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1E" w:rsidRDefault="00D13C1E">
      <w:pPr>
        <w:spacing w:line="360" w:lineRule="auto"/>
        <w:jc w:val="both"/>
        <w:rPr>
          <w:rFonts w:ascii="宋体" w:cs="宋体"/>
          <w:b/>
          <w:bCs/>
          <w:szCs w:val="21"/>
        </w:rPr>
      </w:pPr>
    </w:p>
    <w:p w:rsidR="00D13C1E" w:rsidRDefault="00D13C1E">
      <w:pPr>
        <w:spacing w:line="360" w:lineRule="auto"/>
        <w:jc w:val="both"/>
        <w:rPr>
          <w:rFonts w:ascii="宋体" w:cs="宋体"/>
          <w:b/>
          <w:bCs/>
          <w:szCs w:val="21"/>
        </w:rPr>
      </w:pPr>
    </w:p>
    <w:p w:rsidR="00D13C1E" w:rsidRDefault="00D13C1E" w:rsidP="000D57A3">
      <w:pPr>
        <w:spacing w:line="360" w:lineRule="auto"/>
        <w:ind w:leftChars="-100" w:left="-210" w:rightChars="-144" w:right="-302"/>
        <w:jc w:val="center"/>
        <w:rPr>
          <w:rFonts w:ascii="宋体" w:cs="宋体"/>
          <w:b/>
          <w:bCs/>
          <w:sz w:val="44"/>
          <w:szCs w:val="44"/>
        </w:rPr>
      </w:pPr>
      <w:r>
        <w:rPr>
          <w:rFonts w:ascii="宋体" w:hAnsi="宋体" w:cs="宋体" w:hint="eastAsia"/>
          <w:b/>
          <w:bCs/>
          <w:sz w:val="44"/>
          <w:szCs w:val="44"/>
        </w:rPr>
        <w:t>宝丰县科技馆改造扩展项目设计施工一体化</w:t>
      </w: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spacing w:line="360" w:lineRule="auto"/>
        <w:jc w:val="center"/>
        <w:rPr>
          <w:rFonts w:ascii="宋体" w:cs="宋体"/>
          <w:b/>
          <w:sz w:val="52"/>
          <w:szCs w:val="52"/>
        </w:rPr>
      </w:pPr>
      <w:r>
        <w:rPr>
          <w:rFonts w:ascii="宋体" w:hAnsi="宋体" w:cs="宋体" w:hint="eastAsia"/>
          <w:b/>
          <w:sz w:val="52"/>
          <w:szCs w:val="52"/>
        </w:rPr>
        <w:t>公开招标文件</w:t>
      </w:r>
    </w:p>
    <w:p w:rsidR="00D13C1E" w:rsidRDefault="00D13C1E">
      <w:pPr>
        <w:spacing w:line="360" w:lineRule="auto"/>
        <w:rPr>
          <w:rFonts w:ascii="宋体" w:cs="宋体"/>
          <w:b/>
          <w:szCs w:val="21"/>
        </w:rPr>
      </w:pPr>
    </w:p>
    <w:p w:rsidR="00D13C1E" w:rsidRDefault="00D13C1E">
      <w:pPr>
        <w:pStyle w:val="a1"/>
        <w:rPr>
          <w:rFonts w:ascii="宋体" w:cs="宋体"/>
          <w:color w:val="auto"/>
          <w:sz w:val="21"/>
          <w:szCs w:val="21"/>
        </w:rPr>
      </w:pPr>
    </w:p>
    <w:p w:rsidR="00D13C1E" w:rsidRDefault="00D13C1E">
      <w:pPr>
        <w:pStyle w:val="20"/>
        <w:rPr>
          <w:sz w:val="21"/>
          <w:szCs w:val="21"/>
        </w:rPr>
      </w:pPr>
    </w:p>
    <w:p w:rsidR="00D13C1E" w:rsidRDefault="00D13C1E">
      <w:pPr>
        <w:pStyle w:val="20"/>
        <w:rPr>
          <w:rFonts w:ascii="宋体" w:cs="宋体"/>
          <w:sz w:val="21"/>
          <w:szCs w:val="21"/>
        </w:rPr>
      </w:pPr>
    </w:p>
    <w:p w:rsidR="00D13C1E" w:rsidRDefault="00AA329E">
      <w:pPr>
        <w:spacing w:line="360" w:lineRule="auto"/>
        <w:jc w:val="center"/>
        <w:rPr>
          <w:rFonts w:ascii="宋体" w:cs="宋体"/>
          <w:b/>
          <w:szCs w:val="21"/>
        </w:rPr>
      </w:pPr>
      <w:r w:rsidRPr="00300A8D">
        <w:rPr>
          <w:rFonts w:ascii="宋体" w:cs="宋体"/>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微信图片_20190605081355" style="width:184pt;height:165pt">
            <v:imagedata r:id="rId8" o:title=""/>
          </v:shape>
        </w:pict>
      </w:r>
    </w:p>
    <w:p w:rsidR="00D13C1E" w:rsidRDefault="00D13C1E">
      <w:pPr>
        <w:pStyle w:val="20"/>
      </w:pPr>
    </w:p>
    <w:p w:rsidR="00D13C1E" w:rsidRDefault="00D13C1E">
      <w:pPr>
        <w:pStyle w:val="20"/>
        <w:rPr>
          <w:sz w:val="21"/>
          <w:szCs w:val="21"/>
        </w:rPr>
      </w:pPr>
    </w:p>
    <w:p w:rsidR="00D13C1E" w:rsidRDefault="00D13C1E">
      <w:pPr>
        <w:pStyle w:val="a1"/>
        <w:rPr>
          <w:rFonts w:ascii="宋体" w:cs="宋体"/>
          <w:color w:val="auto"/>
          <w:sz w:val="21"/>
          <w:szCs w:val="21"/>
        </w:rPr>
      </w:pPr>
    </w:p>
    <w:p w:rsidR="00D13C1E" w:rsidRDefault="00D13C1E">
      <w:pPr>
        <w:pStyle w:val="20"/>
      </w:pPr>
    </w:p>
    <w:p w:rsidR="00D13C1E" w:rsidRDefault="00D13C1E">
      <w:pPr>
        <w:pStyle w:val="20"/>
      </w:pPr>
    </w:p>
    <w:p w:rsidR="00D13C1E" w:rsidRDefault="00D13C1E" w:rsidP="000D57A3">
      <w:pPr>
        <w:spacing w:line="360" w:lineRule="auto"/>
        <w:ind w:leftChars="500" w:left="1050"/>
        <w:rPr>
          <w:rFonts w:ascii="宋体" w:cs="宋体"/>
          <w:b/>
          <w:sz w:val="32"/>
          <w:szCs w:val="32"/>
        </w:rPr>
      </w:pPr>
      <w:r>
        <w:rPr>
          <w:rFonts w:ascii="宋体" w:hAnsi="宋体" w:cs="宋体" w:hint="eastAsia"/>
          <w:b/>
          <w:sz w:val="32"/>
          <w:szCs w:val="32"/>
        </w:rPr>
        <w:t>招</w:t>
      </w:r>
      <w:r>
        <w:rPr>
          <w:rFonts w:ascii="宋体" w:hAnsi="宋体" w:cs="宋体"/>
          <w:b/>
          <w:sz w:val="32"/>
          <w:szCs w:val="32"/>
        </w:rPr>
        <w:t xml:space="preserve">   </w:t>
      </w:r>
      <w:r>
        <w:rPr>
          <w:rFonts w:ascii="宋体" w:hAnsi="宋体" w:cs="宋体" w:hint="eastAsia"/>
          <w:b/>
          <w:sz w:val="32"/>
          <w:szCs w:val="32"/>
        </w:rPr>
        <w:t>标</w:t>
      </w:r>
      <w:r>
        <w:rPr>
          <w:rFonts w:ascii="宋体" w:hAnsi="宋体" w:cs="宋体"/>
          <w:b/>
          <w:sz w:val="32"/>
          <w:szCs w:val="32"/>
        </w:rPr>
        <w:t xml:space="preserve">   </w:t>
      </w:r>
      <w:r>
        <w:rPr>
          <w:rFonts w:ascii="宋体" w:hAnsi="宋体" w:cs="宋体" w:hint="eastAsia"/>
          <w:b/>
          <w:sz w:val="32"/>
          <w:szCs w:val="32"/>
        </w:rPr>
        <w:t>人：宝丰县工业和信息化局</w:t>
      </w:r>
    </w:p>
    <w:p w:rsidR="00D13C1E" w:rsidRDefault="00D13C1E" w:rsidP="000D57A3">
      <w:pPr>
        <w:spacing w:line="360" w:lineRule="auto"/>
        <w:ind w:leftChars="500" w:left="1050"/>
        <w:rPr>
          <w:rFonts w:ascii="宋体" w:cs="宋体"/>
          <w:b/>
          <w:sz w:val="32"/>
          <w:szCs w:val="32"/>
        </w:rPr>
      </w:pPr>
      <w:r>
        <w:rPr>
          <w:rFonts w:ascii="宋体" w:hAnsi="宋体" w:cs="宋体" w:hint="eastAsia"/>
          <w:b/>
          <w:sz w:val="32"/>
          <w:szCs w:val="32"/>
        </w:rPr>
        <w:t>招标代理机构：</w:t>
      </w:r>
      <w:r>
        <w:rPr>
          <w:rFonts w:ascii="宋体" w:hAnsi="宋体" w:cs="宋体" w:hint="eastAsia"/>
          <w:b/>
          <w:bCs/>
          <w:sz w:val="32"/>
          <w:szCs w:val="32"/>
        </w:rPr>
        <w:t>方大国际工程咨询股份有限公司</w:t>
      </w:r>
    </w:p>
    <w:p w:rsidR="00D13C1E" w:rsidRDefault="00D13C1E" w:rsidP="000D57A3">
      <w:pPr>
        <w:pStyle w:val="a1"/>
        <w:ind w:leftChars="500" w:left="1050"/>
        <w:rPr>
          <w:rFonts w:ascii="宋体" w:cs="宋体"/>
          <w:color w:val="auto"/>
          <w:sz w:val="28"/>
          <w:szCs w:val="28"/>
        </w:rPr>
        <w:sectPr w:rsidR="00D13C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Pr>
          <w:rFonts w:ascii="宋体" w:hAnsi="宋体" w:cs="宋体" w:hint="eastAsia"/>
          <w:color w:val="auto"/>
          <w:sz w:val="32"/>
          <w:szCs w:val="32"/>
        </w:rPr>
        <w:t>日</w:t>
      </w:r>
      <w:r>
        <w:rPr>
          <w:rFonts w:ascii="宋体" w:hAnsi="宋体" w:cs="宋体"/>
          <w:color w:val="auto"/>
          <w:sz w:val="32"/>
          <w:szCs w:val="32"/>
        </w:rPr>
        <w:t xml:space="preserve">        </w:t>
      </w:r>
      <w:r>
        <w:rPr>
          <w:rFonts w:ascii="宋体" w:hAnsi="宋体" w:cs="宋体" w:hint="eastAsia"/>
          <w:color w:val="auto"/>
          <w:sz w:val="32"/>
          <w:szCs w:val="32"/>
        </w:rPr>
        <w:t>期：二零一九年六月</w:t>
      </w:r>
      <w:r>
        <w:rPr>
          <w:rFonts w:ascii="宋体" w:hAnsi="宋体" w:cs="宋体"/>
          <w:color w:val="auto"/>
          <w:sz w:val="32"/>
          <w:szCs w:val="32"/>
        </w:rPr>
        <w:t xml:space="preserve"> </w:t>
      </w:r>
    </w:p>
    <w:p w:rsidR="00D13C1E" w:rsidRDefault="00D13C1E">
      <w:pPr>
        <w:jc w:val="center"/>
        <w:rPr>
          <w:rFonts w:ascii="宋体" w:cs="宋体"/>
          <w:b/>
          <w:bCs/>
          <w:szCs w:val="21"/>
        </w:rPr>
      </w:pPr>
      <w:bookmarkStart w:id="0" w:name="_GoBack"/>
      <w:bookmarkEnd w:id="0"/>
    </w:p>
    <w:p w:rsidR="00D13C1E" w:rsidRDefault="00D13C1E">
      <w:pPr>
        <w:jc w:val="center"/>
        <w:rPr>
          <w:rFonts w:ascii="宋体" w:cs="宋体"/>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D13C1E" w:rsidRDefault="00D13C1E">
      <w:pPr>
        <w:rPr>
          <w:szCs w:val="21"/>
        </w:rPr>
      </w:pPr>
    </w:p>
    <w:p w:rsidR="00D13C1E" w:rsidRDefault="00300A8D">
      <w:pPr>
        <w:pStyle w:val="10"/>
        <w:tabs>
          <w:tab w:val="right" w:leader="dot" w:pos="8306"/>
        </w:tabs>
      </w:pPr>
      <w:r>
        <w:rPr>
          <w:rFonts w:ascii="宋体" w:hAnsi="宋体" w:cs="宋体"/>
          <w:szCs w:val="21"/>
        </w:rPr>
        <w:fldChar w:fldCharType="begin"/>
      </w:r>
      <w:r w:rsidR="00D13C1E">
        <w:rPr>
          <w:rFonts w:ascii="宋体" w:hAnsi="宋体" w:cs="宋体"/>
          <w:szCs w:val="21"/>
        </w:rPr>
        <w:instrText>TOC \z \o "1-3" \u \h</w:instrText>
      </w:r>
      <w:r>
        <w:rPr>
          <w:rFonts w:ascii="宋体" w:hAnsi="宋体" w:cs="宋体"/>
          <w:szCs w:val="21"/>
        </w:rPr>
        <w:fldChar w:fldCharType="separate"/>
      </w:r>
      <w:hyperlink w:anchor="_Toc30209" w:history="1">
        <w:r w:rsidR="00D13C1E">
          <w:rPr>
            <w:rFonts w:ascii="宋体" w:hAnsi="宋体" w:cs="宋体" w:hint="eastAsia"/>
            <w:bCs/>
            <w:szCs w:val="32"/>
          </w:rPr>
          <w:t>第一章</w:t>
        </w:r>
        <w:r w:rsidR="00D13C1E">
          <w:rPr>
            <w:rFonts w:ascii="宋体" w:hAnsi="宋体" w:cs="宋体"/>
            <w:bCs/>
            <w:szCs w:val="32"/>
          </w:rPr>
          <w:t xml:space="preserve"> </w:t>
        </w:r>
        <w:r w:rsidR="00D13C1E">
          <w:rPr>
            <w:rFonts w:ascii="宋体" w:hAnsi="宋体" w:cs="宋体" w:hint="eastAsia"/>
            <w:bCs/>
            <w:szCs w:val="32"/>
          </w:rPr>
          <w:t>招标公告</w:t>
        </w:r>
        <w:r w:rsidR="00D13C1E">
          <w:tab/>
        </w:r>
        <w:fldSimple w:instr=" PAGEREF _Toc30209 ">
          <w:r w:rsidR="00D13C1E">
            <w:rPr>
              <w:noProof/>
            </w:rPr>
            <w:t>3</w:t>
          </w:r>
        </w:fldSimple>
      </w:hyperlink>
    </w:p>
    <w:p w:rsidR="00D13C1E" w:rsidRDefault="00300A8D">
      <w:pPr>
        <w:pStyle w:val="10"/>
        <w:tabs>
          <w:tab w:val="right" w:leader="dot" w:pos="8306"/>
        </w:tabs>
      </w:pPr>
      <w:hyperlink w:anchor="_Toc9842" w:history="1">
        <w:r w:rsidR="00D13C1E">
          <w:rPr>
            <w:rFonts w:ascii="宋体" w:hAnsi="宋体" w:cs="宋体" w:hint="eastAsia"/>
            <w:bCs/>
            <w:szCs w:val="32"/>
          </w:rPr>
          <w:t>第二章</w:t>
        </w:r>
        <w:r w:rsidR="00D13C1E">
          <w:rPr>
            <w:rFonts w:ascii="宋体" w:hAnsi="宋体" w:cs="宋体"/>
            <w:bCs/>
            <w:szCs w:val="32"/>
          </w:rPr>
          <w:t xml:space="preserve"> </w:t>
        </w:r>
        <w:r w:rsidR="00D13C1E">
          <w:rPr>
            <w:rFonts w:ascii="宋体" w:hAnsi="宋体" w:cs="宋体" w:hint="eastAsia"/>
            <w:bCs/>
            <w:szCs w:val="32"/>
          </w:rPr>
          <w:t>投标人须知</w:t>
        </w:r>
        <w:r w:rsidR="00D13C1E">
          <w:tab/>
        </w:r>
        <w:fldSimple w:instr=" PAGEREF _Toc9842 ">
          <w:r w:rsidR="00D13C1E">
            <w:rPr>
              <w:noProof/>
            </w:rPr>
            <w:t>7</w:t>
          </w:r>
        </w:fldSimple>
      </w:hyperlink>
    </w:p>
    <w:p w:rsidR="00D13C1E" w:rsidRDefault="00300A8D">
      <w:pPr>
        <w:pStyle w:val="22"/>
        <w:tabs>
          <w:tab w:val="clear" w:pos="9340"/>
          <w:tab w:val="right" w:leader="dot" w:pos="8306"/>
        </w:tabs>
      </w:pPr>
      <w:hyperlink w:anchor="_Toc28420" w:history="1">
        <w:r w:rsidR="00D13C1E">
          <w:rPr>
            <w:rFonts w:ascii="宋体" w:eastAsia="宋体" w:hAnsi="宋体" w:cs="宋体" w:hint="eastAsia"/>
            <w:szCs w:val="21"/>
          </w:rPr>
          <w:t>投标人须知前附表</w:t>
        </w:r>
        <w:r w:rsidR="00D13C1E">
          <w:tab/>
        </w:r>
        <w:fldSimple w:instr=" PAGEREF _Toc28420 ">
          <w:r w:rsidR="00D13C1E">
            <w:rPr>
              <w:noProof/>
            </w:rPr>
            <w:t>7</w:t>
          </w:r>
        </w:fldSimple>
      </w:hyperlink>
    </w:p>
    <w:p w:rsidR="00D13C1E" w:rsidRDefault="00300A8D">
      <w:pPr>
        <w:pStyle w:val="22"/>
        <w:tabs>
          <w:tab w:val="clear" w:pos="9340"/>
          <w:tab w:val="right" w:leader="dot" w:pos="8306"/>
        </w:tabs>
      </w:pPr>
      <w:hyperlink w:anchor="_Toc16137" w:history="1">
        <w:r w:rsidR="00D13C1E">
          <w:rPr>
            <w:rFonts w:ascii="宋体" w:eastAsia="宋体" w:hAnsi="宋体" w:cs="宋体"/>
            <w:szCs w:val="21"/>
          </w:rPr>
          <w:t>1</w:t>
        </w:r>
        <w:r w:rsidR="00D13C1E">
          <w:rPr>
            <w:rFonts w:ascii="宋体" w:eastAsia="宋体" w:hAnsi="宋体" w:cs="宋体" w:hint="eastAsia"/>
            <w:szCs w:val="21"/>
          </w:rPr>
          <w:t>．总则</w:t>
        </w:r>
        <w:r w:rsidR="00D13C1E">
          <w:tab/>
        </w:r>
        <w:fldSimple w:instr=" PAGEREF _Toc16137 ">
          <w:r w:rsidR="00D13C1E">
            <w:rPr>
              <w:noProof/>
            </w:rPr>
            <w:t>12</w:t>
          </w:r>
        </w:fldSimple>
      </w:hyperlink>
    </w:p>
    <w:p w:rsidR="00D13C1E" w:rsidRDefault="00300A8D">
      <w:pPr>
        <w:pStyle w:val="22"/>
        <w:tabs>
          <w:tab w:val="clear" w:pos="9340"/>
          <w:tab w:val="right" w:leader="dot" w:pos="8306"/>
        </w:tabs>
      </w:pPr>
      <w:hyperlink w:anchor="_Toc27515" w:history="1">
        <w:r w:rsidR="00D13C1E">
          <w:rPr>
            <w:rFonts w:ascii="宋体" w:eastAsia="宋体" w:hAnsi="宋体" w:cs="宋体"/>
            <w:szCs w:val="21"/>
          </w:rPr>
          <w:t xml:space="preserve">2. </w:t>
        </w:r>
        <w:r w:rsidR="00D13C1E">
          <w:rPr>
            <w:rFonts w:ascii="宋体" w:eastAsia="宋体" w:hAnsi="宋体" w:cs="宋体" w:hint="eastAsia"/>
            <w:szCs w:val="21"/>
          </w:rPr>
          <w:t>招标文件</w:t>
        </w:r>
        <w:r w:rsidR="00D13C1E">
          <w:tab/>
        </w:r>
        <w:fldSimple w:instr=" PAGEREF _Toc27515 ">
          <w:r w:rsidR="00D13C1E">
            <w:rPr>
              <w:noProof/>
            </w:rPr>
            <w:t>14</w:t>
          </w:r>
        </w:fldSimple>
      </w:hyperlink>
    </w:p>
    <w:p w:rsidR="00D13C1E" w:rsidRDefault="00300A8D">
      <w:pPr>
        <w:pStyle w:val="22"/>
        <w:tabs>
          <w:tab w:val="clear" w:pos="9340"/>
          <w:tab w:val="right" w:leader="dot" w:pos="8306"/>
        </w:tabs>
      </w:pPr>
      <w:hyperlink w:anchor="_Toc918" w:history="1">
        <w:r w:rsidR="00D13C1E">
          <w:rPr>
            <w:rFonts w:ascii="宋体" w:eastAsia="宋体" w:hAnsi="宋体" w:cs="宋体"/>
            <w:szCs w:val="21"/>
          </w:rPr>
          <w:t xml:space="preserve">3. </w:t>
        </w:r>
        <w:r w:rsidR="00D13C1E">
          <w:rPr>
            <w:rFonts w:ascii="宋体" w:eastAsia="宋体" w:hAnsi="宋体" w:cs="宋体" w:hint="eastAsia"/>
            <w:szCs w:val="21"/>
          </w:rPr>
          <w:t>投标文件</w:t>
        </w:r>
        <w:r w:rsidR="00D13C1E">
          <w:tab/>
        </w:r>
        <w:fldSimple w:instr=" PAGEREF _Toc918 ">
          <w:r w:rsidR="00D13C1E">
            <w:rPr>
              <w:noProof/>
            </w:rPr>
            <w:t>15</w:t>
          </w:r>
        </w:fldSimple>
      </w:hyperlink>
    </w:p>
    <w:p w:rsidR="00D13C1E" w:rsidRDefault="00300A8D">
      <w:pPr>
        <w:pStyle w:val="22"/>
        <w:tabs>
          <w:tab w:val="clear" w:pos="9340"/>
          <w:tab w:val="right" w:leader="dot" w:pos="8306"/>
        </w:tabs>
      </w:pPr>
      <w:hyperlink w:anchor="_Toc18980" w:history="1">
        <w:r w:rsidR="00D13C1E">
          <w:rPr>
            <w:rFonts w:ascii="宋体" w:eastAsia="宋体" w:hAnsi="宋体" w:cs="宋体"/>
            <w:szCs w:val="21"/>
          </w:rPr>
          <w:t xml:space="preserve">4. </w:t>
        </w:r>
        <w:r w:rsidR="00D13C1E">
          <w:rPr>
            <w:rFonts w:ascii="宋体" w:eastAsia="宋体" w:hAnsi="宋体" w:cs="宋体" w:hint="eastAsia"/>
            <w:szCs w:val="21"/>
          </w:rPr>
          <w:t>投标</w:t>
        </w:r>
        <w:r w:rsidR="00D13C1E">
          <w:tab/>
        </w:r>
        <w:fldSimple w:instr=" PAGEREF _Toc18980 ">
          <w:r w:rsidR="00D13C1E">
            <w:rPr>
              <w:noProof/>
            </w:rPr>
            <w:t>18</w:t>
          </w:r>
        </w:fldSimple>
      </w:hyperlink>
    </w:p>
    <w:p w:rsidR="00D13C1E" w:rsidRDefault="00300A8D">
      <w:pPr>
        <w:pStyle w:val="22"/>
        <w:tabs>
          <w:tab w:val="clear" w:pos="9340"/>
          <w:tab w:val="right" w:leader="dot" w:pos="8306"/>
        </w:tabs>
      </w:pPr>
      <w:hyperlink w:anchor="_Toc21577" w:history="1">
        <w:r w:rsidR="00D13C1E">
          <w:rPr>
            <w:rFonts w:ascii="宋体" w:eastAsia="宋体" w:hAnsi="宋体" w:cs="宋体"/>
            <w:szCs w:val="21"/>
          </w:rPr>
          <w:t xml:space="preserve">5. </w:t>
        </w:r>
        <w:r w:rsidR="00D13C1E">
          <w:rPr>
            <w:rFonts w:ascii="宋体" w:eastAsia="宋体" w:hAnsi="宋体" w:cs="宋体" w:hint="eastAsia"/>
            <w:szCs w:val="21"/>
          </w:rPr>
          <w:t>开标</w:t>
        </w:r>
        <w:r w:rsidR="00D13C1E">
          <w:tab/>
        </w:r>
        <w:fldSimple w:instr=" PAGEREF _Toc21577 ">
          <w:r w:rsidR="00D13C1E">
            <w:rPr>
              <w:noProof/>
            </w:rPr>
            <w:t>19</w:t>
          </w:r>
        </w:fldSimple>
      </w:hyperlink>
    </w:p>
    <w:p w:rsidR="00D13C1E" w:rsidRDefault="00300A8D">
      <w:pPr>
        <w:pStyle w:val="22"/>
        <w:tabs>
          <w:tab w:val="clear" w:pos="9340"/>
          <w:tab w:val="right" w:leader="dot" w:pos="8306"/>
        </w:tabs>
      </w:pPr>
      <w:hyperlink w:anchor="_Toc15641" w:history="1">
        <w:r w:rsidR="00D13C1E">
          <w:rPr>
            <w:rFonts w:ascii="宋体" w:eastAsia="宋体" w:hAnsi="宋体" w:cs="宋体"/>
            <w:szCs w:val="21"/>
          </w:rPr>
          <w:t xml:space="preserve">6. </w:t>
        </w:r>
        <w:r w:rsidR="00D13C1E">
          <w:rPr>
            <w:rFonts w:ascii="宋体" w:eastAsia="宋体" w:hAnsi="宋体" w:cs="宋体" w:hint="eastAsia"/>
            <w:szCs w:val="21"/>
          </w:rPr>
          <w:t>评标</w:t>
        </w:r>
        <w:r w:rsidR="00D13C1E">
          <w:tab/>
        </w:r>
        <w:fldSimple w:instr=" PAGEREF _Toc15641 ">
          <w:r w:rsidR="00D13C1E">
            <w:rPr>
              <w:noProof/>
            </w:rPr>
            <w:t>20</w:t>
          </w:r>
        </w:fldSimple>
      </w:hyperlink>
    </w:p>
    <w:p w:rsidR="00D13C1E" w:rsidRDefault="00300A8D">
      <w:pPr>
        <w:pStyle w:val="22"/>
        <w:tabs>
          <w:tab w:val="clear" w:pos="9340"/>
          <w:tab w:val="right" w:leader="dot" w:pos="8306"/>
        </w:tabs>
      </w:pPr>
      <w:hyperlink w:anchor="_Toc19165" w:history="1">
        <w:r w:rsidR="00D13C1E">
          <w:rPr>
            <w:rFonts w:ascii="宋体" w:eastAsia="宋体" w:hAnsi="宋体" w:cs="宋体"/>
            <w:szCs w:val="21"/>
          </w:rPr>
          <w:t xml:space="preserve">7. </w:t>
        </w:r>
        <w:r w:rsidR="00D13C1E">
          <w:rPr>
            <w:rFonts w:ascii="宋体" w:eastAsia="宋体" w:hAnsi="宋体" w:cs="宋体" w:hint="eastAsia"/>
            <w:szCs w:val="21"/>
          </w:rPr>
          <w:t>合同授予</w:t>
        </w:r>
        <w:r w:rsidR="00D13C1E">
          <w:tab/>
        </w:r>
        <w:fldSimple w:instr=" PAGEREF _Toc19165 ">
          <w:r w:rsidR="00D13C1E">
            <w:rPr>
              <w:noProof/>
            </w:rPr>
            <w:t>21</w:t>
          </w:r>
        </w:fldSimple>
      </w:hyperlink>
    </w:p>
    <w:p w:rsidR="00D13C1E" w:rsidRDefault="00300A8D">
      <w:pPr>
        <w:pStyle w:val="22"/>
        <w:tabs>
          <w:tab w:val="clear" w:pos="9340"/>
          <w:tab w:val="right" w:leader="dot" w:pos="8306"/>
        </w:tabs>
      </w:pPr>
      <w:hyperlink w:anchor="_Toc28454" w:history="1">
        <w:r w:rsidR="00D13C1E">
          <w:rPr>
            <w:rFonts w:ascii="宋体" w:eastAsia="宋体" w:hAnsi="宋体" w:cs="宋体"/>
            <w:szCs w:val="21"/>
          </w:rPr>
          <w:t xml:space="preserve">8. </w:t>
        </w:r>
        <w:r w:rsidR="00D13C1E">
          <w:rPr>
            <w:rFonts w:ascii="宋体" w:eastAsia="宋体" w:hAnsi="宋体" w:cs="宋体" w:hint="eastAsia"/>
            <w:szCs w:val="21"/>
          </w:rPr>
          <w:t>重新招标和不再招标</w:t>
        </w:r>
        <w:r w:rsidR="00D13C1E">
          <w:tab/>
        </w:r>
        <w:fldSimple w:instr=" PAGEREF _Toc28454 ">
          <w:r w:rsidR="00D13C1E">
            <w:rPr>
              <w:noProof/>
            </w:rPr>
            <w:t>22</w:t>
          </w:r>
        </w:fldSimple>
      </w:hyperlink>
    </w:p>
    <w:p w:rsidR="00D13C1E" w:rsidRDefault="00300A8D">
      <w:pPr>
        <w:pStyle w:val="22"/>
        <w:tabs>
          <w:tab w:val="clear" w:pos="9340"/>
          <w:tab w:val="right" w:leader="dot" w:pos="8306"/>
        </w:tabs>
      </w:pPr>
      <w:hyperlink w:anchor="_Toc26365" w:history="1">
        <w:r w:rsidR="00D13C1E">
          <w:rPr>
            <w:rFonts w:ascii="宋体" w:eastAsia="宋体" w:hAnsi="宋体" w:cs="宋体"/>
            <w:szCs w:val="21"/>
          </w:rPr>
          <w:t xml:space="preserve">9. </w:t>
        </w:r>
        <w:r w:rsidR="00D13C1E">
          <w:rPr>
            <w:rFonts w:ascii="宋体" w:eastAsia="宋体" w:hAnsi="宋体" w:cs="宋体" w:hint="eastAsia"/>
            <w:szCs w:val="21"/>
          </w:rPr>
          <w:t>纪律和监督</w:t>
        </w:r>
        <w:r w:rsidR="00D13C1E">
          <w:tab/>
        </w:r>
        <w:fldSimple w:instr=" PAGEREF _Toc26365 ">
          <w:r w:rsidR="00D13C1E">
            <w:rPr>
              <w:noProof/>
            </w:rPr>
            <w:t>22</w:t>
          </w:r>
        </w:fldSimple>
      </w:hyperlink>
    </w:p>
    <w:p w:rsidR="00D13C1E" w:rsidRDefault="00300A8D">
      <w:pPr>
        <w:pStyle w:val="22"/>
        <w:tabs>
          <w:tab w:val="clear" w:pos="9340"/>
          <w:tab w:val="right" w:leader="dot" w:pos="8306"/>
        </w:tabs>
      </w:pPr>
      <w:hyperlink w:anchor="_Toc10515" w:history="1">
        <w:r w:rsidR="00D13C1E">
          <w:rPr>
            <w:rFonts w:ascii="宋体" w:eastAsia="宋体" w:hAnsi="宋体" w:cs="宋体"/>
            <w:szCs w:val="21"/>
          </w:rPr>
          <w:t xml:space="preserve">10. </w:t>
        </w:r>
        <w:r w:rsidR="00D13C1E">
          <w:rPr>
            <w:rFonts w:ascii="宋体" w:eastAsia="宋体" w:hAnsi="宋体" w:cs="宋体" w:hint="eastAsia"/>
            <w:szCs w:val="21"/>
          </w:rPr>
          <w:t>需要补充的其他内容</w:t>
        </w:r>
        <w:r w:rsidR="00D13C1E">
          <w:tab/>
        </w:r>
        <w:fldSimple w:instr=" PAGEREF _Toc10515 ">
          <w:r w:rsidR="00D13C1E">
            <w:rPr>
              <w:noProof/>
            </w:rPr>
            <w:t>23</w:t>
          </w:r>
        </w:fldSimple>
      </w:hyperlink>
    </w:p>
    <w:p w:rsidR="00D13C1E" w:rsidRDefault="00300A8D">
      <w:pPr>
        <w:pStyle w:val="10"/>
        <w:tabs>
          <w:tab w:val="right" w:leader="dot" w:pos="8306"/>
        </w:tabs>
      </w:pPr>
      <w:hyperlink w:anchor="_Toc7923" w:history="1">
        <w:r w:rsidR="00D13C1E">
          <w:rPr>
            <w:rFonts w:ascii="宋体" w:hAnsi="宋体" w:cs="宋体" w:hint="eastAsia"/>
            <w:bCs/>
            <w:szCs w:val="32"/>
          </w:rPr>
          <w:t>第三章</w:t>
        </w:r>
        <w:r w:rsidR="00D13C1E">
          <w:rPr>
            <w:rFonts w:ascii="宋体" w:hAnsi="宋体" w:cs="宋体"/>
            <w:bCs/>
            <w:szCs w:val="32"/>
          </w:rPr>
          <w:t xml:space="preserve"> </w:t>
        </w:r>
        <w:r w:rsidR="00D13C1E">
          <w:rPr>
            <w:rFonts w:ascii="宋体" w:hAnsi="宋体" w:cs="宋体" w:hint="eastAsia"/>
            <w:bCs/>
            <w:szCs w:val="32"/>
          </w:rPr>
          <w:t>评标办法</w:t>
        </w:r>
        <w:r w:rsidR="00D13C1E">
          <w:tab/>
        </w:r>
        <w:fldSimple w:instr=" PAGEREF _Toc7923 ">
          <w:r w:rsidR="00D13C1E">
            <w:rPr>
              <w:noProof/>
            </w:rPr>
            <w:t>24</w:t>
          </w:r>
        </w:fldSimple>
      </w:hyperlink>
    </w:p>
    <w:p w:rsidR="00D13C1E" w:rsidRDefault="00300A8D" w:rsidP="000D57A3">
      <w:pPr>
        <w:pStyle w:val="10"/>
        <w:tabs>
          <w:tab w:val="right" w:leader="dot" w:pos="8306"/>
        </w:tabs>
        <w:ind w:firstLineChars="200" w:firstLine="420"/>
      </w:pPr>
      <w:hyperlink w:anchor="_Toc32452" w:history="1">
        <w:r w:rsidR="00D13C1E">
          <w:rPr>
            <w:rFonts w:ascii="宋体" w:hAnsi="宋体" w:cs="宋体"/>
          </w:rPr>
          <w:t>1</w:t>
        </w:r>
        <w:r w:rsidR="00D13C1E">
          <w:rPr>
            <w:rFonts w:ascii="宋体" w:hAnsi="宋体" w:cs="宋体" w:hint="eastAsia"/>
          </w:rPr>
          <w:t>、评标方法</w:t>
        </w:r>
        <w:r w:rsidR="00D13C1E">
          <w:tab/>
        </w:r>
        <w:fldSimple w:instr=" PAGEREF _Toc32452 ">
          <w:r w:rsidR="00D13C1E">
            <w:rPr>
              <w:noProof/>
            </w:rPr>
            <w:t>26</w:t>
          </w:r>
        </w:fldSimple>
      </w:hyperlink>
    </w:p>
    <w:p w:rsidR="00D13C1E" w:rsidRDefault="00300A8D" w:rsidP="000D57A3">
      <w:pPr>
        <w:pStyle w:val="10"/>
        <w:tabs>
          <w:tab w:val="right" w:leader="dot" w:pos="8306"/>
        </w:tabs>
        <w:ind w:firstLineChars="200" w:firstLine="420"/>
      </w:pPr>
      <w:hyperlink w:anchor="_Toc278" w:history="1">
        <w:r w:rsidR="00D13C1E">
          <w:rPr>
            <w:rFonts w:ascii="宋体" w:hAnsi="宋体" w:cs="宋体"/>
          </w:rPr>
          <w:t>2</w:t>
        </w:r>
        <w:r w:rsidR="00D13C1E">
          <w:rPr>
            <w:rFonts w:ascii="宋体" w:hAnsi="宋体" w:cs="宋体" w:hint="eastAsia"/>
          </w:rPr>
          <w:t>、评审标准</w:t>
        </w:r>
        <w:r w:rsidR="00D13C1E">
          <w:tab/>
        </w:r>
        <w:fldSimple w:instr=" PAGEREF _Toc278 ">
          <w:r w:rsidR="00D13C1E">
            <w:rPr>
              <w:noProof/>
            </w:rPr>
            <w:t>26</w:t>
          </w:r>
        </w:fldSimple>
      </w:hyperlink>
    </w:p>
    <w:p w:rsidR="00D13C1E" w:rsidRDefault="00300A8D" w:rsidP="000D57A3">
      <w:pPr>
        <w:pStyle w:val="10"/>
        <w:tabs>
          <w:tab w:val="right" w:leader="dot" w:pos="8306"/>
        </w:tabs>
        <w:ind w:firstLineChars="200" w:firstLine="420"/>
      </w:pPr>
      <w:hyperlink w:anchor="_Toc4383" w:history="1">
        <w:r w:rsidR="00D13C1E">
          <w:rPr>
            <w:rFonts w:ascii="宋体" w:hAnsi="宋体" w:cs="宋体"/>
          </w:rPr>
          <w:t>3</w:t>
        </w:r>
        <w:r w:rsidR="00D13C1E">
          <w:rPr>
            <w:rFonts w:ascii="宋体" w:hAnsi="宋体" w:cs="宋体" w:hint="eastAsia"/>
          </w:rPr>
          <w:t>、评标程序</w:t>
        </w:r>
        <w:r w:rsidR="00D13C1E">
          <w:tab/>
        </w:r>
        <w:fldSimple w:instr=" PAGEREF _Toc4383 ">
          <w:r w:rsidR="00D13C1E">
            <w:rPr>
              <w:noProof/>
            </w:rPr>
            <w:t>27</w:t>
          </w:r>
        </w:fldSimple>
      </w:hyperlink>
    </w:p>
    <w:p w:rsidR="00D13C1E" w:rsidRDefault="00300A8D">
      <w:pPr>
        <w:pStyle w:val="10"/>
        <w:tabs>
          <w:tab w:val="right" w:leader="dot" w:pos="8306"/>
        </w:tabs>
      </w:pPr>
      <w:hyperlink w:anchor="_Toc20535" w:history="1">
        <w:r w:rsidR="00D13C1E">
          <w:rPr>
            <w:rFonts w:ascii="宋体" w:hAnsi="宋体" w:cs="宋体" w:hint="eastAsia"/>
            <w:bCs/>
            <w:szCs w:val="32"/>
          </w:rPr>
          <w:t>第四章</w:t>
        </w:r>
        <w:r w:rsidR="00D13C1E">
          <w:rPr>
            <w:rFonts w:ascii="宋体" w:hAnsi="宋体" w:cs="宋体"/>
            <w:bCs/>
            <w:szCs w:val="32"/>
          </w:rPr>
          <w:t xml:space="preserve"> </w:t>
        </w:r>
        <w:r w:rsidR="00D13C1E">
          <w:rPr>
            <w:rFonts w:ascii="宋体" w:hAnsi="宋体" w:cs="宋体" w:hint="eastAsia"/>
            <w:bCs/>
            <w:szCs w:val="32"/>
          </w:rPr>
          <w:t>合同条款及格式</w:t>
        </w:r>
        <w:r w:rsidR="00D13C1E">
          <w:tab/>
        </w:r>
        <w:fldSimple w:instr=" PAGEREF _Toc20535 ">
          <w:r w:rsidR="00D13C1E">
            <w:rPr>
              <w:noProof/>
            </w:rPr>
            <w:t>29</w:t>
          </w:r>
        </w:fldSimple>
      </w:hyperlink>
    </w:p>
    <w:p w:rsidR="00D13C1E" w:rsidRDefault="00300A8D">
      <w:pPr>
        <w:pStyle w:val="10"/>
        <w:tabs>
          <w:tab w:val="right" w:leader="dot" w:pos="8306"/>
        </w:tabs>
      </w:pPr>
      <w:hyperlink w:anchor="_Toc26824" w:history="1">
        <w:r w:rsidR="00D13C1E">
          <w:rPr>
            <w:rFonts w:ascii="宋体" w:hAnsi="宋体" w:cs="宋体" w:hint="eastAsia"/>
            <w:bCs/>
            <w:szCs w:val="32"/>
          </w:rPr>
          <w:t>第五章</w:t>
        </w:r>
        <w:r w:rsidR="00D13C1E">
          <w:rPr>
            <w:rFonts w:ascii="宋体" w:hAnsi="宋体" w:cs="宋体"/>
            <w:bCs/>
            <w:szCs w:val="32"/>
          </w:rPr>
          <w:t xml:space="preserve"> </w:t>
        </w:r>
        <w:r w:rsidR="00D13C1E">
          <w:rPr>
            <w:rFonts w:ascii="宋体" w:hAnsi="宋体" w:cs="宋体" w:hint="eastAsia"/>
            <w:bCs/>
            <w:szCs w:val="32"/>
          </w:rPr>
          <w:t>技术标准和要求</w:t>
        </w:r>
        <w:r w:rsidR="00D13C1E">
          <w:tab/>
        </w:r>
        <w:fldSimple w:instr=" PAGEREF _Toc26824 ">
          <w:r w:rsidR="00D13C1E">
            <w:rPr>
              <w:noProof/>
            </w:rPr>
            <w:t>50</w:t>
          </w:r>
        </w:fldSimple>
      </w:hyperlink>
    </w:p>
    <w:p w:rsidR="00D13C1E" w:rsidRDefault="00300A8D">
      <w:pPr>
        <w:pStyle w:val="22"/>
        <w:tabs>
          <w:tab w:val="clear" w:pos="9340"/>
          <w:tab w:val="right" w:leader="dot" w:pos="8306"/>
        </w:tabs>
      </w:pPr>
      <w:hyperlink w:anchor="_Toc29498" w:history="1">
        <w:r w:rsidR="00D13C1E">
          <w:rPr>
            <w:rFonts w:ascii="宋体" w:eastAsia="宋体" w:hAnsi="宋体" w:cs="宋体" w:hint="eastAsia"/>
            <w:szCs w:val="21"/>
          </w:rPr>
          <w:t>一、实施的有关标准与法规</w:t>
        </w:r>
        <w:r w:rsidR="00D13C1E">
          <w:tab/>
        </w:r>
        <w:fldSimple w:instr=" PAGEREF _Toc29498 ">
          <w:r w:rsidR="00D13C1E">
            <w:rPr>
              <w:noProof/>
            </w:rPr>
            <w:t>50</w:t>
          </w:r>
        </w:fldSimple>
      </w:hyperlink>
    </w:p>
    <w:p w:rsidR="00D13C1E" w:rsidRDefault="00300A8D">
      <w:pPr>
        <w:pStyle w:val="22"/>
        <w:tabs>
          <w:tab w:val="clear" w:pos="9340"/>
          <w:tab w:val="right" w:leader="dot" w:pos="8306"/>
        </w:tabs>
      </w:pPr>
      <w:hyperlink w:anchor="_Toc5739" w:history="1">
        <w:r w:rsidR="00D13C1E">
          <w:rPr>
            <w:rFonts w:ascii="宋体" w:eastAsia="宋体" w:hAnsi="宋体" w:cs="宋体" w:hint="eastAsia"/>
            <w:szCs w:val="21"/>
          </w:rPr>
          <w:t>二、工程验收</w:t>
        </w:r>
        <w:r w:rsidR="00D13C1E">
          <w:tab/>
        </w:r>
        <w:fldSimple w:instr=" PAGEREF _Toc5739 ">
          <w:r w:rsidR="00D13C1E">
            <w:rPr>
              <w:noProof/>
            </w:rPr>
            <w:t>50</w:t>
          </w:r>
        </w:fldSimple>
      </w:hyperlink>
    </w:p>
    <w:p w:rsidR="00D13C1E" w:rsidRDefault="00300A8D">
      <w:pPr>
        <w:pStyle w:val="22"/>
        <w:tabs>
          <w:tab w:val="clear" w:pos="9340"/>
          <w:tab w:val="right" w:leader="dot" w:pos="8306"/>
        </w:tabs>
      </w:pPr>
      <w:hyperlink w:anchor="_Toc26738" w:history="1">
        <w:r w:rsidR="00D13C1E">
          <w:rPr>
            <w:rFonts w:ascii="宋体" w:eastAsia="宋体" w:hAnsi="宋体" w:cs="宋体" w:hint="eastAsia"/>
            <w:szCs w:val="21"/>
          </w:rPr>
          <w:t>三、</w:t>
        </w:r>
        <w:r w:rsidR="00D13C1E">
          <w:rPr>
            <w:rFonts w:ascii="宋体" w:eastAsia="宋体" w:hAnsi="宋体" w:cs="宋体"/>
            <w:szCs w:val="21"/>
          </w:rPr>
          <w:t xml:space="preserve"> </w:t>
        </w:r>
        <w:r w:rsidR="00D13C1E">
          <w:rPr>
            <w:rFonts w:ascii="宋体" w:eastAsia="宋体" w:hAnsi="宋体" w:cs="宋体" w:hint="eastAsia"/>
            <w:szCs w:val="21"/>
          </w:rPr>
          <w:t>设计的施工图中涉及到的规范、规程和标准集及相关技术要求</w:t>
        </w:r>
        <w:r w:rsidR="00D13C1E">
          <w:tab/>
        </w:r>
        <w:fldSimple w:instr=" PAGEREF _Toc26738 ">
          <w:r w:rsidR="00D13C1E">
            <w:rPr>
              <w:noProof/>
            </w:rPr>
            <w:t>50</w:t>
          </w:r>
        </w:fldSimple>
      </w:hyperlink>
    </w:p>
    <w:p w:rsidR="00D13C1E" w:rsidRDefault="00300A8D">
      <w:pPr>
        <w:pStyle w:val="10"/>
        <w:tabs>
          <w:tab w:val="right" w:leader="dot" w:pos="8306"/>
        </w:tabs>
      </w:pPr>
      <w:hyperlink w:anchor="_Toc30203" w:history="1">
        <w:r w:rsidR="00D13C1E">
          <w:rPr>
            <w:rFonts w:ascii="宋体" w:hAnsi="宋体" w:cs="宋体" w:hint="eastAsia"/>
            <w:bCs/>
            <w:szCs w:val="32"/>
          </w:rPr>
          <w:t>第六章</w:t>
        </w:r>
        <w:r w:rsidR="00D13C1E">
          <w:rPr>
            <w:rFonts w:ascii="宋体" w:hAnsi="宋体" w:cs="宋体"/>
            <w:bCs/>
            <w:szCs w:val="32"/>
          </w:rPr>
          <w:t xml:space="preserve"> </w:t>
        </w:r>
        <w:r w:rsidR="00D13C1E">
          <w:rPr>
            <w:rFonts w:ascii="宋体" w:hAnsi="宋体" w:cs="宋体" w:hint="eastAsia"/>
            <w:bCs/>
            <w:szCs w:val="32"/>
          </w:rPr>
          <w:t>投标文件格式</w:t>
        </w:r>
        <w:r w:rsidR="00D13C1E">
          <w:tab/>
        </w:r>
        <w:fldSimple w:instr=" PAGEREF _Toc30203 ">
          <w:r w:rsidR="00D13C1E">
            <w:rPr>
              <w:noProof/>
            </w:rPr>
            <w:t>55</w:t>
          </w:r>
        </w:fldSimple>
      </w:hyperlink>
    </w:p>
    <w:p w:rsidR="00D13C1E" w:rsidRDefault="00300A8D">
      <w:pPr>
        <w:pStyle w:val="22"/>
        <w:tabs>
          <w:tab w:val="clear" w:pos="9340"/>
          <w:tab w:val="right" w:leader="dot" w:pos="8306"/>
        </w:tabs>
      </w:pPr>
      <w:hyperlink w:anchor="_Toc24371" w:history="1">
        <w:r w:rsidR="00D13C1E">
          <w:rPr>
            <w:rFonts w:ascii="宋体" w:eastAsia="宋体" w:hAnsi="宋体" w:cs="宋体" w:hint="eastAsia"/>
            <w:bCs/>
            <w:szCs w:val="30"/>
          </w:rPr>
          <w:t>一、投标函及投标函附录</w:t>
        </w:r>
        <w:r w:rsidR="00D13C1E">
          <w:tab/>
        </w:r>
        <w:fldSimple w:instr=" PAGEREF _Toc24371 ">
          <w:r w:rsidR="00D13C1E">
            <w:rPr>
              <w:noProof/>
            </w:rPr>
            <w:t>58</w:t>
          </w:r>
        </w:fldSimple>
      </w:hyperlink>
    </w:p>
    <w:p w:rsidR="00D13C1E" w:rsidRDefault="00300A8D">
      <w:pPr>
        <w:pStyle w:val="22"/>
        <w:tabs>
          <w:tab w:val="clear" w:pos="9340"/>
          <w:tab w:val="right" w:leader="dot" w:pos="8306"/>
        </w:tabs>
      </w:pPr>
      <w:hyperlink w:anchor="_Toc22533" w:history="1">
        <w:r w:rsidR="00D13C1E">
          <w:rPr>
            <w:rFonts w:ascii="宋体" w:eastAsia="宋体" w:hAnsi="宋体" w:cs="宋体" w:hint="eastAsia"/>
            <w:bCs/>
            <w:szCs w:val="30"/>
          </w:rPr>
          <w:t>二、法定代表人身份证明及授权委托书</w:t>
        </w:r>
        <w:r w:rsidR="00D13C1E">
          <w:tab/>
        </w:r>
        <w:fldSimple w:instr=" PAGEREF _Toc22533 ">
          <w:r w:rsidR="00D13C1E">
            <w:rPr>
              <w:noProof/>
            </w:rPr>
            <w:t>60</w:t>
          </w:r>
        </w:fldSimple>
      </w:hyperlink>
    </w:p>
    <w:p w:rsidR="00D13C1E" w:rsidRDefault="00300A8D">
      <w:pPr>
        <w:pStyle w:val="22"/>
        <w:tabs>
          <w:tab w:val="clear" w:pos="9340"/>
          <w:tab w:val="right" w:leader="dot" w:pos="8306"/>
        </w:tabs>
      </w:pPr>
      <w:hyperlink w:anchor="_Toc21072" w:history="1">
        <w:r w:rsidR="00D13C1E">
          <w:rPr>
            <w:rFonts w:ascii="宋体" w:eastAsia="宋体" w:hAnsi="宋体" w:cs="宋体" w:hint="eastAsia"/>
            <w:bCs/>
            <w:szCs w:val="30"/>
          </w:rPr>
          <w:t>三、投标保证金</w:t>
        </w:r>
        <w:r w:rsidR="00D13C1E">
          <w:tab/>
        </w:r>
        <w:fldSimple w:instr=" PAGEREF _Toc21072 ">
          <w:r w:rsidR="00D13C1E">
            <w:rPr>
              <w:noProof/>
            </w:rPr>
            <w:t>62</w:t>
          </w:r>
        </w:fldSimple>
      </w:hyperlink>
    </w:p>
    <w:p w:rsidR="00D13C1E" w:rsidRDefault="00300A8D">
      <w:pPr>
        <w:pStyle w:val="22"/>
        <w:tabs>
          <w:tab w:val="clear" w:pos="9340"/>
          <w:tab w:val="right" w:leader="dot" w:pos="8306"/>
        </w:tabs>
      </w:pPr>
      <w:hyperlink w:anchor="_Toc28320" w:history="1">
        <w:r w:rsidR="00D13C1E">
          <w:rPr>
            <w:rFonts w:ascii="宋体" w:eastAsia="宋体" w:hAnsi="宋体" w:cs="宋体" w:hint="eastAsia"/>
            <w:bCs/>
            <w:szCs w:val="30"/>
          </w:rPr>
          <w:t>四、资格审查资料</w:t>
        </w:r>
        <w:r w:rsidR="00D13C1E">
          <w:tab/>
        </w:r>
        <w:fldSimple w:instr=" PAGEREF _Toc28320 ">
          <w:r w:rsidR="00D13C1E">
            <w:rPr>
              <w:noProof/>
            </w:rPr>
            <w:t>63</w:t>
          </w:r>
        </w:fldSimple>
      </w:hyperlink>
    </w:p>
    <w:p w:rsidR="00D13C1E" w:rsidRDefault="00300A8D">
      <w:pPr>
        <w:pStyle w:val="22"/>
        <w:tabs>
          <w:tab w:val="clear" w:pos="9340"/>
          <w:tab w:val="right" w:leader="dot" w:pos="8306"/>
        </w:tabs>
      </w:pPr>
      <w:hyperlink w:anchor="_Toc3019" w:history="1">
        <w:r w:rsidR="00D13C1E">
          <w:rPr>
            <w:rFonts w:ascii="宋体" w:eastAsia="宋体" w:hAnsi="宋体" w:cs="宋体" w:hint="eastAsia"/>
            <w:bCs/>
            <w:szCs w:val="30"/>
          </w:rPr>
          <w:t>五、设计方案</w:t>
        </w:r>
        <w:r w:rsidR="00D13C1E">
          <w:tab/>
        </w:r>
        <w:fldSimple w:instr=" PAGEREF _Toc3019 ">
          <w:r w:rsidR="00D13C1E">
            <w:rPr>
              <w:noProof/>
            </w:rPr>
            <w:t>70</w:t>
          </w:r>
        </w:fldSimple>
      </w:hyperlink>
    </w:p>
    <w:p w:rsidR="00D13C1E" w:rsidRDefault="00300A8D">
      <w:pPr>
        <w:pStyle w:val="22"/>
        <w:tabs>
          <w:tab w:val="clear" w:pos="9340"/>
          <w:tab w:val="right" w:leader="dot" w:pos="8306"/>
        </w:tabs>
      </w:pPr>
      <w:hyperlink w:anchor="_Toc25317" w:history="1">
        <w:r w:rsidR="00D13C1E">
          <w:rPr>
            <w:rFonts w:ascii="宋体" w:eastAsia="宋体" w:hAnsi="宋体" w:cs="宋体" w:hint="eastAsia"/>
            <w:bCs/>
            <w:szCs w:val="30"/>
          </w:rPr>
          <w:t>六、施工组织设计</w:t>
        </w:r>
        <w:r w:rsidR="00D13C1E">
          <w:tab/>
        </w:r>
        <w:fldSimple w:instr=" PAGEREF _Toc25317 ">
          <w:r w:rsidR="00D13C1E">
            <w:rPr>
              <w:noProof/>
            </w:rPr>
            <w:t>71</w:t>
          </w:r>
        </w:fldSimple>
      </w:hyperlink>
    </w:p>
    <w:p w:rsidR="00D13C1E" w:rsidRDefault="00300A8D">
      <w:pPr>
        <w:pStyle w:val="22"/>
        <w:tabs>
          <w:tab w:val="clear" w:pos="9340"/>
          <w:tab w:val="right" w:leader="dot" w:pos="8306"/>
        </w:tabs>
      </w:pPr>
      <w:hyperlink w:anchor="_Toc760" w:history="1">
        <w:r w:rsidR="00D13C1E">
          <w:rPr>
            <w:rFonts w:ascii="宋体" w:eastAsia="宋体" w:hAnsi="宋体" w:cs="宋体" w:hint="eastAsia"/>
            <w:bCs/>
            <w:szCs w:val="30"/>
          </w:rPr>
          <w:t>七、其他资料</w:t>
        </w:r>
        <w:r w:rsidR="00D13C1E">
          <w:tab/>
        </w:r>
        <w:fldSimple w:instr=" PAGEREF _Toc760 ">
          <w:r w:rsidR="00D13C1E">
            <w:rPr>
              <w:noProof/>
            </w:rPr>
            <w:t>72</w:t>
          </w:r>
        </w:fldSimple>
      </w:hyperlink>
    </w:p>
    <w:p w:rsidR="00D13C1E" w:rsidRDefault="00300A8D">
      <w:pPr>
        <w:keepNext/>
        <w:keepLines/>
        <w:spacing w:before="340" w:after="330"/>
        <w:jc w:val="center"/>
        <w:rPr>
          <w:rFonts w:ascii="宋体" w:cs="宋体"/>
          <w:szCs w:val="21"/>
        </w:rPr>
      </w:pPr>
      <w:r>
        <w:rPr>
          <w:rFonts w:ascii="宋体" w:hAnsi="宋体" w:cs="宋体"/>
          <w:szCs w:val="21"/>
        </w:rPr>
        <w:fldChar w:fldCharType="end"/>
      </w:r>
    </w:p>
    <w:p w:rsidR="00D13C1E" w:rsidRDefault="00D13C1E">
      <w:pPr>
        <w:rPr>
          <w:rFonts w:ascii="宋体" w:cs="宋体"/>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keepNext/>
        <w:keepLines/>
        <w:spacing w:before="340" w:after="330"/>
        <w:jc w:val="center"/>
        <w:outlineLvl w:val="0"/>
        <w:rPr>
          <w:rFonts w:ascii="宋体" w:cs="宋体"/>
          <w:b/>
          <w:bCs/>
          <w:sz w:val="32"/>
          <w:szCs w:val="32"/>
        </w:rPr>
      </w:pPr>
      <w:bookmarkStart w:id="1" w:name="_Toc30209"/>
      <w:r>
        <w:rPr>
          <w:rFonts w:ascii="宋体" w:hAnsi="宋体" w:cs="宋体" w:hint="eastAsia"/>
          <w:b/>
          <w:bCs/>
          <w:sz w:val="32"/>
          <w:szCs w:val="32"/>
        </w:rPr>
        <w:lastRenderedPageBreak/>
        <w:t>第一章</w:t>
      </w:r>
      <w:r>
        <w:rPr>
          <w:rFonts w:ascii="宋体" w:hAnsi="宋体" w:cs="宋体"/>
          <w:b/>
          <w:bCs/>
          <w:sz w:val="32"/>
          <w:szCs w:val="32"/>
        </w:rPr>
        <w:t xml:space="preserve"> </w:t>
      </w:r>
      <w:r>
        <w:rPr>
          <w:rFonts w:ascii="宋体" w:hAnsi="宋体" w:cs="宋体" w:hint="eastAsia"/>
          <w:b/>
          <w:bCs/>
          <w:sz w:val="32"/>
          <w:szCs w:val="32"/>
        </w:rPr>
        <w:t>招标公告</w:t>
      </w:r>
      <w:bookmarkEnd w:id="1"/>
    </w:p>
    <w:p w:rsidR="00D13C1E" w:rsidRDefault="00D13C1E">
      <w:pPr>
        <w:spacing w:line="360" w:lineRule="auto"/>
        <w:jc w:val="center"/>
        <w:rPr>
          <w:rFonts w:ascii="宋体" w:cs="宋体"/>
          <w:b/>
          <w:bCs/>
          <w:kern w:val="36"/>
          <w:szCs w:val="21"/>
        </w:rPr>
      </w:pPr>
      <w:bookmarkStart w:id="2" w:name="_Toc6901"/>
      <w:bookmarkStart w:id="3" w:name="_Toc10071"/>
      <w:bookmarkStart w:id="4" w:name="_Toc26560"/>
      <w:r>
        <w:rPr>
          <w:rFonts w:ascii="宋体" w:hAnsi="宋体" w:cs="宋体" w:hint="eastAsia"/>
          <w:b/>
          <w:bCs/>
          <w:kern w:val="36"/>
          <w:szCs w:val="21"/>
        </w:rPr>
        <w:t>宝丰县工业和信息化局关于宝丰县科技馆改造扩展项目设计施工一体化</w:t>
      </w:r>
    </w:p>
    <w:p w:rsidR="00D13C1E" w:rsidRDefault="00D13C1E">
      <w:pPr>
        <w:spacing w:line="360" w:lineRule="auto"/>
        <w:jc w:val="center"/>
        <w:rPr>
          <w:rFonts w:ascii="宋体" w:cs="宋体"/>
          <w:b/>
          <w:bCs/>
          <w:kern w:val="36"/>
          <w:szCs w:val="21"/>
        </w:rPr>
      </w:pPr>
      <w:r>
        <w:rPr>
          <w:rFonts w:ascii="宋体" w:hAnsi="宋体" w:cs="宋体" w:hint="eastAsia"/>
          <w:b/>
          <w:bCs/>
          <w:kern w:val="36"/>
          <w:szCs w:val="21"/>
        </w:rPr>
        <w:t>公开招标公告</w:t>
      </w:r>
      <w:bookmarkEnd w:id="2"/>
      <w:bookmarkEnd w:id="3"/>
      <w:bookmarkEnd w:id="4"/>
    </w:p>
    <w:p w:rsidR="00D13C1E" w:rsidRDefault="00D13C1E">
      <w:pPr>
        <w:spacing w:line="360" w:lineRule="auto"/>
        <w:rPr>
          <w:rFonts w:ascii="宋体" w:cs="宋体"/>
          <w:b/>
          <w:bCs/>
          <w:kern w:val="36"/>
          <w:szCs w:val="21"/>
        </w:rPr>
      </w:pPr>
      <w:bookmarkStart w:id="5" w:name="_Toc30546"/>
      <w:bookmarkStart w:id="6" w:name="_Toc25582"/>
      <w:bookmarkStart w:id="7" w:name="_Toc23571"/>
      <w:r>
        <w:rPr>
          <w:rFonts w:ascii="宋体" w:hAnsi="宋体" w:cs="宋体" w:hint="eastAsia"/>
          <w:b/>
          <w:bCs/>
          <w:szCs w:val="21"/>
        </w:rPr>
        <w:t>一、招标条件</w:t>
      </w:r>
      <w:bookmarkEnd w:id="5"/>
      <w:bookmarkEnd w:id="6"/>
      <w:bookmarkEnd w:id="7"/>
      <w:r>
        <w:rPr>
          <w:rFonts w:ascii="宋体" w:hAnsi="宋体" w:cs="宋体"/>
          <w:b/>
          <w:bCs/>
          <w:szCs w:val="21"/>
        </w:rPr>
        <w:t xml:space="preserve"> </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宝丰县科技馆改造扩展项目设计施工一体化已由</w:t>
      </w:r>
      <w:proofErr w:type="gramStart"/>
      <w:r>
        <w:rPr>
          <w:rFonts w:hint="eastAsia"/>
          <w:sz w:val="21"/>
          <w:szCs w:val="21"/>
        </w:rPr>
        <w:t>宝发改审批</w:t>
      </w:r>
      <w:proofErr w:type="gramEnd"/>
      <w:r>
        <w:rPr>
          <w:rFonts w:hint="eastAsia"/>
          <w:sz w:val="21"/>
          <w:szCs w:val="21"/>
        </w:rPr>
        <w:t>【</w:t>
      </w:r>
      <w:r>
        <w:rPr>
          <w:sz w:val="21"/>
          <w:szCs w:val="21"/>
        </w:rPr>
        <w:t>2019</w:t>
      </w:r>
      <w:r>
        <w:rPr>
          <w:rFonts w:hint="eastAsia"/>
          <w:sz w:val="21"/>
          <w:szCs w:val="21"/>
        </w:rPr>
        <w:t>】</w:t>
      </w:r>
      <w:r>
        <w:rPr>
          <w:sz w:val="21"/>
          <w:szCs w:val="21"/>
        </w:rPr>
        <w:t>109</w:t>
      </w:r>
      <w:r>
        <w:rPr>
          <w:rFonts w:hint="eastAsia"/>
          <w:sz w:val="21"/>
          <w:szCs w:val="21"/>
        </w:rPr>
        <w:t>号、</w:t>
      </w:r>
      <w:proofErr w:type="gramStart"/>
      <w:r>
        <w:rPr>
          <w:rFonts w:hint="eastAsia"/>
          <w:sz w:val="21"/>
          <w:szCs w:val="21"/>
        </w:rPr>
        <w:t>宝工信</w:t>
      </w:r>
      <w:proofErr w:type="gramEnd"/>
      <w:r>
        <w:rPr>
          <w:rFonts w:hint="eastAsia"/>
          <w:sz w:val="21"/>
          <w:szCs w:val="21"/>
        </w:rPr>
        <w:t>【</w:t>
      </w:r>
      <w:r>
        <w:rPr>
          <w:sz w:val="21"/>
          <w:szCs w:val="21"/>
        </w:rPr>
        <w:t>2019</w:t>
      </w:r>
      <w:r>
        <w:rPr>
          <w:rFonts w:hint="eastAsia"/>
          <w:sz w:val="21"/>
          <w:szCs w:val="21"/>
        </w:rPr>
        <w:t>】</w:t>
      </w:r>
      <w:r>
        <w:rPr>
          <w:sz w:val="21"/>
          <w:szCs w:val="21"/>
        </w:rPr>
        <w:t>44</w:t>
      </w:r>
      <w:r>
        <w:rPr>
          <w:rFonts w:hint="eastAsia"/>
          <w:sz w:val="21"/>
          <w:szCs w:val="21"/>
        </w:rPr>
        <w:t>号文件批准建设。项目招标人为宝丰县工业和信息化局，招标代理机构为方大国际工程咨询股份有限公司，建设资金来源为</w:t>
      </w:r>
      <w:r w:rsidR="002F576D">
        <w:rPr>
          <w:rFonts w:hint="eastAsia"/>
          <w:sz w:val="21"/>
          <w:szCs w:val="21"/>
        </w:rPr>
        <w:t>自筹资金</w:t>
      </w:r>
      <w:r>
        <w:rPr>
          <w:rFonts w:hint="eastAsia"/>
          <w:sz w:val="21"/>
          <w:szCs w:val="21"/>
        </w:rPr>
        <w:t>，已落实。项目已具备招标条件，现对该项目的设计、施工进行国内公开招标。</w:t>
      </w:r>
    </w:p>
    <w:p w:rsidR="00D13C1E" w:rsidRDefault="00D13C1E">
      <w:pPr>
        <w:spacing w:line="360" w:lineRule="auto"/>
        <w:rPr>
          <w:rFonts w:ascii="宋体" w:cs="宋体"/>
          <w:szCs w:val="21"/>
        </w:rPr>
      </w:pPr>
      <w:r>
        <w:rPr>
          <w:rFonts w:ascii="宋体" w:hAnsi="宋体" w:cs="宋体" w:hint="eastAsia"/>
          <w:b/>
          <w:bCs/>
          <w:szCs w:val="21"/>
        </w:rPr>
        <w:t>二、招标项目简要说明</w:t>
      </w:r>
    </w:p>
    <w:p w:rsidR="00D13C1E" w:rsidRDefault="00D13C1E">
      <w:pPr>
        <w:spacing w:line="360" w:lineRule="auto"/>
        <w:rPr>
          <w:rFonts w:ascii="宋体" w:cs="宋体"/>
          <w:szCs w:val="21"/>
        </w:rPr>
      </w:pPr>
      <w:r>
        <w:rPr>
          <w:rFonts w:ascii="宋体" w:hAnsi="宋体" w:cs="宋体"/>
          <w:szCs w:val="21"/>
        </w:rPr>
        <w:t xml:space="preserve">  2.1</w:t>
      </w:r>
      <w:r>
        <w:rPr>
          <w:rFonts w:ascii="宋体" w:hAnsi="宋体" w:cs="宋体" w:hint="eastAsia"/>
          <w:szCs w:val="21"/>
        </w:rPr>
        <w:t>、项目名称：宝丰县科技馆改造扩展项目设计施工一体化；</w:t>
      </w:r>
    </w:p>
    <w:p w:rsidR="00D13C1E" w:rsidRDefault="00D13C1E">
      <w:pPr>
        <w:spacing w:line="360" w:lineRule="auto"/>
        <w:rPr>
          <w:rFonts w:ascii="宋体" w:cs="宋体"/>
          <w:szCs w:val="21"/>
        </w:rPr>
      </w:pPr>
      <w:r>
        <w:rPr>
          <w:rFonts w:ascii="宋体" w:hAnsi="宋体" w:cs="宋体"/>
          <w:szCs w:val="21"/>
        </w:rPr>
        <w:t xml:space="preserve">  2.2</w:t>
      </w:r>
      <w:r>
        <w:rPr>
          <w:rFonts w:ascii="宋体" w:hAnsi="宋体" w:cs="宋体" w:hint="eastAsia"/>
          <w:szCs w:val="21"/>
        </w:rPr>
        <w:t>、招标编号：</w:t>
      </w:r>
      <w:r>
        <w:rPr>
          <w:rFonts w:ascii="宋体" w:hAnsi="宋体" w:cs="宋体"/>
          <w:szCs w:val="21"/>
        </w:rPr>
        <w:t>FDZB-F-2019-220</w:t>
      </w:r>
      <w:r>
        <w:rPr>
          <w:rFonts w:ascii="宋体" w:hAnsi="宋体" w:cs="宋体" w:hint="eastAsia"/>
          <w:szCs w:val="21"/>
        </w:rPr>
        <w:t>；</w:t>
      </w:r>
    </w:p>
    <w:p w:rsidR="00D13C1E" w:rsidRDefault="00D13C1E">
      <w:pPr>
        <w:spacing w:line="480" w:lineRule="exact"/>
        <w:rPr>
          <w:rFonts w:ascii="宋体" w:cs="宋体"/>
          <w:szCs w:val="21"/>
        </w:rPr>
      </w:pPr>
      <w:r>
        <w:rPr>
          <w:rFonts w:ascii="宋体" w:hAnsi="宋体" w:cs="宋体"/>
          <w:szCs w:val="21"/>
        </w:rPr>
        <w:t xml:space="preserve">  2.3</w:t>
      </w:r>
      <w:r>
        <w:rPr>
          <w:rFonts w:ascii="宋体" w:hAnsi="宋体" w:cs="宋体" w:hint="eastAsia"/>
          <w:szCs w:val="21"/>
        </w:rPr>
        <w:t>、建设地点：平顶山市宝丰县位于宝丰县山河路以东，阳光御苑小区以西，父城路以北，前进路以南；</w:t>
      </w:r>
    </w:p>
    <w:p w:rsidR="00D13C1E" w:rsidRDefault="00D13C1E">
      <w:pPr>
        <w:spacing w:line="360" w:lineRule="auto"/>
        <w:rPr>
          <w:rFonts w:ascii="宋体" w:cs="宋体"/>
          <w:szCs w:val="21"/>
        </w:rPr>
      </w:pPr>
      <w:r>
        <w:rPr>
          <w:rFonts w:ascii="宋体" w:hAnsi="宋体" w:cs="宋体"/>
          <w:szCs w:val="21"/>
        </w:rPr>
        <w:t xml:space="preserve">  2.4</w:t>
      </w:r>
      <w:r>
        <w:rPr>
          <w:rFonts w:ascii="宋体" w:hAnsi="宋体" w:cs="宋体" w:hint="eastAsia"/>
          <w:szCs w:val="21"/>
        </w:rPr>
        <w:t>、资金来源：自筹资金，项目投资约</w:t>
      </w:r>
      <w:r>
        <w:rPr>
          <w:rFonts w:ascii="宋体" w:hAnsi="宋体" w:cs="宋体"/>
          <w:szCs w:val="21"/>
        </w:rPr>
        <w:t>1500</w:t>
      </w:r>
      <w:r>
        <w:rPr>
          <w:rFonts w:ascii="宋体" w:hAnsi="宋体" w:cs="宋体" w:hint="eastAsia"/>
          <w:szCs w:val="21"/>
        </w:rPr>
        <w:t>万元；</w:t>
      </w:r>
    </w:p>
    <w:p w:rsidR="00D13C1E" w:rsidRDefault="00D13C1E" w:rsidP="000D57A3">
      <w:pPr>
        <w:spacing w:line="360" w:lineRule="auto"/>
        <w:ind w:firstLineChars="100" w:firstLine="210"/>
        <w:rPr>
          <w:rFonts w:ascii="宋体" w:cs="宋体"/>
          <w:szCs w:val="21"/>
        </w:rPr>
      </w:pPr>
      <w:r>
        <w:rPr>
          <w:rFonts w:ascii="宋体" w:hAnsi="宋体" w:cs="宋体"/>
          <w:szCs w:val="21"/>
        </w:rPr>
        <w:t>2.5</w:t>
      </w:r>
      <w:r>
        <w:rPr>
          <w:rFonts w:ascii="宋体" w:hAnsi="宋体" w:cs="宋体" w:hint="eastAsia"/>
          <w:szCs w:val="21"/>
        </w:rPr>
        <w:t>、质量要求：合格；</w:t>
      </w:r>
    </w:p>
    <w:p w:rsidR="00D13C1E" w:rsidRDefault="00D13C1E" w:rsidP="000D57A3">
      <w:pPr>
        <w:spacing w:line="360" w:lineRule="auto"/>
        <w:ind w:firstLineChars="100" w:firstLine="210"/>
        <w:rPr>
          <w:rFonts w:ascii="宋体" w:cs="宋体"/>
          <w:szCs w:val="21"/>
        </w:rPr>
      </w:pPr>
      <w:r>
        <w:rPr>
          <w:rFonts w:ascii="宋体" w:hAnsi="宋体" w:cs="宋体"/>
          <w:szCs w:val="21"/>
        </w:rPr>
        <w:t>2.6</w:t>
      </w:r>
      <w:r>
        <w:rPr>
          <w:rFonts w:ascii="宋体" w:hAnsi="宋体" w:cs="宋体" w:hint="eastAsia"/>
          <w:szCs w:val="21"/>
        </w:rPr>
        <w:t>、工</w:t>
      </w:r>
      <w:r>
        <w:rPr>
          <w:rFonts w:ascii="宋体" w:hAnsi="宋体" w:cs="宋体"/>
          <w:szCs w:val="21"/>
        </w:rPr>
        <w:t xml:space="preserve">    </w:t>
      </w:r>
      <w:r>
        <w:rPr>
          <w:rFonts w:ascii="宋体" w:hAnsi="宋体" w:cs="宋体" w:hint="eastAsia"/>
          <w:szCs w:val="21"/>
        </w:rPr>
        <w:t>期：</w:t>
      </w:r>
      <w:r>
        <w:rPr>
          <w:rFonts w:ascii="宋体" w:hAnsi="宋体" w:cs="宋体"/>
          <w:szCs w:val="21"/>
        </w:rPr>
        <w:t xml:space="preserve"> 90 </w:t>
      </w:r>
      <w:r>
        <w:rPr>
          <w:rFonts w:ascii="宋体" w:hAnsi="宋体" w:cs="宋体" w:hint="eastAsia"/>
          <w:szCs w:val="21"/>
        </w:rPr>
        <w:t>日历天；</w:t>
      </w:r>
    </w:p>
    <w:p w:rsidR="00D13C1E" w:rsidRDefault="00D13C1E">
      <w:pPr>
        <w:spacing w:line="360" w:lineRule="auto"/>
        <w:rPr>
          <w:rFonts w:ascii="宋体" w:cs="宋体"/>
          <w:szCs w:val="21"/>
        </w:rPr>
      </w:pPr>
      <w:r>
        <w:rPr>
          <w:rFonts w:ascii="宋体" w:hAnsi="宋体" w:cs="宋体"/>
          <w:szCs w:val="21"/>
        </w:rPr>
        <w:t xml:space="preserve">  2.7</w:t>
      </w:r>
      <w:r>
        <w:rPr>
          <w:rFonts w:ascii="宋体" w:hAnsi="宋体" w:cs="宋体" w:hint="eastAsia"/>
          <w:szCs w:val="21"/>
        </w:rPr>
        <w:t>、标段划分：本项目不划分标段；</w:t>
      </w:r>
    </w:p>
    <w:p w:rsidR="00D13C1E" w:rsidRDefault="00D13C1E" w:rsidP="000D57A3">
      <w:pPr>
        <w:spacing w:line="360" w:lineRule="auto"/>
        <w:ind w:firstLineChars="100" w:firstLine="210"/>
        <w:rPr>
          <w:rFonts w:ascii="宋体" w:cs="宋体"/>
          <w:szCs w:val="21"/>
        </w:rPr>
      </w:pPr>
      <w:r>
        <w:rPr>
          <w:rFonts w:ascii="宋体" w:hAnsi="宋体" w:cs="宋体"/>
          <w:szCs w:val="21"/>
        </w:rPr>
        <w:t>2.8</w:t>
      </w:r>
      <w:r>
        <w:rPr>
          <w:rFonts w:ascii="宋体" w:hAnsi="宋体" w:cs="宋体" w:hint="eastAsia"/>
          <w:szCs w:val="21"/>
        </w:rPr>
        <w:t>、项目概况：</w:t>
      </w:r>
      <w:r>
        <w:rPr>
          <w:rFonts w:ascii="宋体" w:hAnsi="宋体" w:hint="eastAsia"/>
          <w:kern w:val="24"/>
        </w:rPr>
        <w:t>宝丰县科技馆改造扩展：</w:t>
      </w:r>
      <w:r>
        <w:rPr>
          <w:rFonts w:ascii="宋体" w:hAnsi="宋体"/>
          <w:kern w:val="24"/>
        </w:rPr>
        <w:t>1</w:t>
      </w:r>
      <w:r>
        <w:rPr>
          <w:rFonts w:ascii="宋体" w:hAnsi="宋体" w:hint="eastAsia"/>
          <w:kern w:val="24"/>
        </w:rPr>
        <w:t>、科技馆布展的整体策划和设计（包括创意策划、布展设计、方案深化设计等）；</w:t>
      </w:r>
      <w:r>
        <w:rPr>
          <w:rFonts w:ascii="宋体" w:hAnsi="宋体"/>
          <w:kern w:val="24"/>
        </w:rPr>
        <w:t>2</w:t>
      </w:r>
      <w:r>
        <w:rPr>
          <w:rFonts w:ascii="宋体" w:hAnsi="宋体" w:hint="eastAsia"/>
          <w:kern w:val="24"/>
        </w:rPr>
        <w:t>、展区内布展施工总承包实施【包含展览展示设计和制作、模型设计和制作、多媒体创意和制作、展区装饰装修施工、消防、中央空调及展厅设备采购和安装】；</w:t>
      </w:r>
      <w:r>
        <w:rPr>
          <w:rFonts w:ascii="宋体" w:hAnsi="宋体"/>
          <w:kern w:val="24"/>
        </w:rPr>
        <w:t>3</w:t>
      </w:r>
      <w:r>
        <w:rPr>
          <w:rFonts w:ascii="宋体" w:hAnsi="宋体" w:hint="eastAsia"/>
          <w:kern w:val="24"/>
        </w:rPr>
        <w:t>、展区后期维修和售后服务等。</w:t>
      </w:r>
    </w:p>
    <w:p w:rsidR="00D13C1E" w:rsidRDefault="00D13C1E">
      <w:pPr>
        <w:tabs>
          <w:tab w:val="right" w:pos="8306"/>
        </w:tabs>
        <w:spacing w:line="360" w:lineRule="auto"/>
        <w:rPr>
          <w:rFonts w:ascii="宋体" w:cs="宋体"/>
          <w:szCs w:val="21"/>
        </w:rPr>
      </w:pPr>
      <w:r>
        <w:rPr>
          <w:rFonts w:ascii="宋体" w:hAnsi="宋体" w:cs="宋体" w:hint="eastAsia"/>
          <w:b/>
          <w:bCs/>
          <w:szCs w:val="21"/>
        </w:rPr>
        <w:t>三、投标人资格要求</w:t>
      </w:r>
      <w:r>
        <w:rPr>
          <w:rFonts w:ascii="宋体" w:cs="宋体"/>
          <w:b/>
          <w:bCs/>
          <w:szCs w:val="21"/>
        </w:rPr>
        <w:tab/>
      </w:r>
    </w:p>
    <w:p w:rsidR="00D13C1E" w:rsidRDefault="00D13C1E" w:rsidP="000D57A3">
      <w:pPr>
        <w:tabs>
          <w:tab w:val="right" w:pos="8306"/>
        </w:tabs>
        <w:spacing w:line="360" w:lineRule="auto"/>
        <w:ind w:firstLineChars="100" w:firstLine="210"/>
        <w:rPr>
          <w:rFonts w:ascii="宋体" w:cs="宋体"/>
          <w:kern w:val="2"/>
          <w:szCs w:val="21"/>
        </w:rPr>
      </w:pPr>
      <w:r>
        <w:rPr>
          <w:rFonts w:ascii="宋体" w:hAnsi="宋体" w:cs="宋体"/>
          <w:szCs w:val="21"/>
        </w:rPr>
        <w:t>3.1</w:t>
      </w:r>
      <w:r>
        <w:rPr>
          <w:rFonts w:ascii="宋体" w:hAnsi="宋体" w:cs="宋体" w:hint="eastAsia"/>
          <w:kern w:val="2"/>
          <w:szCs w:val="21"/>
        </w:rPr>
        <w:t>、投标人须具有独立法人资格，具有有效的营业执照；</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3.2</w:t>
      </w:r>
      <w:r>
        <w:rPr>
          <w:rFonts w:ascii="宋体" w:hAnsi="宋体" w:cs="宋体" w:hint="eastAsia"/>
          <w:szCs w:val="21"/>
        </w:rPr>
        <w:t>、投标企业须具备以下企业资质：</w:t>
      </w:r>
    </w:p>
    <w:p w:rsidR="00D13C1E" w:rsidRDefault="00D13C1E" w:rsidP="000D57A3">
      <w:pPr>
        <w:tabs>
          <w:tab w:val="right" w:pos="8306"/>
        </w:tabs>
        <w:spacing w:line="360" w:lineRule="auto"/>
        <w:ind w:firstLineChars="100" w:firstLine="210"/>
      </w:pPr>
      <w:r>
        <w:rPr>
          <w:rFonts w:ascii="宋体" w:hAnsi="宋体" w:hint="eastAsia"/>
          <w:kern w:val="24"/>
        </w:rPr>
        <w:t>中国展览馆协会颁发的展览工程企业一级资质、建设部建筑装饰工程专项设计甲级资质和建筑装饰装修工程二级及以上资质；</w:t>
      </w:r>
      <w:r>
        <w:rPr>
          <w:rFonts w:ascii="宋体" w:hAnsi="宋体" w:cs="宋体" w:hint="eastAsia"/>
          <w:szCs w:val="21"/>
        </w:rPr>
        <w:t>具备由建设主管部门颁发的有效的安全生产许可证，并在人员、设备、资金等方面具备相应的设计、施工能力；</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lastRenderedPageBreak/>
        <w:t>3.3</w:t>
      </w:r>
      <w:r>
        <w:rPr>
          <w:rFonts w:ascii="宋体" w:hAnsi="宋体" w:cs="宋体" w:hint="eastAsia"/>
          <w:szCs w:val="21"/>
        </w:rPr>
        <w:t>、人员要求：拟派施工项目经理须具有建筑工程专业贰级或贰级以上注册建造师证书（不含临时），具有有效的安全生产考核合格证（</w:t>
      </w:r>
      <w:r>
        <w:rPr>
          <w:rFonts w:ascii="宋体" w:hAnsi="宋体" w:cs="宋体"/>
          <w:szCs w:val="21"/>
        </w:rPr>
        <w:t>B</w:t>
      </w:r>
      <w:r>
        <w:rPr>
          <w:rFonts w:ascii="宋体" w:hAnsi="宋体" w:cs="宋体" w:hint="eastAsia"/>
          <w:szCs w:val="21"/>
        </w:rPr>
        <w:t>证）。拟派项目经理不得有在建工程，由企业出具无在建工程承诺书、在投标及项目实施过程中不更换的承诺书。（承诺书由法定代表人亲笔签署并加盖单位公章）；</w:t>
      </w:r>
    </w:p>
    <w:p w:rsidR="00D13C1E" w:rsidRDefault="00D13C1E" w:rsidP="000D57A3">
      <w:pPr>
        <w:tabs>
          <w:tab w:val="right" w:pos="8306"/>
        </w:tabs>
        <w:spacing w:line="360" w:lineRule="auto"/>
        <w:ind w:firstLineChars="200" w:firstLine="420"/>
        <w:rPr>
          <w:rFonts w:ascii="宋体" w:cs="宋体"/>
          <w:szCs w:val="21"/>
        </w:rPr>
      </w:pPr>
      <w:r>
        <w:rPr>
          <w:rFonts w:ascii="宋体" w:hAnsi="宋体" w:cs="宋体" w:hint="eastAsia"/>
          <w:szCs w:val="21"/>
        </w:rPr>
        <w:t>拟派施工项目技术负责人具有建筑工程或相关专业中级或中级以上职称；拟派设计负责人具有建筑工程或设计类相关专业中级或中级以上职称；</w:t>
      </w:r>
    </w:p>
    <w:p w:rsidR="00D13C1E" w:rsidRDefault="00D13C1E" w:rsidP="000D57A3">
      <w:pPr>
        <w:tabs>
          <w:tab w:val="right" w:pos="8306"/>
        </w:tabs>
        <w:spacing w:line="360" w:lineRule="auto"/>
        <w:ind w:firstLineChars="200" w:firstLine="420"/>
        <w:rPr>
          <w:rFonts w:ascii="宋体" w:cs="宋体"/>
          <w:szCs w:val="21"/>
        </w:rPr>
      </w:pPr>
      <w:r>
        <w:rPr>
          <w:rFonts w:ascii="宋体" w:hAnsi="宋体" w:cs="宋体" w:hint="eastAsia"/>
          <w:szCs w:val="21"/>
        </w:rPr>
        <w:t>拟派施工五大员【质量员（或质检员）、施工员、资料员、安全员（或专职安全员）、材料员】具有有效的资格证或岗位证；</w:t>
      </w:r>
    </w:p>
    <w:p w:rsidR="00D13C1E" w:rsidRDefault="00D13C1E" w:rsidP="000D57A3">
      <w:pPr>
        <w:tabs>
          <w:tab w:val="right" w:pos="8306"/>
        </w:tabs>
        <w:spacing w:line="360" w:lineRule="auto"/>
        <w:ind w:firstLineChars="200" w:firstLine="420"/>
        <w:rPr>
          <w:rFonts w:ascii="宋体" w:cs="宋体"/>
          <w:szCs w:val="21"/>
        </w:rPr>
      </w:pPr>
      <w:r>
        <w:rPr>
          <w:rFonts w:ascii="宋体" w:hAnsi="宋体" w:cs="宋体" w:hint="eastAsia"/>
          <w:szCs w:val="21"/>
        </w:rPr>
        <w:t>拟投入本项目所有人员及委托代理人须是本企业正式员工，提供劳动合同及</w:t>
      </w:r>
      <w:r>
        <w:rPr>
          <w:rFonts w:ascii="宋体" w:hAnsi="宋体" w:cs="宋体"/>
          <w:szCs w:val="21"/>
        </w:rPr>
        <w:t>2019</w:t>
      </w:r>
      <w:r>
        <w:rPr>
          <w:rFonts w:ascii="宋体" w:hAnsi="宋体" w:cs="宋体" w:hint="eastAsia"/>
          <w:szCs w:val="21"/>
        </w:rPr>
        <w:t>年</w:t>
      </w:r>
      <w:r>
        <w:rPr>
          <w:rFonts w:ascii="宋体" w:hAnsi="宋体" w:cs="宋体"/>
          <w:szCs w:val="21"/>
        </w:rPr>
        <w:t>1</w:t>
      </w:r>
      <w:r>
        <w:rPr>
          <w:rFonts w:ascii="宋体" w:hAnsi="宋体" w:cs="宋体" w:hint="eastAsia"/>
          <w:szCs w:val="21"/>
        </w:rPr>
        <w:t>月以来任意连续五个月缴纳的养老保险证明；</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3.4</w:t>
      </w:r>
      <w:r>
        <w:rPr>
          <w:rFonts w:ascii="宋体" w:hAnsi="宋体" w:cs="宋体" w:hint="eastAsia"/>
          <w:szCs w:val="21"/>
        </w:rPr>
        <w:t>、类似业绩：投标人具有</w:t>
      </w:r>
      <w:r>
        <w:rPr>
          <w:rFonts w:ascii="宋体" w:hAnsi="宋体" w:cs="宋体"/>
          <w:szCs w:val="21"/>
        </w:rPr>
        <w:t>2014</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日以来的科技馆、城市馆等相关展馆陈列展览项目业绩（提供合同及中标通知书、竣工报告，以竣工时间为准）；</w:t>
      </w:r>
      <w:r>
        <w:rPr>
          <w:rFonts w:ascii="宋体" w:hAnsi="宋体" w:cs="宋体"/>
          <w:szCs w:val="21"/>
        </w:rPr>
        <w:t xml:space="preserve"> </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3.5</w:t>
      </w:r>
      <w:r>
        <w:rPr>
          <w:rFonts w:ascii="宋体" w:hAnsi="宋体" w:cs="宋体" w:hint="eastAsia"/>
          <w:szCs w:val="21"/>
        </w:rPr>
        <w:t>、财务状况：提供</w:t>
      </w:r>
      <w:r>
        <w:rPr>
          <w:rFonts w:ascii="宋体" w:hAnsi="宋体" w:cs="宋体"/>
          <w:szCs w:val="21"/>
        </w:rPr>
        <w:t>2016</w:t>
      </w:r>
      <w:r>
        <w:rPr>
          <w:rFonts w:ascii="宋体" w:hAnsi="宋体" w:cs="宋体" w:hint="eastAsia"/>
          <w:szCs w:val="21"/>
        </w:rPr>
        <w:t>年</w:t>
      </w:r>
      <w:r>
        <w:rPr>
          <w:rFonts w:ascii="宋体" w:hAnsi="宋体" w:cs="宋体"/>
          <w:szCs w:val="21"/>
        </w:rPr>
        <w:t>-2018</w:t>
      </w:r>
      <w:r>
        <w:rPr>
          <w:rFonts w:ascii="宋体" w:hAnsi="宋体" w:cs="宋体" w:hint="eastAsia"/>
          <w:szCs w:val="21"/>
        </w:rPr>
        <w:t>年财务审计报告；</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3.6</w:t>
      </w:r>
      <w:r>
        <w:rPr>
          <w:rFonts w:ascii="宋体" w:hAnsi="宋体" w:cs="宋体" w:hint="eastAsia"/>
          <w:szCs w:val="21"/>
        </w:rPr>
        <w:t>、信誉要求：投标人需提供“信用中国”网站的“失信被执行人”和“重大税收违法案件当事人名单”、“中国政府采购”网站的“政府采购严重违法失信行为记录名单”查询结果页面截图，若有不良记录，其投标将被拒绝，提供查询网页截图加盖公章；</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3.7</w:t>
      </w:r>
      <w:r>
        <w:rPr>
          <w:rFonts w:ascii="宋体" w:hAnsi="宋体" w:cs="宋体" w:hint="eastAsia"/>
          <w:szCs w:val="21"/>
        </w:rPr>
        <w:t>、本项目招标不接受联合体投标；</w:t>
      </w:r>
    </w:p>
    <w:p w:rsidR="00D13C1E" w:rsidRDefault="00D13C1E" w:rsidP="000D57A3">
      <w:pPr>
        <w:tabs>
          <w:tab w:val="right" w:pos="8306"/>
        </w:tabs>
        <w:spacing w:line="360" w:lineRule="auto"/>
        <w:ind w:firstLineChars="100" w:firstLine="210"/>
        <w:rPr>
          <w:rFonts w:ascii="宋体" w:cs="宋体"/>
          <w:szCs w:val="21"/>
        </w:rPr>
      </w:pPr>
      <w:r>
        <w:rPr>
          <w:rFonts w:ascii="宋体" w:hAnsi="宋体" w:cs="宋体"/>
          <w:szCs w:val="21"/>
        </w:rPr>
        <w:t>3.8</w:t>
      </w:r>
      <w:r>
        <w:rPr>
          <w:rFonts w:ascii="宋体" w:hAnsi="宋体" w:cs="宋体" w:hint="eastAsia"/>
          <w:szCs w:val="21"/>
        </w:rPr>
        <w:t>、本项目不接受集团公司、总公司（工程局）及其子公司各以独立人身份同时对同一项目提出的投标申请。</w:t>
      </w:r>
    </w:p>
    <w:p w:rsidR="00D13C1E" w:rsidRDefault="00D13C1E">
      <w:pPr>
        <w:spacing w:line="360" w:lineRule="auto"/>
        <w:rPr>
          <w:rFonts w:ascii="宋体" w:cs="宋体"/>
          <w:b/>
          <w:bCs/>
          <w:szCs w:val="21"/>
          <w:shd w:val="clear" w:color="auto" w:fill="FFFFFF"/>
        </w:rPr>
      </w:pPr>
      <w:r>
        <w:rPr>
          <w:rFonts w:ascii="宋体" w:hAnsi="宋体" w:cs="宋体" w:hint="eastAsia"/>
          <w:b/>
          <w:bCs/>
          <w:szCs w:val="21"/>
          <w:shd w:val="clear" w:color="auto" w:fill="FFFFFF"/>
        </w:rPr>
        <w:t>四、报名及招标文件的获取方式</w:t>
      </w:r>
    </w:p>
    <w:p w:rsidR="00D13C1E" w:rsidRDefault="00D13C1E" w:rsidP="000D57A3">
      <w:pPr>
        <w:spacing w:line="360" w:lineRule="auto"/>
        <w:ind w:firstLineChars="100" w:firstLine="210"/>
        <w:rPr>
          <w:rFonts w:ascii="宋体" w:cs="宋体"/>
          <w:szCs w:val="21"/>
        </w:rPr>
      </w:pPr>
      <w:r>
        <w:rPr>
          <w:rFonts w:ascii="宋体" w:hAnsi="宋体" w:cs="宋体"/>
          <w:szCs w:val="21"/>
        </w:rPr>
        <w:t>4.1</w:t>
      </w:r>
      <w:r>
        <w:rPr>
          <w:rFonts w:ascii="宋体" w:hAnsi="宋体" w:cs="宋体" w:hint="eastAsia"/>
          <w:szCs w:val="21"/>
        </w:rPr>
        <w:t>、报名时间：</w:t>
      </w:r>
      <w:proofErr w:type="gramStart"/>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w:t>
      </w:r>
      <w:r>
        <w:rPr>
          <w:rFonts w:ascii="宋体" w:hAnsi="宋体" w:cs="宋体" w:hint="eastAsia"/>
          <w:szCs w:val="21"/>
        </w:rPr>
        <w:t>日</w:t>
      </w:r>
      <w:r>
        <w:rPr>
          <w:rFonts w:ascii="宋体" w:cs="宋体"/>
          <w:szCs w:val="21"/>
        </w:rPr>
        <w:t>0</w:t>
      </w:r>
      <w:r>
        <w:rPr>
          <w:rFonts w:ascii="宋体" w:hAnsi="宋体" w:cs="宋体" w:hint="eastAsia"/>
          <w:szCs w:val="21"/>
        </w:rPr>
        <w:t>时</w:t>
      </w:r>
      <w:r>
        <w:rPr>
          <w:rFonts w:ascii="宋体" w:cs="宋体"/>
          <w:szCs w:val="21"/>
        </w:rPr>
        <w:t>0</w:t>
      </w:r>
      <w:r>
        <w:rPr>
          <w:rFonts w:ascii="宋体" w:hAnsi="宋体" w:cs="宋体" w:hint="eastAsia"/>
          <w:szCs w:val="21"/>
        </w:rPr>
        <w:t>分整至</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10</w:t>
      </w:r>
      <w:r>
        <w:rPr>
          <w:rFonts w:ascii="宋体" w:hAnsi="宋体" w:cs="宋体" w:hint="eastAsia"/>
          <w:szCs w:val="21"/>
        </w:rPr>
        <w:t>日</w:t>
      </w:r>
      <w:r>
        <w:rPr>
          <w:rFonts w:ascii="宋体" w:hAnsi="宋体" w:cs="宋体"/>
          <w:szCs w:val="21"/>
        </w:rPr>
        <w:t>23</w:t>
      </w:r>
      <w:r>
        <w:rPr>
          <w:rFonts w:ascii="宋体" w:hAnsi="宋体" w:cs="宋体" w:hint="eastAsia"/>
          <w:szCs w:val="21"/>
        </w:rPr>
        <w:t>时</w:t>
      </w:r>
      <w:r>
        <w:rPr>
          <w:rFonts w:ascii="宋体" w:hAnsi="宋体" w:cs="宋体"/>
          <w:szCs w:val="21"/>
        </w:rPr>
        <w:t>59</w:t>
      </w:r>
      <w:r>
        <w:rPr>
          <w:rFonts w:ascii="宋体" w:hAnsi="宋体" w:cs="宋体" w:hint="eastAsia"/>
          <w:szCs w:val="21"/>
        </w:rPr>
        <w:t>分</w:t>
      </w:r>
      <w:proofErr w:type="gramEnd"/>
      <w:r>
        <w:rPr>
          <w:rFonts w:ascii="宋体" w:hAnsi="宋体" w:cs="宋体" w:hint="eastAsia"/>
          <w:szCs w:val="21"/>
        </w:rPr>
        <w:t>整。</w:t>
      </w:r>
    </w:p>
    <w:p w:rsidR="00D13C1E" w:rsidRDefault="00D13C1E" w:rsidP="000D57A3">
      <w:pPr>
        <w:spacing w:line="360" w:lineRule="auto"/>
        <w:ind w:firstLineChars="100" w:firstLine="210"/>
        <w:rPr>
          <w:rFonts w:ascii="宋体" w:cs="宋体"/>
          <w:szCs w:val="21"/>
        </w:rPr>
      </w:pPr>
      <w:r>
        <w:rPr>
          <w:rFonts w:ascii="宋体" w:hAnsi="宋体" w:cs="宋体"/>
          <w:szCs w:val="21"/>
        </w:rPr>
        <w:t>4.2</w:t>
      </w:r>
      <w:r>
        <w:rPr>
          <w:rFonts w:ascii="宋体" w:hAnsi="宋体" w:cs="宋体" w:hint="eastAsia"/>
          <w:szCs w:val="21"/>
        </w:rPr>
        <w:t>、招标文件下载时间：</w:t>
      </w:r>
      <w:proofErr w:type="gramStart"/>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Pr>
          <w:rFonts w:ascii="宋体" w:hAnsi="宋体" w:cs="宋体"/>
          <w:szCs w:val="21"/>
        </w:rPr>
        <w:t>1</w:t>
      </w:r>
      <w:r>
        <w:rPr>
          <w:rFonts w:ascii="宋体" w:hAnsi="宋体" w:cs="宋体" w:hint="eastAsia"/>
          <w:szCs w:val="21"/>
        </w:rPr>
        <w:t>日</w:t>
      </w:r>
      <w:r>
        <w:rPr>
          <w:rFonts w:ascii="宋体" w:cs="宋体"/>
          <w:szCs w:val="21"/>
        </w:rPr>
        <w:t>0</w:t>
      </w:r>
      <w:r>
        <w:rPr>
          <w:rFonts w:ascii="宋体" w:hAnsi="宋体" w:cs="宋体" w:hint="eastAsia"/>
          <w:szCs w:val="21"/>
        </w:rPr>
        <w:t>时</w:t>
      </w:r>
      <w:r>
        <w:rPr>
          <w:rFonts w:ascii="宋体" w:cs="宋体"/>
          <w:szCs w:val="21"/>
        </w:rPr>
        <w:t>0</w:t>
      </w:r>
      <w:r>
        <w:rPr>
          <w:rFonts w:ascii="宋体" w:hAnsi="宋体" w:cs="宋体" w:hint="eastAsia"/>
          <w:szCs w:val="21"/>
        </w:rPr>
        <w:t>分整至</w:t>
      </w:r>
      <w:r>
        <w:rPr>
          <w:rFonts w:ascii="宋体" w:hAnsi="宋体" w:cs="宋体"/>
          <w:szCs w:val="21"/>
        </w:rPr>
        <w:t>2019</w:t>
      </w:r>
      <w:r>
        <w:rPr>
          <w:rFonts w:ascii="宋体" w:hAnsi="宋体" w:cs="宋体" w:hint="eastAsia"/>
          <w:szCs w:val="21"/>
        </w:rPr>
        <w:t>年</w:t>
      </w:r>
      <w:r>
        <w:rPr>
          <w:rFonts w:ascii="宋体" w:hAnsi="宋体" w:cs="宋体"/>
          <w:szCs w:val="21"/>
        </w:rPr>
        <w:t>7</w:t>
      </w:r>
      <w:r>
        <w:rPr>
          <w:rFonts w:ascii="宋体" w:hAnsi="宋体" w:cs="宋体" w:hint="eastAsia"/>
          <w:szCs w:val="21"/>
        </w:rPr>
        <w:t>月</w:t>
      </w:r>
      <w:r w:rsidR="00AA329E">
        <w:rPr>
          <w:rFonts w:ascii="宋体" w:hAnsi="宋体" w:cs="宋体"/>
          <w:szCs w:val="21"/>
        </w:rPr>
        <w:t>29</w:t>
      </w:r>
      <w:r>
        <w:rPr>
          <w:rFonts w:ascii="宋体" w:hAnsi="宋体" w:cs="宋体" w:hint="eastAsia"/>
          <w:szCs w:val="21"/>
        </w:rPr>
        <w:t>日</w:t>
      </w:r>
      <w:r>
        <w:rPr>
          <w:rFonts w:ascii="宋体" w:hAnsi="宋体" w:cs="宋体"/>
          <w:szCs w:val="21"/>
        </w:rPr>
        <w:t>23</w:t>
      </w:r>
      <w:r>
        <w:rPr>
          <w:rFonts w:ascii="宋体" w:hAnsi="宋体" w:cs="宋体" w:hint="eastAsia"/>
          <w:szCs w:val="21"/>
        </w:rPr>
        <w:t>时</w:t>
      </w:r>
      <w:r>
        <w:rPr>
          <w:rFonts w:ascii="宋体" w:hAnsi="宋体" w:cs="宋体"/>
          <w:szCs w:val="21"/>
        </w:rPr>
        <w:t>59</w:t>
      </w:r>
      <w:r>
        <w:rPr>
          <w:rFonts w:ascii="宋体" w:hAnsi="宋体" w:cs="宋体" w:hint="eastAsia"/>
          <w:szCs w:val="21"/>
        </w:rPr>
        <w:t>分</w:t>
      </w:r>
      <w:proofErr w:type="gramEnd"/>
      <w:r>
        <w:rPr>
          <w:rFonts w:ascii="宋体" w:hAnsi="宋体" w:cs="宋体" w:hint="eastAsia"/>
          <w:szCs w:val="21"/>
        </w:rPr>
        <w:t>整。</w:t>
      </w:r>
    </w:p>
    <w:p w:rsidR="00D13C1E" w:rsidRDefault="00D13C1E" w:rsidP="000D57A3">
      <w:pPr>
        <w:spacing w:line="360" w:lineRule="auto"/>
        <w:ind w:firstLineChars="100" w:firstLine="210"/>
        <w:rPr>
          <w:rFonts w:ascii="宋体" w:cs="宋体"/>
          <w:szCs w:val="21"/>
        </w:rPr>
      </w:pPr>
      <w:r>
        <w:rPr>
          <w:rFonts w:ascii="宋体" w:hAnsi="宋体" w:cs="宋体"/>
          <w:szCs w:val="21"/>
        </w:rPr>
        <w:t>4.3</w:t>
      </w:r>
      <w:r>
        <w:rPr>
          <w:rFonts w:ascii="宋体" w:hAnsi="宋体" w:cs="宋体" w:hint="eastAsia"/>
          <w:szCs w:val="21"/>
        </w:rPr>
        <w:t>、报名及招标文件获取方法：本项目只接受网上报名，不接受其它形式报名。潜在投标人报名需凭</w:t>
      </w:r>
      <w:r>
        <w:rPr>
          <w:rFonts w:ascii="宋体" w:hAnsi="宋体" w:cs="宋体"/>
          <w:szCs w:val="21"/>
        </w:rPr>
        <w:t>CA</w:t>
      </w:r>
      <w:r>
        <w:rPr>
          <w:rFonts w:ascii="宋体" w:hAnsi="宋体" w:cs="宋体" w:hint="eastAsia"/>
          <w:szCs w:val="21"/>
        </w:rPr>
        <w:t>数字证书通过宝丰县公共资源交易中心网（网址：</w:t>
      </w:r>
      <w:r>
        <w:rPr>
          <w:rFonts w:ascii="宋体" w:hAnsi="宋体" w:cs="宋体"/>
          <w:szCs w:val="21"/>
        </w:rPr>
        <w:t>http://www.bfggzy.com/ </w:t>
      </w:r>
      <w:r>
        <w:rPr>
          <w:rFonts w:ascii="宋体" w:hAnsi="宋体" w:cs="宋体" w:hint="eastAsia"/>
          <w:szCs w:val="21"/>
        </w:rPr>
        <w:t>）“登入业务系统”入口进入交易系统进行报名。具体操作请查看以下链接：</w:t>
      </w:r>
    </w:p>
    <w:p w:rsidR="00D13C1E" w:rsidRDefault="00D13C1E" w:rsidP="000D57A3">
      <w:pPr>
        <w:spacing w:line="360" w:lineRule="auto"/>
        <w:ind w:firstLineChars="100" w:firstLine="210"/>
        <w:rPr>
          <w:rFonts w:ascii="宋体" w:cs="宋体"/>
          <w:szCs w:val="21"/>
        </w:rPr>
      </w:pPr>
      <w:r>
        <w:rPr>
          <w:rFonts w:ascii="宋体" w:hAnsi="宋体" w:cs="宋体" w:hint="eastAsia"/>
          <w:szCs w:val="21"/>
        </w:rPr>
        <w:t>链接地址：</w:t>
      </w:r>
      <w:r>
        <w:rPr>
          <w:rFonts w:ascii="宋体" w:hAnsi="宋体" w:cs="宋体"/>
          <w:szCs w:val="21"/>
        </w:rPr>
        <w:t>http://www.bfggzy.com/ggtz/19072.jhtml</w:t>
      </w:r>
    </w:p>
    <w:p w:rsidR="00D13C1E" w:rsidRDefault="00D13C1E" w:rsidP="000D57A3">
      <w:pPr>
        <w:spacing w:line="360" w:lineRule="auto"/>
        <w:ind w:firstLineChars="100" w:firstLine="210"/>
        <w:rPr>
          <w:rFonts w:ascii="宋体" w:cs="宋体"/>
          <w:szCs w:val="21"/>
        </w:rPr>
      </w:pPr>
      <w:r>
        <w:rPr>
          <w:rFonts w:ascii="宋体" w:hAnsi="宋体" w:cs="宋体" w:hint="eastAsia"/>
          <w:szCs w:val="21"/>
        </w:rPr>
        <w:t>办理</w:t>
      </w:r>
      <w:r>
        <w:rPr>
          <w:rFonts w:ascii="宋体" w:hAnsi="宋体" w:cs="宋体"/>
          <w:szCs w:val="21"/>
        </w:rPr>
        <w:t>CA</w:t>
      </w:r>
      <w:r>
        <w:rPr>
          <w:rFonts w:ascii="宋体" w:hAnsi="宋体" w:cs="宋体" w:hint="eastAsia"/>
          <w:szCs w:val="21"/>
        </w:rPr>
        <w:t>证书：：</w:t>
      </w:r>
      <w:hyperlink r:id="rId15" w:history="1">
        <w:r>
          <w:rPr>
            <w:rStyle w:val="af3"/>
            <w:rFonts w:ascii="宋体" w:hAnsi="宋体" w:cs="宋体"/>
            <w:color w:val="auto"/>
            <w:szCs w:val="21"/>
            <w:u w:val="none"/>
          </w:rPr>
          <w:t>http://www.pdsggzy.com/tzgg/10814.jhtml</w:t>
        </w:r>
      </w:hyperlink>
    </w:p>
    <w:p w:rsidR="00D13C1E" w:rsidRDefault="00D13C1E" w:rsidP="000D57A3">
      <w:pPr>
        <w:spacing w:line="360" w:lineRule="auto"/>
        <w:ind w:firstLineChars="100" w:firstLine="210"/>
        <w:rPr>
          <w:rFonts w:ascii="宋体" w:cs="宋体"/>
          <w:szCs w:val="21"/>
        </w:rPr>
      </w:pPr>
      <w:r>
        <w:rPr>
          <w:rFonts w:ascii="宋体" w:hAnsi="宋体" w:cs="宋体" w:hint="eastAsia"/>
          <w:szCs w:val="21"/>
        </w:rPr>
        <w:t>招标文件售价人民币</w:t>
      </w:r>
      <w:r>
        <w:rPr>
          <w:rFonts w:ascii="宋体" w:hAnsi="宋体" w:cs="宋体"/>
          <w:szCs w:val="21"/>
        </w:rPr>
        <w:t>500</w:t>
      </w:r>
      <w:r>
        <w:rPr>
          <w:rFonts w:ascii="宋体" w:hAnsi="宋体" w:cs="宋体" w:hint="eastAsia"/>
          <w:szCs w:val="21"/>
        </w:rPr>
        <w:t>元，开标当天投标人在开标现场现金交纳招标文件费。</w:t>
      </w:r>
    </w:p>
    <w:p w:rsidR="00D13C1E" w:rsidRDefault="00D13C1E">
      <w:pPr>
        <w:pStyle w:val="ad"/>
        <w:shd w:val="clear" w:color="auto" w:fill="FFFFFF"/>
        <w:spacing w:line="360" w:lineRule="auto"/>
        <w:rPr>
          <w:rStyle w:val="af0"/>
          <w:rFonts w:cs="宋体"/>
          <w:bCs/>
          <w:sz w:val="21"/>
          <w:szCs w:val="21"/>
        </w:rPr>
      </w:pPr>
      <w:r>
        <w:rPr>
          <w:rStyle w:val="af0"/>
          <w:rFonts w:cs="宋体" w:hint="eastAsia"/>
          <w:bCs/>
          <w:sz w:val="21"/>
          <w:szCs w:val="21"/>
        </w:rPr>
        <w:t>五、资格审查</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lastRenderedPageBreak/>
        <w:t>本次招标采用资格后审方式进行。</w:t>
      </w:r>
    </w:p>
    <w:p w:rsidR="00D13C1E" w:rsidRDefault="00D13C1E">
      <w:pPr>
        <w:pStyle w:val="ad"/>
        <w:shd w:val="clear" w:color="auto" w:fill="FFFFFF"/>
        <w:spacing w:line="360" w:lineRule="auto"/>
        <w:rPr>
          <w:rStyle w:val="af0"/>
          <w:rFonts w:cs="宋体"/>
          <w:bCs/>
          <w:sz w:val="21"/>
          <w:szCs w:val="21"/>
        </w:rPr>
      </w:pPr>
      <w:r>
        <w:rPr>
          <w:rStyle w:val="af0"/>
          <w:rFonts w:cs="宋体" w:hint="eastAsia"/>
          <w:bCs/>
          <w:sz w:val="21"/>
          <w:szCs w:val="21"/>
        </w:rPr>
        <w:t>六、电子投标文件的递交及开标信息</w:t>
      </w:r>
    </w:p>
    <w:p w:rsidR="00D13C1E" w:rsidRDefault="00D13C1E" w:rsidP="000D57A3">
      <w:pPr>
        <w:pStyle w:val="ad"/>
        <w:shd w:val="clear" w:color="auto" w:fill="FFFFFF"/>
        <w:spacing w:line="360" w:lineRule="auto"/>
        <w:ind w:firstLineChars="200" w:firstLine="420"/>
        <w:rPr>
          <w:sz w:val="21"/>
          <w:szCs w:val="21"/>
        </w:rPr>
      </w:pPr>
      <w:r>
        <w:rPr>
          <w:sz w:val="21"/>
          <w:szCs w:val="21"/>
        </w:rPr>
        <w:t>6.1</w:t>
      </w:r>
      <w:r>
        <w:rPr>
          <w:rFonts w:hint="eastAsia"/>
          <w:sz w:val="21"/>
          <w:szCs w:val="21"/>
        </w:rPr>
        <w:t>、电子投标文件递交的截止时间及开标时间：</w:t>
      </w:r>
      <w:r>
        <w:rPr>
          <w:sz w:val="21"/>
          <w:szCs w:val="21"/>
        </w:rPr>
        <w:t xml:space="preserve">2019 </w:t>
      </w:r>
      <w:r>
        <w:rPr>
          <w:rFonts w:hint="eastAsia"/>
          <w:sz w:val="21"/>
          <w:szCs w:val="21"/>
        </w:rPr>
        <w:t>年</w:t>
      </w:r>
      <w:r>
        <w:rPr>
          <w:sz w:val="21"/>
          <w:szCs w:val="21"/>
        </w:rPr>
        <w:t>7</w:t>
      </w:r>
      <w:r>
        <w:rPr>
          <w:rFonts w:hint="eastAsia"/>
          <w:sz w:val="21"/>
          <w:szCs w:val="21"/>
        </w:rPr>
        <w:t>月</w:t>
      </w:r>
      <w:r w:rsidR="00AA329E">
        <w:rPr>
          <w:sz w:val="21"/>
          <w:szCs w:val="21"/>
        </w:rPr>
        <w:t>30</w:t>
      </w:r>
      <w:r>
        <w:rPr>
          <w:rFonts w:hint="eastAsia"/>
          <w:sz w:val="21"/>
          <w:szCs w:val="21"/>
        </w:rPr>
        <w:t>日</w:t>
      </w:r>
      <w:r w:rsidR="00AA329E">
        <w:rPr>
          <w:sz w:val="21"/>
          <w:szCs w:val="21"/>
        </w:rPr>
        <w:t>10</w:t>
      </w:r>
      <w:r>
        <w:rPr>
          <w:rFonts w:hint="eastAsia"/>
          <w:sz w:val="21"/>
          <w:szCs w:val="21"/>
        </w:rPr>
        <w:t>时</w:t>
      </w:r>
      <w:r>
        <w:rPr>
          <w:sz w:val="21"/>
          <w:szCs w:val="21"/>
        </w:rPr>
        <w:t>30</w:t>
      </w:r>
      <w:r>
        <w:rPr>
          <w:rFonts w:hint="eastAsia"/>
          <w:sz w:val="21"/>
          <w:szCs w:val="21"/>
        </w:rPr>
        <w:t>分（北京时间）</w:t>
      </w:r>
    </w:p>
    <w:p w:rsidR="00D13C1E" w:rsidRDefault="00D13C1E" w:rsidP="000D57A3">
      <w:pPr>
        <w:pStyle w:val="ad"/>
        <w:shd w:val="clear" w:color="auto" w:fill="FFFFFF"/>
        <w:spacing w:line="360" w:lineRule="auto"/>
        <w:ind w:firstLineChars="200" w:firstLine="420"/>
        <w:rPr>
          <w:sz w:val="21"/>
          <w:szCs w:val="21"/>
        </w:rPr>
      </w:pPr>
      <w:r>
        <w:rPr>
          <w:sz w:val="21"/>
          <w:szCs w:val="21"/>
        </w:rPr>
        <w:t>6.2</w:t>
      </w:r>
      <w:r>
        <w:rPr>
          <w:rFonts w:hint="eastAsia"/>
          <w:sz w:val="21"/>
          <w:szCs w:val="21"/>
        </w:rPr>
        <w:t>、电子投标文件递交的地点及开标地点：宝丰县公共资源交易中心</w:t>
      </w:r>
    </w:p>
    <w:p w:rsidR="00D13C1E" w:rsidRDefault="00D13C1E" w:rsidP="000D57A3">
      <w:pPr>
        <w:pStyle w:val="ad"/>
        <w:shd w:val="clear" w:color="auto" w:fill="FFFFFF"/>
        <w:spacing w:line="360" w:lineRule="auto"/>
        <w:ind w:firstLineChars="200" w:firstLine="420"/>
        <w:rPr>
          <w:sz w:val="21"/>
          <w:szCs w:val="21"/>
        </w:rPr>
      </w:pPr>
      <w:r>
        <w:rPr>
          <w:sz w:val="21"/>
          <w:szCs w:val="21"/>
        </w:rPr>
        <w:t>6.3</w:t>
      </w:r>
      <w:r>
        <w:rPr>
          <w:rFonts w:hint="eastAsia"/>
          <w:sz w:val="21"/>
          <w:szCs w:val="21"/>
        </w:rPr>
        <w:t>、至截止时间止，仍未提交成功的电子投标文件将不予接收。</w:t>
      </w:r>
    </w:p>
    <w:p w:rsidR="00D13C1E" w:rsidRDefault="00D13C1E">
      <w:pPr>
        <w:pStyle w:val="ad"/>
        <w:shd w:val="clear" w:color="auto" w:fill="FFFFFF"/>
        <w:spacing w:line="360" w:lineRule="auto"/>
        <w:rPr>
          <w:b/>
          <w:bCs/>
          <w:sz w:val="21"/>
          <w:szCs w:val="21"/>
        </w:rPr>
      </w:pPr>
      <w:r>
        <w:rPr>
          <w:rStyle w:val="af0"/>
          <w:rFonts w:cs="宋体" w:hint="eastAsia"/>
          <w:bCs/>
          <w:sz w:val="21"/>
          <w:szCs w:val="21"/>
        </w:rPr>
        <w:t>七、发布公告的媒介</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本次招标公告同时在《中国采购与招标网》、《河南招标采购综合网》、</w:t>
      </w:r>
      <w:r>
        <w:rPr>
          <w:rFonts w:hint="eastAsia"/>
          <w:sz w:val="21"/>
          <w:szCs w:val="21"/>
          <w:shd w:val="clear" w:color="auto" w:fill="FFFFFF"/>
        </w:rPr>
        <w:t>《全国公共资源交易平台》、《全国公共资源交易平台（河南省）》</w:t>
      </w:r>
      <w:r>
        <w:rPr>
          <w:sz w:val="21"/>
          <w:szCs w:val="21"/>
          <w:shd w:val="clear" w:color="auto" w:fill="FFFFFF"/>
        </w:rPr>
        <w:t xml:space="preserve"> </w:t>
      </w:r>
      <w:r>
        <w:rPr>
          <w:rFonts w:hint="eastAsia"/>
          <w:sz w:val="21"/>
          <w:szCs w:val="21"/>
          <w:shd w:val="clear" w:color="auto" w:fill="FFFFFF"/>
        </w:rPr>
        <w:t>、《全国公共资源交易平台（河南省·平顶山）》、《全国公共资源交易平台（河南省·宝丰县）》</w:t>
      </w:r>
      <w:r>
        <w:rPr>
          <w:rFonts w:hint="eastAsia"/>
          <w:sz w:val="21"/>
          <w:szCs w:val="21"/>
        </w:rPr>
        <w:t>上发布。</w:t>
      </w:r>
    </w:p>
    <w:p w:rsidR="00D13C1E" w:rsidRDefault="00D13C1E">
      <w:pPr>
        <w:pStyle w:val="ad"/>
        <w:shd w:val="clear" w:color="auto" w:fill="FFFFFF"/>
        <w:spacing w:line="360" w:lineRule="auto"/>
        <w:rPr>
          <w:b/>
          <w:bCs/>
          <w:sz w:val="21"/>
          <w:szCs w:val="21"/>
        </w:rPr>
      </w:pPr>
      <w:r>
        <w:rPr>
          <w:rStyle w:val="af0"/>
          <w:rFonts w:cs="宋体" w:hint="eastAsia"/>
          <w:bCs/>
          <w:sz w:val="21"/>
          <w:szCs w:val="21"/>
        </w:rPr>
        <w:t>八、联系方式</w:t>
      </w:r>
    </w:p>
    <w:p w:rsidR="00D13C1E" w:rsidRDefault="00D13C1E" w:rsidP="000D57A3">
      <w:pPr>
        <w:pStyle w:val="NewNewNewNew"/>
        <w:spacing w:line="360" w:lineRule="auto"/>
        <w:ind w:firstLineChars="200" w:firstLine="420"/>
        <w:rPr>
          <w:rFonts w:ascii="宋体" w:cs="宋体"/>
          <w:b/>
          <w:bCs/>
          <w:szCs w:val="21"/>
        </w:rPr>
      </w:pPr>
      <w:r>
        <w:rPr>
          <w:rFonts w:ascii="宋体" w:hAnsi="宋体" w:cs="宋体" w:hint="eastAsia"/>
          <w:szCs w:val="21"/>
        </w:rPr>
        <w:t>招</w:t>
      </w:r>
      <w:r>
        <w:rPr>
          <w:rFonts w:ascii="宋体" w:hAnsi="宋体" w:cs="宋体"/>
          <w:szCs w:val="21"/>
        </w:rPr>
        <w:t xml:space="preserve"> </w:t>
      </w:r>
      <w:r>
        <w:rPr>
          <w:rFonts w:ascii="宋体" w:hAnsi="宋体" w:cs="宋体" w:hint="eastAsia"/>
          <w:szCs w:val="21"/>
        </w:rPr>
        <w:t>标</w:t>
      </w:r>
      <w:r>
        <w:rPr>
          <w:rFonts w:ascii="宋体" w:hAnsi="宋体" w:cs="宋体"/>
          <w:szCs w:val="21"/>
        </w:rPr>
        <w:t xml:space="preserve"> </w:t>
      </w:r>
      <w:r>
        <w:rPr>
          <w:rFonts w:ascii="宋体" w:hAnsi="宋体" w:cs="宋体" w:hint="eastAsia"/>
          <w:szCs w:val="21"/>
        </w:rPr>
        <w:t>人：宝丰县工业和信息化局</w:t>
      </w:r>
    </w:p>
    <w:p w:rsidR="00D13C1E" w:rsidRDefault="00D13C1E" w:rsidP="000D57A3">
      <w:pPr>
        <w:pStyle w:val="NewNewNewNew"/>
        <w:spacing w:line="360" w:lineRule="auto"/>
        <w:ind w:firstLineChars="200" w:firstLine="420"/>
        <w:rPr>
          <w:rFonts w:ascii="宋体" w:cs="宋体"/>
          <w:szCs w:val="21"/>
        </w:rPr>
      </w:pPr>
      <w:r>
        <w:rPr>
          <w:rFonts w:ascii="宋体" w:hAnsi="宋体" w:cs="宋体" w:hint="eastAsia"/>
          <w:szCs w:val="21"/>
        </w:rPr>
        <w:t>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人：马先生</w:t>
      </w:r>
      <w:r>
        <w:rPr>
          <w:rFonts w:ascii="宋体" w:hAnsi="宋体" w:cs="宋体"/>
          <w:szCs w:val="21"/>
        </w:rPr>
        <w:t xml:space="preserve">            </w:t>
      </w:r>
      <w:r>
        <w:rPr>
          <w:rFonts w:ascii="宋体" w:hAnsi="宋体" w:cs="宋体" w:hint="eastAsia"/>
          <w:szCs w:val="21"/>
        </w:rPr>
        <w:t>联系电话：</w:t>
      </w:r>
      <w:r>
        <w:rPr>
          <w:rFonts w:ascii="宋体" w:hAnsi="宋体" w:cs="宋体"/>
          <w:szCs w:val="21"/>
        </w:rPr>
        <w:t>15837570288</w:t>
      </w:r>
    </w:p>
    <w:p w:rsidR="00D13C1E" w:rsidRDefault="00D13C1E" w:rsidP="000D57A3">
      <w:pPr>
        <w:pStyle w:val="NewNewNewNew"/>
        <w:spacing w:line="360" w:lineRule="auto"/>
        <w:ind w:firstLineChars="200" w:firstLine="420"/>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址：宝丰县文峰路西段</w:t>
      </w:r>
    </w:p>
    <w:p w:rsidR="00D13C1E" w:rsidRDefault="00D13C1E" w:rsidP="000D57A3">
      <w:pPr>
        <w:pStyle w:val="NewNewNewNew"/>
        <w:spacing w:line="360" w:lineRule="auto"/>
        <w:ind w:firstLineChars="200" w:firstLine="420"/>
        <w:rPr>
          <w:rFonts w:ascii="宋体" w:cs="宋体"/>
          <w:szCs w:val="21"/>
        </w:rPr>
      </w:pPr>
      <w:r>
        <w:rPr>
          <w:rFonts w:ascii="宋体" w:hAnsi="宋体" w:cs="宋体" w:hint="eastAsia"/>
          <w:szCs w:val="21"/>
        </w:rPr>
        <w:t>招标代理机构：方大国际工程咨询股份有限公司</w:t>
      </w:r>
    </w:p>
    <w:p w:rsidR="00D13C1E" w:rsidRDefault="00D13C1E" w:rsidP="000D57A3">
      <w:pPr>
        <w:pStyle w:val="NewNewNewNew"/>
        <w:spacing w:line="360" w:lineRule="auto"/>
        <w:ind w:firstLineChars="200" w:firstLine="420"/>
        <w:rPr>
          <w:rFonts w:ascii="宋体" w:cs="宋体"/>
          <w:szCs w:val="21"/>
        </w:rPr>
      </w:pPr>
      <w:r>
        <w:rPr>
          <w:rFonts w:ascii="宋体" w:hAnsi="宋体" w:cs="宋体" w:hint="eastAsia"/>
          <w:szCs w:val="21"/>
        </w:rPr>
        <w:t>联</w:t>
      </w:r>
      <w:r>
        <w:rPr>
          <w:rFonts w:ascii="宋体" w:hAnsi="宋体" w:cs="宋体"/>
          <w:szCs w:val="21"/>
        </w:rPr>
        <w:t xml:space="preserve"> </w:t>
      </w:r>
      <w:r>
        <w:rPr>
          <w:rFonts w:ascii="宋体" w:hAnsi="宋体" w:cs="宋体" w:hint="eastAsia"/>
          <w:szCs w:val="21"/>
        </w:rPr>
        <w:t>系</w:t>
      </w:r>
      <w:r>
        <w:rPr>
          <w:rFonts w:ascii="宋体" w:hAnsi="宋体" w:cs="宋体"/>
          <w:szCs w:val="21"/>
        </w:rPr>
        <w:t xml:space="preserve"> </w:t>
      </w:r>
      <w:r>
        <w:rPr>
          <w:rFonts w:ascii="宋体" w:hAnsi="宋体" w:cs="宋体" w:hint="eastAsia"/>
          <w:szCs w:val="21"/>
        </w:rPr>
        <w:t>人：谢女士</w:t>
      </w:r>
      <w:r>
        <w:rPr>
          <w:rFonts w:ascii="宋体" w:hAnsi="宋体" w:cs="宋体"/>
          <w:szCs w:val="21"/>
        </w:rPr>
        <w:t xml:space="preserve">            </w:t>
      </w:r>
      <w:r>
        <w:rPr>
          <w:rFonts w:ascii="宋体" w:hAnsi="宋体" w:cs="宋体" w:hint="eastAsia"/>
          <w:szCs w:val="21"/>
        </w:rPr>
        <w:t>联系电话：</w:t>
      </w:r>
      <w:r>
        <w:rPr>
          <w:rFonts w:ascii="宋体" w:hAnsi="宋体" w:cs="宋体"/>
          <w:szCs w:val="21"/>
        </w:rPr>
        <w:t>13937589360</w:t>
      </w:r>
    </w:p>
    <w:p w:rsidR="00D13C1E" w:rsidRDefault="00D13C1E" w:rsidP="000D57A3">
      <w:pPr>
        <w:pStyle w:val="NewNewNewNew"/>
        <w:spacing w:line="360" w:lineRule="auto"/>
        <w:ind w:firstLineChars="200" w:firstLine="420"/>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址：郑州市郑东新区康宁街与普济路交会处德威广场</w:t>
      </w:r>
      <w:r>
        <w:rPr>
          <w:rFonts w:ascii="宋体" w:hAnsi="宋体" w:cs="宋体"/>
          <w:szCs w:val="21"/>
        </w:rPr>
        <w:t>12</w:t>
      </w:r>
      <w:r>
        <w:rPr>
          <w:rFonts w:ascii="宋体" w:hAnsi="宋体" w:cs="宋体" w:hint="eastAsia"/>
          <w:szCs w:val="21"/>
        </w:rPr>
        <w:t>层</w:t>
      </w:r>
    </w:p>
    <w:p w:rsidR="00D13C1E" w:rsidRDefault="00D13C1E" w:rsidP="000D57A3">
      <w:pPr>
        <w:pStyle w:val="NewNewNewNew"/>
        <w:spacing w:line="360" w:lineRule="auto"/>
        <w:ind w:firstLineChars="200" w:firstLine="420"/>
        <w:rPr>
          <w:rFonts w:ascii="宋体" w:cs="宋体"/>
          <w:szCs w:val="21"/>
        </w:rPr>
      </w:pPr>
    </w:p>
    <w:p w:rsidR="00D13C1E" w:rsidRDefault="00D13C1E" w:rsidP="000D57A3">
      <w:pPr>
        <w:pStyle w:val="23"/>
        <w:jc w:val="right"/>
        <w:rPr>
          <w:rFonts w:ascii="宋体" w:cs="宋体"/>
          <w:szCs w:val="21"/>
        </w:rPr>
      </w:pPr>
    </w:p>
    <w:p w:rsidR="00D13C1E" w:rsidRDefault="00D13C1E" w:rsidP="000D57A3">
      <w:pPr>
        <w:pStyle w:val="ad"/>
        <w:shd w:val="clear" w:color="auto" w:fill="FFFFFF"/>
        <w:spacing w:line="360" w:lineRule="auto"/>
        <w:ind w:firstLineChars="200" w:firstLine="420"/>
        <w:jc w:val="center"/>
        <w:rPr>
          <w:sz w:val="21"/>
          <w:szCs w:val="21"/>
        </w:rPr>
      </w:pPr>
      <w:r>
        <w:rPr>
          <w:rFonts w:hint="eastAsia"/>
          <w:sz w:val="21"/>
          <w:szCs w:val="21"/>
        </w:rPr>
        <w:t>温</w:t>
      </w:r>
      <w:r>
        <w:rPr>
          <w:sz w:val="21"/>
          <w:szCs w:val="21"/>
        </w:rPr>
        <w:t xml:space="preserve"> </w:t>
      </w:r>
      <w:r>
        <w:rPr>
          <w:rFonts w:hint="eastAsia"/>
          <w:sz w:val="21"/>
          <w:szCs w:val="21"/>
        </w:rPr>
        <w:t>馨</w:t>
      </w:r>
      <w:r>
        <w:rPr>
          <w:sz w:val="21"/>
          <w:szCs w:val="21"/>
        </w:rPr>
        <w:t xml:space="preserve"> </w:t>
      </w:r>
      <w:r>
        <w:rPr>
          <w:rFonts w:hint="eastAsia"/>
          <w:sz w:val="21"/>
          <w:szCs w:val="21"/>
        </w:rPr>
        <w:t>提</w:t>
      </w:r>
      <w:r>
        <w:rPr>
          <w:sz w:val="21"/>
          <w:szCs w:val="21"/>
        </w:rPr>
        <w:t xml:space="preserve"> </w:t>
      </w:r>
      <w:r>
        <w:rPr>
          <w:rFonts w:hint="eastAsia"/>
          <w:sz w:val="21"/>
          <w:szCs w:val="21"/>
        </w:rPr>
        <w:t>示</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本项目为全流程电子化交易项目，请认真阅读招标文件，并注意以下事项。</w:t>
      </w:r>
    </w:p>
    <w:p w:rsidR="00D13C1E" w:rsidRDefault="00D13C1E" w:rsidP="000D57A3">
      <w:pPr>
        <w:pStyle w:val="ad"/>
        <w:shd w:val="clear" w:color="auto" w:fill="FFFFFF"/>
        <w:spacing w:line="360" w:lineRule="auto"/>
        <w:ind w:firstLineChars="200" w:firstLine="420"/>
        <w:rPr>
          <w:sz w:val="21"/>
          <w:szCs w:val="21"/>
        </w:rPr>
      </w:pPr>
      <w:r>
        <w:rPr>
          <w:sz w:val="21"/>
          <w:szCs w:val="21"/>
        </w:rPr>
        <w:t>1.</w:t>
      </w:r>
      <w:r>
        <w:rPr>
          <w:rFonts w:hint="eastAsia"/>
          <w:sz w:val="21"/>
          <w:szCs w:val="21"/>
        </w:rPr>
        <w:t>投标人应按招标文件规定编制、提交电子投标文件</w:t>
      </w:r>
      <w:r>
        <w:rPr>
          <w:sz w:val="21"/>
          <w:szCs w:val="21"/>
        </w:rPr>
        <w:t>,</w:t>
      </w:r>
      <w:r>
        <w:rPr>
          <w:rFonts w:hint="eastAsia"/>
          <w:sz w:val="21"/>
          <w:szCs w:val="21"/>
        </w:rPr>
        <w:t>同时，投标人应提供与已上传的电子投标文件</w:t>
      </w:r>
      <w:r>
        <w:rPr>
          <w:sz w:val="21"/>
          <w:szCs w:val="21"/>
        </w:rPr>
        <w:t xml:space="preserve"> </w:t>
      </w:r>
      <w:r>
        <w:rPr>
          <w:rFonts w:hint="eastAsia"/>
          <w:sz w:val="21"/>
          <w:szCs w:val="21"/>
        </w:rPr>
        <w:t>一致的</w:t>
      </w:r>
      <w:r>
        <w:rPr>
          <w:sz w:val="21"/>
          <w:szCs w:val="21"/>
        </w:rPr>
        <w:t xml:space="preserve"> pdf </w:t>
      </w:r>
      <w:proofErr w:type="gramStart"/>
      <w:r>
        <w:rPr>
          <w:rFonts w:hint="eastAsia"/>
          <w:sz w:val="21"/>
          <w:szCs w:val="21"/>
        </w:rPr>
        <w:t>版电子</w:t>
      </w:r>
      <w:proofErr w:type="gramEnd"/>
      <w:r>
        <w:rPr>
          <w:rFonts w:hint="eastAsia"/>
          <w:sz w:val="21"/>
          <w:szCs w:val="21"/>
        </w:rPr>
        <w:t>投标文档（</w:t>
      </w:r>
      <w:r>
        <w:rPr>
          <w:sz w:val="21"/>
          <w:szCs w:val="21"/>
        </w:rPr>
        <w:t xml:space="preserve">U </w:t>
      </w:r>
      <w:r>
        <w:rPr>
          <w:rFonts w:hint="eastAsia"/>
          <w:sz w:val="21"/>
          <w:szCs w:val="21"/>
        </w:rPr>
        <w:t>盘单独密封）。</w:t>
      </w:r>
    </w:p>
    <w:p w:rsidR="00D13C1E" w:rsidRDefault="00D13C1E" w:rsidP="000D57A3">
      <w:pPr>
        <w:pStyle w:val="ad"/>
        <w:shd w:val="clear" w:color="auto" w:fill="FFFFFF"/>
        <w:spacing w:line="360" w:lineRule="auto"/>
        <w:ind w:firstLineChars="200" w:firstLine="420"/>
        <w:rPr>
          <w:sz w:val="21"/>
          <w:szCs w:val="21"/>
        </w:rPr>
      </w:pPr>
      <w:r>
        <w:rPr>
          <w:sz w:val="21"/>
          <w:szCs w:val="21"/>
        </w:rPr>
        <w:t>2.</w:t>
      </w:r>
      <w:r>
        <w:rPr>
          <w:rFonts w:hint="eastAsia"/>
          <w:sz w:val="21"/>
          <w:szCs w:val="21"/>
        </w:rPr>
        <w:t>电子文件下载、制作、提交期间和开标（电子投标文件的解密）环节，投标人须使用</w:t>
      </w:r>
      <w:r>
        <w:rPr>
          <w:sz w:val="21"/>
          <w:szCs w:val="21"/>
        </w:rPr>
        <w:t xml:space="preserve"> CA </w:t>
      </w:r>
      <w:r>
        <w:rPr>
          <w:rFonts w:hint="eastAsia"/>
          <w:sz w:val="21"/>
          <w:szCs w:val="21"/>
        </w:rPr>
        <w:t>数字证书（证书须在有效期内）。</w:t>
      </w:r>
    </w:p>
    <w:p w:rsidR="00D13C1E" w:rsidRDefault="00D13C1E" w:rsidP="000D57A3">
      <w:pPr>
        <w:pStyle w:val="ad"/>
        <w:shd w:val="clear" w:color="auto" w:fill="FFFFFF"/>
        <w:spacing w:line="360" w:lineRule="auto"/>
        <w:ind w:firstLineChars="200" w:firstLine="420"/>
        <w:rPr>
          <w:sz w:val="21"/>
          <w:szCs w:val="21"/>
        </w:rPr>
      </w:pPr>
      <w:r>
        <w:rPr>
          <w:sz w:val="21"/>
          <w:szCs w:val="21"/>
        </w:rPr>
        <w:t>3.</w:t>
      </w:r>
      <w:r>
        <w:rPr>
          <w:rFonts w:hint="eastAsia"/>
          <w:sz w:val="21"/>
          <w:szCs w:val="21"/>
        </w:rPr>
        <w:t>电子投标文件的制作</w:t>
      </w:r>
    </w:p>
    <w:p w:rsidR="00D13C1E" w:rsidRDefault="00D13C1E" w:rsidP="000D57A3">
      <w:pPr>
        <w:pStyle w:val="ad"/>
        <w:shd w:val="clear" w:color="auto" w:fill="FFFFFF"/>
        <w:spacing w:line="360" w:lineRule="auto"/>
        <w:ind w:firstLineChars="200" w:firstLine="420"/>
        <w:rPr>
          <w:sz w:val="21"/>
          <w:szCs w:val="21"/>
        </w:rPr>
      </w:pPr>
      <w:r>
        <w:rPr>
          <w:sz w:val="21"/>
          <w:szCs w:val="21"/>
        </w:rPr>
        <w:t xml:space="preserve">3.1 </w:t>
      </w:r>
      <w:r>
        <w:rPr>
          <w:rFonts w:hint="eastAsia"/>
          <w:sz w:val="21"/>
          <w:szCs w:val="21"/>
        </w:rPr>
        <w:t>投标人登录《全国公共资源交易平台</w:t>
      </w:r>
      <w:r>
        <w:rPr>
          <w:sz w:val="21"/>
          <w:szCs w:val="21"/>
        </w:rPr>
        <w:t>(</w:t>
      </w:r>
      <w:r>
        <w:rPr>
          <w:rFonts w:hint="eastAsia"/>
          <w:sz w:val="21"/>
          <w:szCs w:val="21"/>
        </w:rPr>
        <w:t>河南省</w:t>
      </w:r>
      <w:r>
        <w:rPr>
          <w:rFonts w:ascii="MS Mincho" w:eastAsia="MS Mincho" w:hAnsi="MS Mincho" w:cs="MS Mincho" w:hint="eastAsia"/>
          <w:sz w:val="21"/>
          <w:szCs w:val="21"/>
        </w:rPr>
        <w:t>▪</w:t>
      </w:r>
      <w:r>
        <w:rPr>
          <w:rFonts w:hint="eastAsia"/>
          <w:sz w:val="21"/>
          <w:szCs w:val="21"/>
        </w:rPr>
        <w:t>宝丰县</w:t>
      </w:r>
      <w:r>
        <w:rPr>
          <w:sz w:val="21"/>
          <w:szCs w:val="21"/>
        </w:rPr>
        <w:t>)</w:t>
      </w:r>
      <w:r>
        <w:rPr>
          <w:rFonts w:hint="eastAsia"/>
          <w:sz w:val="21"/>
          <w:szCs w:val="21"/>
        </w:rPr>
        <w:t>》公共资源交易系统</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w:t>
      </w:r>
      <w:r>
        <w:rPr>
          <w:sz w:val="21"/>
          <w:szCs w:val="21"/>
        </w:rPr>
        <w:t>http://www.bfggzy.com:8080/ggzy/</w:t>
      </w:r>
      <w:r>
        <w:rPr>
          <w:rFonts w:hint="eastAsia"/>
          <w:sz w:val="21"/>
          <w:szCs w:val="21"/>
        </w:rPr>
        <w:t>）下载“宝丰县投标文件制作系统”，按招标文件要求制作电子投标文件。</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lastRenderedPageBreak/>
        <w:t>电子投标文件的制作，参考《全国公共资源交易平台</w:t>
      </w:r>
      <w:r>
        <w:rPr>
          <w:sz w:val="21"/>
          <w:szCs w:val="21"/>
        </w:rPr>
        <w:t>(</w:t>
      </w:r>
      <w:r>
        <w:rPr>
          <w:rFonts w:hint="eastAsia"/>
          <w:sz w:val="21"/>
          <w:szCs w:val="21"/>
        </w:rPr>
        <w:t>河南省</w:t>
      </w:r>
      <w:r>
        <w:rPr>
          <w:rFonts w:ascii="MS Mincho" w:eastAsia="MS Mincho" w:hAnsi="MS Mincho" w:cs="MS Mincho" w:hint="eastAsia"/>
          <w:sz w:val="21"/>
          <w:szCs w:val="21"/>
        </w:rPr>
        <w:t>▪</w:t>
      </w:r>
      <w:r>
        <w:rPr>
          <w:rFonts w:hint="eastAsia"/>
          <w:sz w:val="21"/>
          <w:szCs w:val="21"/>
        </w:rPr>
        <w:t>宝丰县</w:t>
      </w:r>
      <w:r>
        <w:rPr>
          <w:sz w:val="21"/>
          <w:szCs w:val="21"/>
        </w:rPr>
        <w:t>)</w:t>
      </w:r>
      <w:r>
        <w:rPr>
          <w:rFonts w:hint="eastAsia"/>
          <w:sz w:val="21"/>
          <w:szCs w:val="21"/>
        </w:rPr>
        <w:t>》公共资源交易系统</w:t>
      </w:r>
      <w:r>
        <w:rPr>
          <w:sz w:val="21"/>
          <w:szCs w:val="21"/>
        </w:rPr>
        <w:t>——</w:t>
      </w:r>
      <w:r>
        <w:rPr>
          <w:rFonts w:hint="eastAsia"/>
          <w:sz w:val="21"/>
          <w:szCs w:val="21"/>
        </w:rPr>
        <w:t>组件下载</w:t>
      </w:r>
      <w:r>
        <w:rPr>
          <w:sz w:val="21"/>
          <w:szCs w:val="21"/>
        </w:rPr>
        <w:t>——</w:t>
      </w:r>
      <w:r>
        <w:rPr>
          <w:rFonts w:hint="eastAsia"/>
          <w:sz w:val="21"/>
          <w:szCs w:val="21"/>
        </w:rPr>
        <w:t>交易系统操作手册（投标人、供应商）。</w:t>
      </w:r>
    </w:p>
    <w:p w:rsidR="00D13C1E" w:rsidRDefault="00D13C1E" w:rsidP="000D57A3">
      <w:pPr>
        <w:pStyle w:val="ad"/>
        <w:shd w:val="clear" w:color="auto" w:fill="FFFFFF"/>
        <w:spacing w:line="360" w:lineRule="auto"/>
        <w:ind w:firstLineChars="200" w:firstLine="420"/>
        <w:rPr>
          <w:sz w:val="21"/>
          <w:szCs w:val="21"/>
        </w:rPr>
      </w:pPr>
      <w:r>
        <w:rPr>
          <w:sz w:val="21"/>
          <w:szCs w:val="21"/>
        </w:rPr>
        <w:t xml:space="preserve">3.2 </w:t>
      </w:r>
      <w:r>
        <w:rPr>
          <w:rFonts w:hint="eastAsia"/>
          <w:sz w:val="21"/>
          <w:szCs w:val="21"/>
        </w:rPr>
        <w:t>投标人须将招标文件要求的资质、业绩、荣誉及相关人员证明材料等资料原件扫描件（或图片）制作到所提交的电子投标文件中。</w:t>
      </w:r>
    </w:p>
    <w:p w:rsidR="00D13C1E" w:rsidRDefault="00D13C1E" w:rsidP="000D57A3">
      <w:pPr>
        <w:pStyle w:val="ad"/>
        <w:shd w:val="clear" w:color="auto" w:fill="FFFFFF"/>
        <w:spacing w:line="360" w:lineRule="auto"/>
        <w:ind w:firstLineChars="200" w:firstLine="420"/>
        <w:rPr>
          <w:sz w:val="21"/>
          <w:szCs w:val="21"/>
        </w:rPr>
      </w:pPr>
      <w:r>
        <w:rPr>
          <w:sz w:val="21"/>
          <w:szCs w:val="21"/>
        </w:rPr>
        <w:t xml:space="preserve">3.3 </w:t>
      </w:r>
      <w:r>
        <w:rPr>
          <w:rFonts w:hint="eastAsia"/>
          <w:sz w:val="21"/>
          <w:szCs w:val="21"/>
        </w:rPr>
        <w:t>投标人对同一项目多个标段进行投标的，应分别下载所投标段的招标文件，按标段制作电子投标文件，并按招标文件要求在相应位置加盖投标人电子印章和法人电子印章。</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一个标段对应生成一个文件夹（</w:t>
      </w:r>
      <w:r>
        <w:rPr>
          <w:sz w:val="21"/>
          <w:szCs w:val="21"/>
        </w:rPr>
        <w:t xml:space="preserve">xxxx </w:t>
      </w:r>
      <w:r>
        <w:rPr>
          <w:rFonts w:hint="eastAsia"/>
          <w:sz w:val="21"/>
          <w:szCs w:val="21"/>
        </w:rPr>
        <w:t>项目</w:t>
      </w:r>
      <w:r>
        <w:rPr>
          <w:sz w:val="21"/>
          <w:szCs w:val="21"/>
        </w:rPr>
        <w:t xml:space="preserve"> xx </w:t>
      </w:r>
      <w:r>
        <w:rPr>
          <w:rFonts w:hint="eastAsia"/>
          <w:sz w:val="21"/>
          <w:szCs w:val="21"/>
        </w:rPr>
        <w:t>标段）</w:t>
      </w:r>
      <w:r>
        <w:rPr>
          <w:sz w:val="21"/>
          <w:szCs w:val="21"/>
        </w:rPr>
        <w:t>,</w:t>
      </w:r>
      <w:r>
        <w:rPr>
          <w:rFonts w:hint="eastAsia"/>
          <w:sz w:val="21"/>
          <w:szCs w:val="21"/>
        </w:rPr>
        <w:t>其中包含</w:t>
      </w:r>
      <w:r>
        <w:rPr>
          <w:sz w:val="21"/>
          <w:szCs w:val="21"/>
        </w:rPr>
        <w:t xml:space="preserve"> 2 </w:t>
      </w:r>
      <w:proofErr w:type="gramStart"/>
      <w:r>
        <w:rPr>
          <w:rFonts w:hint="eastAsia"/>
          <w:sz w:val="21"/>
          <w:szCs w:val="21"/>
        </w:rPr>
        <w:t>个</w:t>
      </w:r>
      <w:proofErr w:type="gramEnd"/>
      <w:r>
        <w:rPr>
          <w:rFonts w:hint="eastAsia"/>
          <w:sz w:val="21"/>
          <w:szCs w:val="21"/>
        </w:rPr>
        <w:t>文件和</w:t>
      </w:r>
      <w:r>
        <w:rPr>
          <w:sz w:val="21"/>
          <w:szCs w:val="21"/>
        </w:rPr>
        <w:t xml:space="preserve"> 1 </w:t>
      </w:r>
      <w:proofErr w:type="gramStart"/>
      <w:r>
        <w:rPr>
          <w:rFonts w:hint="eastAsia"/>
          <w:sz w:val="21"/>
          <w:szCs w:val="21"/>
        </w:rPr>
        <w:t>个</w:t>
      </w:r>
      <w:proofErr w:type="gramEnd"/>
      <w:r>
        <w:rPr>
          <w:rFonts w:hint="eastAsia"/>
          <w:sz w:val="21"/>
          <w:szCs w:val="21"/>
        </w:rPr>
        <w:t>文件夹。后缀名为“</w:t>
      </w:r>
      <w:r>
        <w:rPr>
          <w:sz w:val="21"/>
          <w:szCs w:val="21"/>
        </w:rPr>
        <w:t>.file</w:t>
      </w:r>
      <w:r>
        <w:rPr>
          <w:rFonts w:hint="eastAsia"/>
          <w:sz w:val="21"/>
          <w:szCs w:val="21"/>
        </w:rPr>
        <w:t>”</w:t>
      </w:r>
      <w:r>
        <w:rPr>
          <w:sz w:val="21"/>
          <w:szCs w:val="21"/>
        </w:rPr>
        <w:t xml:space="preserve"> </w:t>
      </w:r>
      <w:r>
        <w:rPr>
          <w:rFonts w:hint="eastAsia"/>
          <w:sz w:val="21"/>
          <w:szCs w:val="21"/>
        </w:rPr>
        <w:t>的文件用于电子投标使用，名称为“备份”的文件夹使用电子介质存储，供开标现场备用。</w:t>
      </w:r>
    </w:p>
    <w:p w:rsidR="00D13C1E" w:rsidRDefault="00D13C1E" w:rsidP="000D57A3">
      <w:pPr>
        <w:pStyle w:val="ad"/>
        <w:shd w:val="clear" w:color="auto" w:fill="FFFFFF"/>
        <w:spacing w:line="360" w:lineRule="auto"/>
        <w:ind w:firstLineChars="200" w:firstLine="420"/>
        <w:rPr>
          <w:sz w:val="21"/>
          <w:szCs w:val="21"/>
        </w:rPr>
      </w:pPr>
      <w:r>
        <w:rPr>
          <w:sz w:val="21"/>
          <w:szCs w:val="21"/>
        </w:rPr>
        <w:t>4.</w:t>
      </w:r>
      <w:r>
        <w:rPr>
          <w:rFonts w:hint="eastAsia"/>
          <w:sz w:val="21"/>
          <w:szCs w:val="21"/>
        </w:rPr>
        <w:t>加密电子投标文件的提交</w:t>
      </w:r>
    </w:p>
    <w:p w:rsidR="00D13C1E" w:rsidRDefault="00D13C1E" w:rsidP="000D57A3">
      <w:pPr>
        <w:pStyle w:val="ad"/>
        <w:shd w:val="clear" w:color="auto" w:fill="FFFFFF"/>
        <w:spacing w:line="360" w:lineRule="auto"/>
        <w:ind w:firstLineChars="200" w:firstLine="420"/>
        <w:rPr>
          <w:sz w:val="21"/>
          <w:szCs w:val="21"/>
        </w:rPr>
      </w:pPr>
      <w:r>
        <w:rPr>
          <w:sz w:val="21"/>
          <w:szCs w:val="21"/>
        </w:rPr>
        <w:t xml:space="preserve">4.1 </w:t>
      </w:r>
      <w:r>
        <w:rPr>
          <w:rFonts w:hint="eastAsia"/>
          <w:sz w:val="21"/>
          <w:szCs w:val="21"/>
        </w:rPr>
        <w:t>加密电子投标文件应在招标文件规定的投标截止时间（开标时间）之前成功提交至《全国公共资源交易平台</w:t>
      </w:r>
      <w:r>
        <w:rPr>
          <w:sz w:val="21"/>
          <w:szCs w:val="21"/>
        </w:rPr>
        <w:t>(</w:t>
      </w:r>
      <w:r>
        <w:rPr>
          <w:rFonts w:hint="eastAsia"/>
          <w:sz w:val="21"/>
          <w:szCs w:val="21"/>
        </w:rPr>
        <w:t>河南省</w:t>
      </w:r>
      <w:r>
        <w:rPr>
          <w:rFonts w:ascii="MS Mincho" w:eastAsia="MS Mincho" w:hAnsi="MS Mincho" w:cs="MS Mincho" w:hint="eastAsia"/>
          <w:sz w:val="21"/>
          <w:szCs w:val="21"/>
        </w:rPr>
        <w:t>▪</w:t>
      </w:r>
      <w:r>
        <w:rPr>
          <w:rFonts w:hint="eastAsia"/>
          <w:sz w:val="21"/>
          <w:szCs w:val="21"/>
        </w:rPr>
        <w:t>宝丰县</w:t>
      </w:r>
      <w:r>
        <w:rPr>
          <w:sz w:val="21"/>
          <w:szCs w:val="21"/>
        </w:rPr>
        <w:t>)</w:t>
      </w:r>
      <w:r>
        <w:rPr>
          <w:rFonts w:hint="eastAsia"/>
          <w:sz w:val="21"/>
          <w:szCs w:val="21"/>
        </w:rPr>
        <w:t>》公共资源交易系统（</w:t>
      </w:r>
      <w:r>
        <w:rPr>
          <w:sz w:val="21"/>
          <w:szCs w:val="21"/>
        </w:rPr>
        <w:t>http://www.bfggzy.com:8080/ggzy/</w:t>
      </w:r>
      <w:r>
        <w:rPr>
          <w:rFonts w:hint="eastAsia"/>
          <w:sz w:val="21"/>
          <w:szCs w:val="21"/>
        </w:rPr>
        <w:t>）。</w:t>
      </w:r>
    </w:p>
    <w:p w:rsidR="00D13C1E" w:rsidRDefault="00D13C1E" w:rsidP="000D57A3">
      <w:pPr>
        <w:pStyle w:val="ad"/>
        <w:shd w:val="clear" w:color="auto" w:fill="FFFFFF"/>
        <w:spacing w:line="360" w:lineRule="auto"/>
        <w:ind w:firstLineChars="200" w:firstLine="420"/>
        <w:rPr>
          <w:sz w:val="21"/>
          <w:szCs w:val="21"/>
        </w:rPr>
      </w:pPr>
      <w:r>
        <w:rPr>
          <w:rFonts w:hint="eastAsia"/>
          <w:sz w:val="21"/>
          <w:szCs w:val="21"/>
        </w:rPr>
        <w:t>投标人应充分考虑并预留技术处理和上传数据所需时间。</w:t>
      </w:r>
    </w:p>
    <w:p w:rsidR="00D13C1E" w:rsidRDefault="00D13C1E" w:rsidP="000D57A3">
      <w:pPr>
        <w:pStyle w:val="ad"/>
        <w:shd w:val="clear" w:color="auto" w:fill="FFFFFF"/>
        <w:spacing w:line="360" w:lineRule="auto"/>
        <w:ind w:firstLineChars="200" w:firstLine="420"/>
        <w:rPr>
          <w:sz w:val="21"/>
          <w:szCs w:val="21"/>
        </w:rPr>
      </w:pPr>
      <w:r>
        <w:rPr>
          <w:sz w:val="21"/>
          <w:szCs w:val="21"/>
        </w:rPr>
        <w:t xml:space="preserve">4.2 </w:t>
      </w:r>
      <w:r>
        <w:rPr>
          <w:rFonts w:hint="eastAsia"/>
          <w:sz w:val="21"/>
          <w:szCs w:val="21"/>
        </w:rPr>
        <w:t>投标人对同一项目多个标段进行投标的，加密电子投标文件应按标段分别提交。</w:t>
      </w: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pStyle w:val="23"/>
        <w:ind w:leftChars="0" w:left="0" w:firstLineChars="0" w:firstLine="0"/>
        <w:rPr>
          <w:rFonts w:ascii="宋体" w:cs="宋体"/>
          <w:szCs w:val="21"/>
        </w:rPr>
      </w:pPr>
    </w:p>
    <w:p w:rsidR="00D13C1E" w:rsidRDefault="00D13C1E">
      <w:pPr>
        <w:keepNext/>
        <w:keepLines/>
        <w:spacing w:before="340" w:after="330"/>
        <w:jc w:val="center"/>
        <w:outlineLvl w:val="0"/>
        <w:rPr>
          <w:rFonts w:ascii="宋体" w:cs="宋体"/>
          <w:b/>
          <w:bCs/>
          <w:sz w:val="32"/>
          <w:szCs w:val="32"/>
        </w:rPr>
      </w:pPr>
      <w:bookmarkStart w:id="8" w:name="_Toc9842"/>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投标人须知</w:t>
      </w:r>
      <w:bookmarkStart w:id="9" w:name="_Toc340133669"/>
      <w:bookmarkStart w:id="10" w:name="_Toc422387448"/>
      <w:bookmarkStart w:id="11" w:name="_Toc416956577"/>
      <w:bookmarkStart w:id="12" w:name="_Toc327789946"/>
      <w:bookmarkStart w:id="13" w:name="_Toc28881"/>
      <w:bookmarkStart w:id="14" w:name="_Toc349146529"/>
      <w:bookmarkEnd w:id="8"/>
      <w:bookmarkEnd w:id="9"/>
      <w:bookmarkEnd w:id="10"/>
      <w:bookmarkEnd w:id="11"/>
      <w:bookmarkEnd w:id="12"/>
      <w:bookmarkEnd w:id="13"/>
      <w:bookmarkEnd w:id="14"/>
    </w:p>
    <w:p w:rsidR="00D13C1E" w:rsidRDefault="00D13C1E">
      <w:pPr>
        <w:jc w:val="center"/>
        <w:outlineLvl w:val="1"/>
        <w:rPr>
          <w:rFonts w:ascii="宋体" w:cs="宋体"/>
          <w:szCs w:val="21"/>
        </w:rPr>
      </w:pPr>
      <w:bookmarkStart w:id="15" w:name="_Toc28420"/>
      <w:r>
        <w:rPr>
          <w:rFonts w:ascii="宋体" w:hAnsi="宋体" w:cs="宋体" w:hint="eastAsia"/>
          <w:szCs w:val="21"/>
        </w:rPr>
        <w:t>投标人须知前附表</w:t>
      </w:r>
      <w:bookmarkEnd w:id="15"/>
    </w:p>
    <w:tbl>
      <w:tblPr>
        <w:tblW w:w="9152"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Look w:val="00A0"/>
      </w:tblPr>
      <w:tblGrid>
        <w:gridCol w:w="1101"/>
        <w:gridCol w:w="2101"/>
        <w:gridCol w:w="5950"/>
      </w:tblGrid>
      <w:tr w:rsidR="00D13C1E">
        <w:trPr>
          <w:trHeight w:val="300"/>
          <w:jc w:val="center"/>
        </w:trPr>
        <w:tc>
          <w:tcPr>
            <w:tcW w:w="1101" w:type="dxa"/>
            <w:tcMar>
              <w:left w:w="108" w:type="dxa"/>
            </w:tcMar>
            <w:vAlign w:val="center"/>
          </w:tcPr>
          <w:p w:rsidR="00D13C1E" w:rsidRDefault="00D13C1E">
            <w:pPr>
              <w:spacing w:line="360" w:lineRule="auto"/>
              <w:ind w:firstLine="200"/>
              <w:rPr>
                <w:rFonts w:ascii="宋体" w:cs="宋体"/>
                <w:szCs w:val="21"/>
              </w:rPr>
            </w:pPr>
            <w:r>
              <w:rPr>
                <w:rFonts w:ascii="宋体" w:hAnsi="宋体" w:cs="宋体" w:hint="eastAsia"/>
                <w:szCs w:val="21"/>
              </w:rPr>
              <w:t>条款号</w:t>
            </w:r>
          </w:p>
        </w:tc>
        <w:tc>
          <w:tcPr>
            <w:tcW w:w="2101" w:type="dxa"/>
            <w:tcMar>
              <w:left w:w="108" w:type="dxa"/>
            </w:tcMar>
            <w:vAlign w:val="center"/>
          </w:tcPr>
          <w:p w:rsidR="00D13C1E" w:rsidRDefault="00D13C1E">
            <w:pPr>
              <w:spacing w:line="360" w:lineRule="auto"/>
              <w:ind w:firstLine="400"/>
              <w:rPr>
                <w:rFonts w:ascii="宋体" w:cs="宋体"/>
                <w:szCs w:val="21"/>
              </w:rPr>
            </w:pPr>
            <w:r>
              <w:rPr>
                <w:rFonts w:ascii="宋体" w:hAnsi="宋体" w:cs="宋体" w:hint="eastAsia"/>
                <w:szCs w:val="21"/>
              </w:rPr>
              <w:t>条款名称</w:t>
            </w:r>
          </w:p>
        </w:tc>
        <w:tc>
          <w:tcPr>
            <w:tcW w:w="5950" w:type="dxa"/>
            <w:tcMar>
              <w:left w:w="108" w:type="dxa"/>
            </w:tcMar>
            <w:vAlign w:val="center"/>
          </w:tcPr>
          <w:p w:rsidR="00D13C1E" w:rsidRDefault="00D13C1E">
            <w:pPr>
              <w:spacing w:line="360" w:lineRule="auto"/>
              <w:ind w:firstLine="400"/>
              <w:rPr>
                <w:rFonts w:ascii="宋体" w:cs="宋体"/>
                <w:szCs w:val="21"/>
              </w:rPr>
            </w:pPr>
            <w:r>
              <w:rPr>
                <w:rFonts w:ascii="宋体" w:hAnsi="宋体" w:cs="宋体" w:hint="eastAsia"/>
                <w:szCs w:val="21"/>
              </w:rPr>
              <w:t>编</w:t>
            </w:r>
            <w:r>
              <w:rPr>
                <w:rFonts w:ascii="宋体" w:hAnsi="宋体" w:cs="宋体"/>
                <w:szCs w:val="21"/>
              </w:rPr>
              <w:t xml:space="preserve">  </w:t>
            </w:r>
            <w:r>
              <w:rPr>
                <w:rFonts w:ascii="宋体" w:hAnsi="宋体" w:cs="宋体" w:hint="eastAsia"/>
                <w:szCs w:val="21"/>
              </w:rPr>
              <w:t>列</w:t>
            </w:r>
            <w:r>
              <w:rPr>
                <w:rFonts w:ascii="宋体" w:hAnsi="宋体" w:cs="宋体"/>
                <w:szCs w:val="21"/>
              </w:rPr>
              <w:t xml:space="preserve">  </w:t>
            </w:r>
            <w:r>
              <w:rPr>
                <w:rFonts w:ascii="宋体" w:hAnsi="宋体" w:cs="宋体" w:hint="eastAsia"/>
                <w:szCs w:val="21"/>
              </w:rPr>
              <w:t>内</w:t>
            </w:r>
            <w:r>
              <w:rPr>
                <w:rFonts w:ascii="宋体" w:hAnsi="宋体" w:cs="宋体"/>
                <w:szCs w:val="21"/>
              </w:rPr>
              <w:t xml:space="preserve">  </w:t>
            </w:r>
            <w:r>
              <w:rPr>
                <w:rFonts w:ascii="宋体" w:hAnsi="宋体" w:cs="宋体" w:hint="eastAsia"/>
                <w:szCs w:val="21"/>
              </w:rPr>
              <w:t>容</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1.1.1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招标人</w:t>
            </w:r>
          </w:p>
        </w:tc>
        <w:tc>
          <w:tcPr>
            <w:tcW w:w="5950" w:type="dxa"/>
            <w:tcMar>
              <w:left w:w="108" w:type="dxa"/>
            </w:tcMar>
            <w:vAlign w:val="center"/>
          </w:tcPr>
          <w:p w:rsidR="00D13C1E" w:rsidRDefault="00D13C1E">
            <w:pPr>
              <w:spacing w:line="360" w:lineRule="auto"/>
            </w:pPr>
            <w:r>
              <w:rPr>
                <w:rFonts w:hint="eastAsia"/>
              </w:rPr>
              <w:t>招</w:t>
            </w:r>
            <w:r>
              <w:t xml:space="preserve"> </w:t>
            </w:r>
            <w:r>
              <w:rPr>
                <w:rFonts w:hint="eastAsia"/>
              </w:rPr>
              <w:t>标</w:t>
            </w:r>
            <w:r>
              <w:t xml:space="preserve"> </w:t>
            </w:r>
            <w:r>
              <w:rPr>
                <w:rFonts w:hint="eastAsia"/>
              </w:rPr>
              <w:t>人：宝丰县工业和信息化局</w:t>
            </w:r>
          </w:p>
          <w:p w:rsidR="00D13C1E" w:rsidRDefault="00D13C1E">
            <w:pPr>
              <w:spacing w:line="360" w:lineRule="auto"/>
            </w:pPr>
            <w:r>
              <w:rPr>
                <w:rFonts w:hint="eastAsia"/>
              </w:rPr>
              <w:t>联</w:t>
            </w:r>
            <w:r>
              <w:t xml:space="preserve"> </w:t>
            </w:r>
            <w:r>
              <w:rPr>
                <w:rFonts w:hint="eastAsia"/>
              </w:rPr>
              <w:t>系</w:t>
            </w:r>
            <w:r>
              <w:t xml:space="preserve"> </w:t>
            </w:r>
            <w:r>
              <w:rPr>
                <w:rFonts w:hint="eastAsia"/>
              </w:rPr>
              <w:t>人：马先生</w:t>
            </w:r>
            <w:r>
              <w:t xml:space="preserve">      </w:t>
            </w:r>
            <w:r>
              <w:rPr>
                <w:rFonts w:hint="eastAsia"/>
              </w:rPr>
              <w:t>联系电话：</w:t>
            </w:r>
            <w:r>
              <w:t>15837570288</w:t>
            </w:r>
          </w:p>
          <w:p w:rsidR="00D13C1E" w:rsidRDefault="00D13C1E">
            <w:pPr>
              <w:spacing w:line="360" w:lineRule="auto"/>
            </w:pPr>
            <w:r>
              <w:rPr>
                <w:rFonts w:hint="eastAsia"/>
              </w:rPr>
              <w:t>地</w:t>
            </w:r>
            <w:r>
              <w:t xml:space="preserve">    </w:t>
            </w:r>
            <w:r>
              <w:rPr>
                <w:rFonts w:hint="eastAsia"/>
              </w:rPr>
              <w:t>址：宝丰县文峰路西段</w:t>
            </w:r>
          </w:p>
        </w:tc>
      </w:tr>
      <w:tr w:rsidR="00D13C1E">
        <w:trPr>
          <w:trHeight w:val="972"/>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1.1.2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招标代理机构</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称：方大国际工程咨询股份有限公司</w:t>
            </w:r>
            <w:r>
              <w:rPr>
                <w:rFonts w:ascii="宋体" w:hAnsi="宋体" w:cs="宋体"/>
                <w:szCs w:val="21"/>
              </w:rPr>
              <w:t xml:space="preserve">   </w:t>
            </w:r>
          </w:p>
          <w:p w:rsidR="00D13C1E" w:rsidRDefault="00D13C1E">
            <w:pPr>
              <w:spacing w:line="360" w:lineRule="auto"/>
              <w:rPr>
                <w:rFonts w:ascii="宋体" w:cs="宋体"/>
                <w:szCs w:val="21"/>
              </w:rPr>
            </w:pPr>
            <w:r>
              <w:rPr>
                <w:rFonts w:ascii="宋体" w:hAnsi="宋体" w:cs="宋体" w:hint="eastAsia"/>
                <w:szCs w:val="21"/>
              </w:rPr>
              <w:t>联系人：谢女士</w:t>
            </w:r>
            <w:r>
              <w:rPr>
                <w:rFonts w:ascii="宋体" w:hAnsi="宋体" w:cs="宋体"/>
                <w:szCs w:val="21"/>
              </w:rPr>
              <w:t xml:space="preserve">        </w:t>
            </w:r>
            <w:r>
              <w:rPr>
                <w:rFonts w:ascii="宋体" w:hAnsi="宋体" w:cs="宋体" w:hint="eastAsia"/>
                <w:szCs w:val="21"/>
              </w:rPr>
              <w:t>联系电话：</w:t>
            </w:r>
            <w:r>
              <w:rPr>
                <w:rFonts w:ascii="宋体" w:hAnsi="宋体" w:cs="宋体"/>
                <w:szCs w:val="21"/>
              </w:rPr>
              <w:t>13937589360</w:t>
            </w:r>
          </w:p>
          <w:p w:rsidR="00D13C1E" w:rsidRDefault="00D13C1E">
            <w:pPr>
              <w:spacing w:line="36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址：郑州市郑东新区康宁街与普济路交会处德威广场</w:t>
            </w:r>
            <w:r>
              <w:rPr>
                <w:rFonts w:ascii="宋体" w:hAnsi="宋体" w:cs="宋体"/>
                <w:szCs w:val="21"/>
              </w:rPr>
              <w:t>12</w:t>
            </w:r>
            <w:r>
              <w:rPr>
                <w:rFonts w:ascii="宋体" w:hAnsi="宋体" w:cs="宋体" w:hint="eastAsia"/>
                <w:szCs w:val="21"/>
              </w:rPr>
              <w:t>层</w:t>
            </w:r>
          </w:p>
        </w:tc>
      </w:tr>
      <w:tr w:rsidR="00D13C1E">
        <w:trPr>
          <w:trHeight w:val="30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1.1.3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项目名称</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宝丰县科技馆改造扩展项目设计施工一体化</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1.1.5</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建设地点</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平顶山市宝丰县位于宝丰县山河路以东，阳光御苑小区以西，父城路以北，前进路以南</w:t>
            </w:r>
          </w:p>
        </w:tc>
      </w:tr>
      <w:tr w:rsidR="00D13C1E">
        <w:trPr>
          <w:trHeight w:val="30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1.2.1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资金来源</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自筹资金，项目投资约</w:t>
            </w:r>
            <w:r>
              <w:rPr>
                <w:rFonts w:ascii="宋体" w:hAnsi="宋体" w:cs="宋体"/>
                <w:szCs w:val="21"/>
              </w:rPr>
              <w:t>1500</w:t>
            </w:r>
            <w:r>
              <w:rPr>
                <w:rFonts w:ascii="宋体" w:hAnsi="宋体" w:cs="宋体" w:hint="eastAsia"/>
                <w:szCs w:val="21"/>
              </w:rPr>
              <w:t>万元</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1.2.2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出资比例</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szCs w:val="21"/>
              </w:rPr>
              <w:t>100%</w:t>
            </w:r>
          </w:p>
        </w:tc>
      </w:tr>
      <w:tr w:rsidR="00D13C1E">
        <w:trPr>
          <w:trHeight w:val="30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1.2.3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资金落实情况</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已落实</w:t>
            </w:r>
          </w:p>
        </w:tc>
      </w:tr>
      <w:tr w:rsidR="00D13C1E">
        <w:trPr>
          <w:trHeight w:val="285"/>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1.3.1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招标范围</w:t>
            </w:r>
          </w:p>
        </w:tc>
        <w:tc>
          <w:tcPr>
            <w:tcW w:w="5950" w:type="dxa"/>
            <w:tcMar>
              <w:left w:w="108" w:type="dxa"/>
            </w:tcMar>
            <w:vAlign w:val="center"/>
          </w:tcPr>
          <w:p w:rsidR="00D13C1E" w:rsidRDefault="00D13C1E">
            <w:pPr>
              <w:widowControl w:val="0"/>
              <w:spacing w:line="360" w:lineRule="auto"/>
              <w:jc w:val="both"/>
              <w:rPr>
                <w:rFonts w:ascii="宋体" w:cs="宋体"/>
                <w:b/>
                <w:szCs w:val="21"/>
              </w:rPr>
            </w:pPr>
            <w:r>
              <w:rPr>
                <w:rFonts w:ascii="宋体" w:hAnsi="宋体" w:cs="宋体" w:hint="eastAsia"/>
                <w:kern w:val="2"/>
                <w:szCs w:val="21"/>
              </w:rPr>
              <w:t>本项目招标要求全部内容</w:t>
            </w:r>
          </w:p>
        </w:tc>
      </w:tr>
      <w:tr w:rsidR="00D13C1E">
        <w:trPr>
          <w:trHeight w:val="56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1.3.2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计划工期</w:t>
            </w:r>
          </w:p>
        </w:tc>
        <w:tc>
          <w:tcPr>
            <w:tcW w:w="5950" w:type="dxa"/>
            <w:tcMar>
              <w:left w:w="108" w:type="dxa"/>
            </w:tcMar>
            <w:vAlign w:val="center"/>
          </w:tcPr>
          <w:p w:rsidR="00D13C1E" w:rsidRDefault="00D13C1E">
            <w:pPr>
              <w:widowControl w:val="0"/>
              <w:spacing w:line="360" w:lineRule="auto"/>
              <w:jc w:val="both"/>
              <w:rPr>
                <w:rFonts w:ascii="宋体" w:cs="宋体"/>
                <w:szCs w:val="21"/>
              </w:rPr>
            </w:pPr>
            <w:r>
              <w:rPr>
                <w:rFonts w:ascii="宋体" w:hAnsi="宋体" w:cs="宋体"/>
                <w:szCs w:val="21"/>
              </w:rPr>
              <w:t>90</w:t>
            </w:r>
            <w:proofErr w:type="gramStart"/>
            <w:r>
              <w:rPr>
                <w:rFonts w:ascii="宋体" w:hAnsi="宋体" w:cs="宋体" w:hint="eastAsia"/>
                <w:szCs w:val="21"/>
              </w:rPr>
              <w:t>日历天</w:t>
            </w:r>
            <w:proofErr w:type="gramEnd"/>
          </w:p>
        </w:tc>
      </w:tr>
      <w:tr w:rsidR="00D13C1E">
        <w:trPr>
          <w:trHeight w:val="448"/>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1.3.3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质量要求</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合格</w:t>
            </w:r>
          </w:p>
        </w:tc>
      </w:tr>
      <w:tr w:rsidR="00D13C1E">
        <w:trPr>
          <w:trHeight w:val="377"/>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1.4.1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投标人资质条件、能力和信誉</w:t>
            </w:r>
          </w:p>
        </w:tc>
        <w:tc>
          <w:tcPr>
            <w:tcW w:w="5950" w:type="dxa"/>
            <w:tcMar>
              <w:left w:w="108" w:type="dxa"/>
            </w:tcMar>
            <w:vAlign w:val="center"/>
          </w:tcPr>
          <w:p w:rsidR="00D13C1E" w:rsidRDefault="00D13C1E">
            <w:pPr>
              <w:tabs>
                <w:tab w:val="right" w:pos="8306"/>
              </w:tabs>
              <w:spacing w:line="360" w:lineRule="auto"/>
            </w:pPr>
            <w:r>
              <w:t>1</w:t>
            </w:r>
            <w:r>
              <w:rPr>
                <w:rFonts w:hint="eastAsia"/>
              </w:rPr>
              <w:t>、投标人须具有独立法人资格，具有有效的营业执照；</w:t>
            </w:r>
          </w:p>
          <w:p w:rsidR="00D13C1E" w:rsidRDefault="00D13C1E">
            <w:pPr>
              <w:spacing w:line="360" w:lineRule="auto"/>
            </w:pPr>
            <w:r>
              <w:t>2</w:t>
            </w:r>
            <w:r>
              <w:rPr>
                <w:rFonts w:hint="eastAsia"/>
              </w:rPr>
              <w:t>、投标企业须</w:t>
            </w:r>
            <w:proofErr w:type="gramStart"/>
            <w:r>
              <w:rPr>
                <w:rFonts w:hint="eastAsia"/>
              </w:rPr>
              <w:t>同时具备同时具备</w:t>
            </w:r>
            <w:proofErr w:type="gramEnd"/>
            <w:r>
              <w:rPr>
                <w:rFonts w:hint="eastAsia"/>
              </w:rPr>
              <w:t>以下三项资质：中国展览馆协会颁发的展览工程企业一级资质、建设部建筑装饰工程专项设计甲级资质</w:t>
            </w:r>
            <w:r w:rsidR="00A60710">
              <w:rPr>
                <w:rFonts w:ascii="宋体" w:hAnsi="宋体" w:hint="eastAsia"/>
                <w:kern w:val="24"/>
              </w:rPr>
              <w:t>和建筑装饰装修工程二级及以上资质</w:t>
            </w:r>
            <w:r>
              <w:rPr>
                <w:rFonts w:hint="eastAsia"/>
              </w:rPr>
              <w:t>；具备由建设主管部门颁发的有效的安全生产许可证，并在人员、设备、资金等方面具备相应的设计、施工能力；</w:t>
            </w:r>
          </w:p>
          <w:p w:rsidR="00D13C1E" w:rsidRDefault="00D13C1E">
            <w:pPr>
              <w:tabs>
                <w:tab w:val="right" w:pos="8306"/>
              </w:tabs>
              <w:spacing w:line="360" w:lineRule="auto"/>
            </w:pPr>
            <w:r>
              <w:t>3</w:t>
            </w:r>
            <w:r>
              <w:rPr>
                <w:rFonts w:hint="eastAsia"/>
              </w:rPr>
              <w:t>、人员要求：拟派施工项目经理须具有建筑工程专业贰级或贰级以上注册建造师证书（不含临时），具有有效的安全生产考核合格证（</w:t>
            </w:r>
            <w:r>
              <w:t>B</w:t>
            </w:r>
            <w:r>
              <w:rPr>
                <w:rFonts w:hint="eastAsia"/>
              </w:rPr>
              <w:t>证）。拟派项目经理不得有在建工程，由企业出具无在建工程承诺书、在投标及项目实施过程中不更换的承诺</w:t>
            </w:r>
            <w:r>
              <w:rPr>
                <w:rFonts w:hint="eastAsia"/>
              </w:rPr>
              <w:lastRenderedPageBreak/>
              <w:t>书。（承诺书由法定代表人亲笔签署并加盖单位公章）；</w:t>
            </w:r>
          </w:p>
          <w:p w:rsidR="00D13C1E" w:rsidRDefault="00D13C1E" w:rsidP="000D57A3">
            <w:pPr>
              <w:tabs>
                <w:tab w:val="right" w:pos="8306"/>
              </w:tabs>
              <w:spacing w:line="360" w:lineRule="auto"/>
              <w:ind w:firstLineChars="200" w:firstLine="420"/>
            </w:pPr>
            <w:r>
              <w:rPr>
                <w:rFonts w:hint="eastAsia"/>
              </w:rPr>
              <w:t>拟派施工项目技术负责人具有建筑工程相关专业中级或中级以上职称；拟派设计负责人具有建筑工程或设计类相关专业中级或中级以上职称；</w:t>
            </w:r>
          </w:p>
          <w:p w:rsidR="00D13C1E" w:rsidRDefault="00D13C1E" w:rsidP="000D57A3">
            <w:pPr>
              <w:tabs>
                <w:tab w:val="right" w:pos="8306"/>
              </w:tabs>
              <w:spacing w:line="360" w:lineRule="auto"/>
              <w:ind w:firstLineChars="200" w:firstLine="420"/>
            </w:pPr>
            <w:r>
              <w:rPr>
                <w:rFonts w:hint="eastAsia"/>
              </w:rPr>
              <w:t>拟派施工五大员【质量员（或质检员）、施工员、资料员、安全员（或专职安全员）、材料员】具有有效的资格证或岗位证；</w:t>
            </w:r>
          </w:p>
          <w:p w:rsidR="00D13C1E" w:rsidRDefault="00D13C1E" w:rsidP="000D57A3">
            <w:pPr>
              <w:tabs>
                <w:tab w:val="right" w:pos="8306"/>
              </w:tabs>
              <w:spacing w:line="360" w:lineRule="auto"/>
              <w:ind w:firstLineChars="200" w:firstLine="420"/>
            </w:pPr>
            <w:r>
              <w:rPr>
                <w:rFonts w:hint="eastAsia"/>
              </w:rPr>
              <w:t>拟投入本项目所有人员及委托代理人须是本企业正式员工，提供劳动合同及</w:t>
            </w:r>
            <w:r>
              <w:t>2019</w:t>
            </w:r>
            <w:r>
              <w:rPr>
                <w:rFonts w:hint="eastAsia"/>
              </w:rPr>
              <w:t>年</w:t>
            </w:r>
            <w:r>
              <w:t>1</w:t>
            </w:r>
            <w:r>
              <w:rPr>
                <w:rFonts w:hint="eastAsia"/>
              </w:rPr>
              <w:t>月以来任意连续五个月缴纳的养老保险证明；</w:t>
            </w:r>
          </w:p>
          <w:p w:rsidR="00D13C1E" w:rsidRDefault="00D13C1E">
            <w:pPr>
              <w:tabs>
                <w:tab w:val="right" w:pos="8306"/>
              </w:tabs>
              <w:spacing w:line="360" w:lineRule="auto"/>
            </w:pPr>
            <w:r>
              <w:t>4</w:t>
            </w:r>
            <w:r>
              <w:rPr>
                <w:rFonts w:hint="eastAsia"/>
              </w:rPr>
              <w:t>、类似业绩：投标人具有</w:t>
            </w:r>
            <w:r>
              <w:t>2014</w:t>
            </w:r>
            <w:r>
              <w:rPr>
                <w:rFonts w:hint="eastAsia"/>
              </w:rPr>
              <w:t>年</w:t>
            </w:r>
            <w:r>
              <w:t>1</w:t>
            </w:r>
            <w:r>
              <w:rPr>
                <w:rFonts w:hint="eastAsia"/>
              </w:rPr>
              <w:t>月</w:t>
            </w:r>
            <w:r>
              <w:t>1</w:t>
            </w:r>
            <w:r>
              <w:rPr>
                <w:rFonts w:hint="eastAsia"/>
              </w:rPr>
              <w:t>日以来的科技馆、城市馆等相关展馆陈列展览项目业绩（提供合同及中标通知书、竣工报告，以竣工时间为准）；</w:t>
            </w:r>
            <w:r>
              <w:t xml:space="preserve"> </w:t>
            </w:r>
          </w:p>
          <w:p w:rsidR="00D13C1E" w:rsidRDefault="00D13C1E">
            <w:pPr>
              <w:tabs>
                <w:tab w:val="right" w:pos="8306"/>
              </w:tabs>
              <w:spacing w:line="360" w:lineRule="auto"/>
            </w:pPr>
            <w:r>
              <w:t>5</w:t>
            </w:r>
            <w:r>
              <w:rPr>
                <w:rFonts w:hint="eastAsia"/>
              </w:rPr>
              <w:t>、财务状况：提供</w:t>
            </w:r>
            <w:r>
              <w:t>2016</w:t>
            </w:r>
            <w:r>
              <w:rPr>
                <w:rFonts w:hint="eastAsia"/>
              </w:rPr>
              <w:t>年</w:t>
            </w:r>
            <w:r>
              <w:t>-2018</w:t>
            </w:r>
            <w:r>
              <w:rPr>
                <w:rFonts w:hint="eastAsia"/>
              </w:rPr>
              <w:t>年财务审计报告；</w:t>
            </w:r>
          </w:p>
          <w:p w:rsidR="00D13C1E" w:rsidRDefault="00D13C1E">
            <w:pPr>
              <w:tabs>
                <w:tab w:val="right" w:pos="8306"/>
              </w:tabs>
              <w:spacing w:line="360" w:lineRule="auto"/>
            </w:pPr>
            <w:r>
              <w:t>6</w:t>
            </w:r>
            <w:r>
              <w:rPr>
                <w:rFonts w:hint="eastAsia"/>
              </w:rPr>
              <w:t>、信誉要求：投标人需提供“信用中国”网站的“失信被执行人”和“重大税收违法案件当事人名单”、“中国政府采购”网站的“政府采购严重违法失信行为记录名单”查询结果页面截图，若有不良记录，其投标将被拒绝，提供查询网页截图加盖公章；</w:t>
            </w:r>
          </w:p>
          <w:p w:rsidR="00D13C1E" w:rsidRDefault="00D13C1E">
            <w:pPr>
              <w:tabs>
                <w:tab w:val="right" w:pos="8306"/>
              </w:tabs>
              <w:spacing w:line="360" w:lineRule="auto"/>
            </w:pPr>
            <w:r>
              <w:t>7</w:t>
            </w:r>
            <w:r>
              <w:rPr>
                <w:rFonts w:hint="eastAsia"/>
              </w:rPr>
              <w:t>、本项目招标不接受联合体投标；</w:t>
            </w:r>
          </w:p>
          <w:p w:rsidR="00D13C1E" w:rsidRDefault="00D13C1E">
            <w:pPr>
              <w:spacing w:line="360" w:lineRule="auto"/>
            </w:pPr>
            <w:r>
              <w:t>8</w:t>
            </w:r>
            <w:r>
              <w:rPr>
                <w:rFonts w:hint="eastAsia"/>
              </w:rPr>
              <w:t>、本项目不接受集团公司、总公司（工程局）及其子公司各以独立人身份同时对同一项目提出的投标申请。</w:t>
            </w:r>
          </w:p>
          <w:p w:rsidR="00D13C1E" w:rsidRDefault="00D13C1E">
            <w:pPr>
              <w:pStyle w:val="ad"/>
              <w:shd w:val="clear" w:color="auto" w:fill="FFFFFF"/>
              <w:spacing w:line="440" w:lineRule="exact"/>
              <w:rPr>
                <w:rFonts w:cs="Times New Roman"/>
                <w:sz w:val="21"/>
                <w:szCs w:val="21"/>
              </w:rPr>
            </w:pPr>
            <w:r>
              <w:rPr>
                <w:rFonts w:cs="Times New Roman" w:hint="eastAsia"/>
                <w:b/>
                <w:sz w:val="21"/>
                <w:szCs w:val="21"/>
              </w:rPr>
              <w:t>注：</w:t>
            </w:r>
            <w:r>
              <w:rPr>
                <w:rFonts w:cs="Times New Roman"/>
                <w:sz w:val="21"/>
                <w:szCs w:val="21"/>
              </w:rPr>
              <w:t>1.</w:t>
            </w:r>
            <w:r>
              <w:rPr>
                <w:rFonts w:cs="Times New Roman" w:hint="eastAsia"/>
                <w:sz w:val="21"/>
                <w:szCs w:val="21"/>
              </w:rPr>
              <w:t>本项目招标及实施过程中投标人拟派项目经理不得以任何理由更换；</w:t>
            </w:r>
          </w:p>
          <w:p w:rsidR="00D13C1E" w:rsidRDefault="00D13C1E">
            <w:pPr>
              <w:pStyle w:val="a0"/>
              <w:rPr>
                <w:color w:val="auto"/>
              </w:rPr>
            </w:pPr>
            <w:r>
              <w:rPr>
                <w:rFonts w:ascii="宋体" w:hAnsi="宋体"/>
                <w:color w:val="auto"/>
                <w:sz w:val="21"/>
                <w:szCs w:val="21"/>
              </w:rPr>
              <w:t>2.</w:t>
            </w:r>
            <w:r>
              <w:rPr>
                <w:rFonts w:ascii="宋体" w:hAnsi="宋体" w:hint="eastAsia"/>
                <w:color w:val="auto"/>
                <w:sz w:val="21"/>
                <w:szCs w:val="21"/>
              </w:rPr>
              <w:t>投标人需对其提供的相关证件的真实性负责。</w:t>
            </w:r>
          </w:p>
        </w:tc>
      </w:tr>
      <w:tr w:rsidR="00D13C1E">
        <w:trPr>
          <w:trHeight w:val="644"/>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lastRenderedPageBreak/>
              <w:t>1.4.2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是否接受联合体投标</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■不接受</w:t>
            </w:r>
          </w:p>
        </w:tc>
      </w:tr>
      <w:tr w:rsidR="00D13C1E">
        <w:trPr>
          <w:trHeight w:val="536"/>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1.5.1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踏勘现场</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■不组织</w:t>
            </w:r>
          </w:p>
        </w:tc>
      </w:tr>
      <w:tr w:rsidR="00D13C1E">
        <w:trPr>
          <w:trHeight w:val="586"/>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1.6.1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投标预备会</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■不召开</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lastRenderedPageBreak/>
              <w:t>1.6.2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投标人提出问题的截止时间</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投标截止时间</w:t>
            </w:r>
            <w:r>
              <w:rPr>
                <w:rFonts w:ascii="宋体" w:hAnsi="宋体" w:cs="宋体"/>
                <w:szCs w:val="21"/>
              </w:rPr>
              <w:t>10</w:t>
            </w:r>
            <w:r>
              <w:rPr>
                <w:rFonts w:ascii="宋体" w:hAnsi="宋体" w:cs="宋体" w:hint="eastAsia"/>
                <w:szCs w:val="21"/>
              </w:rPr>
              <w:t>日前向招标人提出</w:t>
            </w:r>
          </w:p>
        </w:tc>
      </w:tr>
      <w:tr w:rsidR="00D13C1E">
        <w:trPr>
          <w:trHeight w:val="525"/>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1.6.3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招标人书面澄清的时间</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澄清或者修改的内容可能影响投标文件编制的，招标人发布澄清的时间为投标截止时间</w:t>
            </w:r>
            <w:r>
              <w:rPr>
                <w:rFonts w:ascii="宋体" w:hAnsi="宋体" w:cs="宋体"/>
                <w:szCs w:val="21"/>
              </w:rPr>
              <w:t>15</w:t>
            </w:r>
            <w:r>
              <w:rPr>
                <w:rFonts w:ascii="宋体" w:hAnsi="宋体" w:cs="宋体" w:hint="eastAsia"/>
                <w:szCs w:val="21"/>
              </w:rPr>
              <w:t>日前</w:t>
            </w:r>
          </w:p>
        </w:tc>
      </w:tr>
      <w:tr w:rsidR="00D13C1E">
        <w:trPr>
          <w:trHeight w:val="418"/>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1.7</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偏</w:t>
            </w:r>
            <w:r>
              <w:rPr>
                <w:rFonts w:ascii="宋体" w:hAnsi="宋体" w:cs="宋体"/>
                <w:szCs w:val="21"/>
              </w:rPr>
              <w:t xml:space="preserve">  </w:t>
            </w:r>
            <w:r>
              <w:rPr>
                <w:rFonts w:ascii="宋体" w:hAnsi="宋体" w:cs="宋体" w:hint="eastAsia"/>
                <w:szCs w:val="21"/>
              </w:rPr>
              <w:t>离</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■不允许</w:t>
            </w:r>
            <w:r>
              <w:rPr>
                <w:rFonts w:ascii="宋体" w:hAnsi="宋体" w:cs="宋体"/>
                <w:szCs w:val="21"/>
              </w:rPr>
              <w:t xml:space="preserve">          </w:t>
            </w:r>
          </w:p>
        </w:tc>
      </w:tr>
      <w:tr w:rsidR="00D13C1E">
        <w:trPr>
          <w:trHeight w:val="1327"/>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2.1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构成招标文件的其他材料</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补遗、澄清、修改、答疑通知书（如有时）。</w:t>
            </w:r>
          </w:p>
          <w:p w:rsidR="00D13C1E" w:rsidRDefault="00D13C1E">
            <w:pPr>
              <w:spacing w:line="360" w:lineRule="auto"/>
              <w:rPr>
                <w:rFonts w:ascii="宋体" w:cs="宋体"/>
                <w:szCs w:val="21"/>
              </w:rPr>
            </w:pPr>
            <w:r>
              <w:rPr>
                <w:rFonts w:ascii="宋体" w:hAnsi="宋体" w:cs="宋体" w:hint="eastAsia"/>
                <w:szCs w:val="21"/>
              </w:rPr>
              <w:t>投标人在宝丰县公共资源交易中心网上自行查看发布的补充通知、澄清、修改和答疑，并自行承担未查看引起的后果。</w:t>
            </w:r>
          </w:p>
        </w:tc>
      </w:tr>
      <w:tr w:rsidR="00D13C1E">
        <w:trPr>
          <w:trHeight w:val="388"/>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3.1.1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投标有效期</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szCs w:val="21"/>
              </w:rPr>
              <w:t>90</w:t>
            </w:r>
            <w:r>
              <w:rPr>
                <w:rFonts w:ascii="宋体" w:hAnsi="宋体" w:cs="宋体" w:hint="eastAsia"/>
                <w:szCs w:val="21"/>
              </w:rPr>
              <w:t>天（投标截止之日起）</w:t>
            </w:r>
          </w:p>
        </w:tc>
      </w:tr>
      <w:tr w:rsidR="00D13C1E">
        <w:trPr>
          <w:trHeight w:val="388"/>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3.2.1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投标保证金</w:t>
            </w:r>
          </w:p>
        </w:tc>
        <w:tc>
          <w:tcPr>
            <w:tcW w:w="5950" w:type="dxa"/>
            <w:tcMar>
              <w:left w:w="108" w:type="dxa"/>
            </w:tcMar>
            <w:vAlign w:val="center"/>
          </w:tcPr>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szCs w:val="21"/>
              </w:rPr>
              <w:t>1</w:t>
            </w:r>
            <w:r>
              <w:rPr>
                <w:rFonts w:ascii="宋体" w:hAnsi="宋体" w:cs="宋体" w:hint="eastAsia"/>
                <w:szCs w:val="21"/>
              </w:rPr>
              <w:t>）投标保证金的金额：人民币贰拾万元整（￥：</w:t>
            </w:r>
            <w:r>
              <w:rPr>
                <w:rFonts w:ascii="宋体" w:hAnsi="宋体" w:cs="宋体"/>
                <w:szCs w:val="21"/>
              </w:rPr>
              <w:t xml:space="preserve"> 200000 </w:t>
            </w:r>
            <w:r>
              <w:rPr>
                <w:rFonts w:ascii="宋体" w:hAnsi="宋体" w:cs="宋体" w:hint="eastAsia"/>
                <w:szCs w:val="21"/>
              </w:rPr>
              <w:t>元）</w:t>
            </w:r>
          </w:p>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szCs w:val="21"/>
              </w:rPr>
              <w:t>2</w:t>
            </w:r>
            <w:r>
              <w:rPr>
                <w:rFonts w:ascii="宋体" w:hAnsi="宋体" w:cs="宋体" w:hint="eastAsia"/>
                <w:szCs w:val="21"/>
              </w:rPr>
              <w:t>）投标保证金的形式：必须从投标人基本账户转入下列保证金专用账户：</w:t>
            </w:r>
          </w:p>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hint="eastAsia"/>
                <w:szCs w:val="21"/>
              </w:rPr>
              <w:t>开户名称：宝丰县公共资源交易中心</w:t>
            </w:r>
          </w:p>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hint="eastAsia"/>
                <w:szCs w:val="21"/>
              </w:rPr>
              <w:t>开户银行：中国银行宝丰支行</w:t>
            </w:r>
          </w:p>
          <w:p w:rsidR="00D13C1E" w:rsidRDefault="00D13C1E" w:rsidP="000D57A3">
            <w:pPr>
              <w:autoSpaceDE w:val="0"/>
              <w:autoSpaceDN w:val="0"/>
              <w:adjustRightInd w:val="0"/>
              <w:spacing w:line="360" w:lineRule="auto"/>
              <w:ind w:firstLineChars="100" w:firstLine="210"/>
              <w:rPr>
                <w:rFonts w:ascii="宋体" w:cs="宋体"/>
                <w:b/>
                <w:szCs w:val="21"/>
              </w:rPr>
            </w:pPr>
            <w:r>
              <w:rPr>
                <w:rFonts w:ascii="宋体" w:hAnsi="宋体" w:cs="宋体" w:hint="eastAsia"/>
                <w:szCs w:val="21"/>
              </w:rPr>
              <w:t>帐</w:t>
            </w:r>
            <w:r>
              <w:rPr>
                <w:rFonts w:ascii="宋体" w:hAnsi="宋体" w:cs="宋体"/>
                <w:szCs w:val="21"/>
              </w:rPr>
              <w:t xml:space="preserve">    </w:t>
            </w:r>
            <w:r>
              <w:rPr>
                <w:rFonts w:ascii="宋体" w:hAnsi="宋体" w:cs="宋体" w:hint="eastAsia"/>
                <w:szCs w:val="21"/>
              </w:rPr>
              <w:t>号：</w:t>
            </w:r>
            <w:r>
              <w:rPr>
                <w:rFonts w:ascii="宋体" w:hAnsi="宋体" w:cs="宋体"/>
                <w:b/>
                <w:szCs w:val="21"/>
              </w:rPr>
              <w:t>2624  2927  7977</w:t>
            </w:r>
          </w:p>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szCs w:val="21"/>
              </w:rPr>
              <w:t>3</w:t>
            </w:r>
            <w:r>
              <w:rPr>
                <w:rFonts w:ascii="宋体" w:hAnsi="宋体" w:cs="宋体" w:hint="eastAsia"/>
                <w:szCs w:val="21"/>
              </w:rPr>
              <w:t>）投标保证金递交截止时间为：开标时间前一日</w:t>
            </w:r>
            <w:r>
              <w:rPr>
                <w:rFonts w:ascii="宋体" w:hAnsi="宋体" w:cs="宋体"/>
                <w:szCs w:val="21"/>
              </w:rPr>
              <w:t>24</w:t>
            </w:r>
            <w:r>
              <w:rPr>
                <w:rFonts w:ascii="宋体" w:hAnsi="宋体" w:cs="宋体" w:hint="eastAsia"/>
                <w:szCs w:val="21"/>
              </w:rPr>
              <w:t>点（以到帐时间为准，超时到账视同未交保证金处理，取消投标资格）。</w:t>
            </w:r>
          </w:p>
          <w:p w:rsidR="00D13C1E" w:rsidRDefault="00D13C1E" w:rsidP="000D57A3">
            <w:pPr>
              <w:autoSpaceDE w:val="0"/>
              <w:autoSpaceDN w:val="0"/>
              <w:adjustRightInd w:val="0"/>
              <w:spacing w:line="360" w:lineRule="auto"/>
              <w:ind w:firstLineChars="100" w:firstLine="210"/>
              <w:rPr>
                <w:rFonts w:ascii="宋体" w:cs="宋体"/>
                <w:szCs w:val="21"/>
              </w:rPr>
            </w:pPr>
            <w:r>
              <w:rPr>
                <w:rFonts w:ascii="宋体" w:hAnsi="宋体" w:cs="宋体"/>
                <w:szCs w:val="21"/>
              </w:rPr>
              <w:t>4</w:t>
            </w:r>
            <w:r>
              <w:rPr>
                <w:rFonts w:ascii="宋体" w:hAnsi="宋体" w:cs="宋体" w:hint="eastAsia"/>
                <w:szCs w:val="21"/>
              </w:rPr>
              <w:t>）投标人少交保证金属无效缴纳，其他情况需经宝丰县公共资源交易中心认可。投标人缴纳保证金后，应在规定的缴纳截止时间前通过宝丰县公共资源交易系统将保证金成功绑定至所投项目。因投标人操作不当或银行到账时间等问题造成的无法投标等一切后果，由投标人自行承担。具体操作查看以下链接：链接地址</w:t>
            </w:r>
            <w:r>
              <w:rPr>
                <w:rFonts w:ascii="宋体" w:hAnsi="宋体" w:cs="宋体"/>
                <w:szCs w:val="21"/>
              </w:rPr>
              <w:t>https://www.bfggzy.cn/ggtz/19710.jhtml</w:t>
            </w:r>
          </w:p>
          <w:p w:rsidR="00D13C1E" w:rsidRDefault="00D13C1E" w:rsidP="000D57A3">
            <w:pPr>
              <w:spacing w:line="360" w:lineRule="auto"/>
              <w:ind w:firstLineChars="100" w:firstLine="210"/>
              <w:rPr>
                <w:rFonts w:ascii="宋体" w:cs="宋体"/>
                <w:szCs w:val="21"/>
              </w:rPr>
            </w:pPr>
            <w:r>
              <w:rPr>
                <w:rFonts w:ascii="宋体" w:hAnsi="宋体" w:cs="宋体"/>
                <w:szCs w:val="21"/>
              </w:rPr>
              <w:t>5</w:t>
            </w:r>
            <w:r>
              <w:rPr>
                <w:rFonts w:ascii="宋体" w:hAnsi="宋体" w:cs="宋体" w:hint="eastAsia"/>
                <w:szCs w:val="21"/>
              </w:rPr>
              <w:t>）开标当天，投标人携带银行汇款回执单及基本账户开户行证明并加盖投标单位公章，到开标现场核查保证金到账情况。</w:t>
            </w:r>
            <w:r>
              <w:rPr>
                <w:rFonts w:ascii="宋体" w:hAnsi="宋体" w:cs="宋体"/>
                <w:szCs w:val="21"/>
              </w:rPr>
              <w:t xml:space="preserve"> </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3.3.1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近年财务状况的年份要求</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szCs w:val="21"/>
              </w:rPr>
              <w:t>2016</w:t>
            </w:r>
            <w:r>
              <w:rPr>
                <w:rFonts w:ascii="宋体" w:hAnsi="宋体" w:cs="宋体" w:hint="eastAsia"/>
                <w:szCs w:val="21"/>
              </w:rPr>
              <w:t>、</w:t>
            </w:r>
            <w:r>
              <w:rPr>
                <w:rFonts w:ascii="宋体" w:hAnsi="宋体" w:cs="宋体"/>
                <w:szCs w:val="21"/>
              </w:rPr>
              <w:t>2017</w:t>
            </w:r>
            <w:r>
              <w:rPr>
                <w:rFonts w:ascii="宋体" w:hAnsi="宋体" w:cs="宋体" w:hint="eastAsia"/>
                <w:szCs w:val="21"/>
              </w:rPr>
              <w:t>、</w:t>
            </w:r>
            <w:r>
              <w:rPr>
                <w:rFonts w:ascii="宋体" w:hAnsi="宋体" w:cs="宋体"/>
                <w:szCs w:val="21"/>
              </w:rPr>
              <w:t>2018</w:t>
            </w:r>
            <w:r>
              <w:rPr>
                <w:rFonts w:ascii="宋体" w:hAnsi="宋体" w:cs="宋体" w:hint="eastAsia"/>
                <w:szCs w:val="21"/>
              </w:rPr>
              <w:t>年度。</w:t>
            </w:r>
          </w:p>
        </w:tc>
      </w:tr>
      <w:tr w:rsidR="00D13C1E">
        <w:trPr>
          <w:trHeight w:val="627"/>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3.3.2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近年完成的类似项目的年份要求</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szCs w:val="21"/>
              </w:rPr>
              <w:t>2014</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w:t>
            </w:r>
          </w:p>
        </w:tc>
      </w:tr>
      <w:tr w:rsidR="00D13C1E">
        <w:trPr>
          <w:trHeight w:val="796"/>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lastRenderedPageBreak/>
              <w:t>3.3.3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近年发生的诉讼及仲裁情况的年份要求</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szCs w:val="21"/>
              </w:rPr>
              <w:t>2016</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日以来</w:t>
            </w:r>
          </w:p>
        </w:tc>
      </w:tr>
      <w:tr w:rsidR="00D13C1E">
        <w:trPr>
          <w:trHeight w:val="63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3.4.1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签字和（或）盖章要求</w:t>
            </w:r>
          </w:p>
        </w:tc>
        <w:tc>
          <w:tcPr>
            <w:tcW w:w="5950" w:type="dxa"/>
            <w:tcMar>
              <w:left w:w="108" w:type="dxa"/>
            </w:tcMar>
            <w:vAlign w:val="center"/>
          </w:tcPr>
          <w:p w:rsidR="00D13C1E" w:rsidRDefault="00D13C1E" w:rsidP="00AD69D5">
            <w:pPr>
              <w:spacing w:line="360" w:lineRule="auto"/>
              <w:rPr>
                <w:rFonts w:ascii="宋体"/>
                <w:spacing w:val="-6"/>
                <w:szCs w:val="21"/>
              </w:rPr>
            </w:pPr>
            <w:r>
              <w:rPr>
                <w:rFonts w:ascii="宋体" w:hint="eastAsia"/>
                <w:spacing w:val="-6"/>
                <w:szCs w:val="21"/>
              </w:rPr>
              <w:t>投标人在生成电子化投标文件后，应对电子化投标文件进行签章，未进行签章的视为无效投标。</w:t>
            </w:r>
          </w:p>
          <w:p w:rsidR="00D13C1E" w:rsidRDefault="00D13C1E" w:rsidP="00AD69D5">
            <w:pPr>
              <w:spacing w:line="360" w:lineRule="auto"/>
              <w:rPr>
                <w:rFonts w:ascii="宋体"/>
                <w:spacing w:val="-6"/>
                <w:szCs w:val="21"/>
              </w:rPr>
            </w:pPr>
            <w:r>
              <w:rPr>
                <w:rFonts w:ascii="宋体" w:hint="eastAsia"/>
                <w:spacing w:val="-6"/>
                <w:szCs w:val="21"/>
              </w:rPr>
              <w:t>电子投标文件封面须加盖单位或法定代表人的电子签章，纸质投标文件封面须加盖单位公章或法定代表人签字（盖章）。纸质投标文件应尽量避免修改。如果出现上述情况，修改内容以补充文件形式提交。</w:t>
            </w:r>
          </w:p>
          <w:p w:rsidR="00D13C1E" w:rsidRDefault="00D13C1E" w:rsidP="00AD69D5">
            <w:pPr>
              <w:spacing w:line="360" w:lineRule="auto"/>
              <w:rPr>
                <w:rFonts w:ascii="宋体" w:cs="宋体"/>
                <w:szCs w:val="21"/>
              </w:rPr>
            </w:pPr>
            <w:r>
              <w:rPr>
                <w:rFonts w:ascii="宋体" w:hint="eastAsia"/>
                <w:spacing w:val="-6"/>
                <w:szCs w:val="21"/>
              </w:rPr>
              <w:t>招标文件中要求法定代表人或授权委托人签字或盖章的，投标人在进行电子化投标文件签章时，以签盖法定代表人签章为准。电子化投标文件具体制作教材请投标人通过</w:t>
            </w:r>
            <w:r>
              <w:rPr>
                <w:rFonts w:ascii="宋体"/>
                <w:spacing w:val="-6"/>
                <w:szCs w:val="21"/>
              </w:rPr>
              <w:t>CA</w:t>
            </w:r>
            <w:r>
              <w:rPr>
                <w:rFonts w:ascii="宋体" w:hint="eastAsia"/>
                <w:spacing w:val="-6"/>
                <w:szCs w:val="21"/>
              </w:rPr>
              <w:t>证书登录宝丰县公共资源电子化交易系统在右上角“组件下载”中查看。</w:t>
            </w:r>
          </w:p>
        </w:tc>
      </w:tr>
      <w:tr w:rsidR="00D13C1E">
        <w:trPr>
          <w:trHeight w:val="525"/>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3.4.2</w:t>
            </w:r>
          </w:p>
        </w:tc>
        <w:tc>
          <w:tcPr>
            <w:tcW w:w="2101" w:type="dxa"/>
            <w:tcMar>
              <w:left w:w="108" w:type="dxa"/>
            </w:tcMar>
            <w:vAlign w:val="center"/>
          </w:tcPr>
          <w:p w:rsidR="00D13C1E" w:rsidRDefault="00D13C1E" w:rsidP="00AD69D5">
            <w:pPr>
              <w:spacing w:line="360" w:lineRule="auto"/>
              <w:jc w:val="center"/>
              <w:rPr>
                <w:rFonts w:ascii="宋体" w:cs="宋体"/>
                <w:szCs w:val="21"/>
              </w:rPr>
            </w:pPr>
            <w:r>
              <w:rPr>
                <w:rFonts w:ascii="宋体" w:hAnsi="宋体" w:cs="宋体" w:hint="eastAsia"/>
                <w:szCs w:val="21"/>
              </w:rPr>
              <w:t>投标文件份数</w:t>
            </w:r>
          </w:p>
        </w:tc>
        <w:tc>
          <w:tcPr>
            <w:tcW w:w="5950" w:type="dxa"/>
            <w:tcMar>
              <w:left w:w="108" w:type="dxa"/>
            </w:tcMar>
            <w:vAlign w:val="center"/>
          </w:tcPr>
          <w:p w:rsidR="000D57A3" w:rsidRDefault="000D57A3" w:rsidP="000D57A3">
            <w:pPr>
              <w:numPr>
                <w:ilvl w:val="0"/>
                <w:numId w:val="3"/>
              </w:numPr>
              <w:spacing w:line="360" w:lineRule="auto"/>
              <w:rPr>
                <w:rFonts w:ascii="宋体" w:hAnsi="宋体"/>
                <w:szCs w:val="21"/>
              </w:rPr>
            </w:pPr>
            <w:r>
              <w:rPr>
                <w:rFonts w:ascii="宋体" w:hAnsi="宋体" w:hint="eastAsia"/>
                <w:szCs w:val="21"/>
              </w:rPr>
              <w:t>纸质投标文件正本一份，副本两份；</w:t>
            </w:r>
          </w:p>
          <w:p w:rsidR="000D57A3" w:rsidRDefault="00D13C1E" w:rsidP="00AD69D5">
            <w:pPr>
              <w:numPr>
                <w:ilvl w:val="0"/>
                <w:numId w:val="3"/>
              </w:numPr>
              <w:spacing w:line="360" w:lineRule="auto"/>
              <w:rPr>
                <w:rFonts w:ascii="宋体"/>
                <w:szCs w:val="21"/>
              </w:rPr>
            </w:pPr>
            <w:r>
              <w:rPr>
                <w:rFonts w:ascii="宋体" w:hAnsi="宋体" w:hint="eastAsia"/>
                <w:szCs w:val="21"/>
              </w:rPr>
              <w:t>加密后上传电</w:t>
            </w:r>
            <w:proofErr w:type="gramStart"/>
            <w:r>
              <w:rPr>
                <w:rFonts w:ascii="宋体" w:hAnsi="宋体" w:hint="eastAsia"/>
                <w:szCs w:val="21"/>
              </w:rPr>
              <w:t>子交易</w:t>
            </w:r>
            <w:proofErr w:type="gramEnd"/>
            <w:r>
              <w:rPr>
                <w:rFonts w:ascii="宋体" w:hAnsi="宋体" w:hint="eastAsia"/>
                <w:szCs w:val="21"/>
              </w:rPr>
              <w:t>系统的</w:t>
            </w:r>
            <w:r w:rsidR="004866BB">
              <w:rPr>
                <w:rFonts w:hint="eastAsia"/>
              </w:rPr>
              <w:t>电子版</w:t>
            </w:r>
            <w:r>
              <w:rPr>
                <w:rFonts w:ascii="宋体" w:hAnsi="宋体" w:hint="eastAsia"/>
                <w:szCs w:val="21"/>
              </w:rPr>
              <w:t>投标文件一份（仅用于上传）；</w:t>
            </w:r>
          </w:p>
          <w:p w:rsidR="00D13C1E" w:rsidRPr="000D57A3" w:rsidRDefault="00D13C1E" w:rsidP="00AD69D5">
            <w:pPr>
              <w:numPr>
                <w:ilvl w:val="0"/>
                <w:numId w:val="3"/>
              </w:numPr>
              <w:spacing w:line="360" w:lineRule="auto"/>
              <w:rPr>
                <w:rFonts w:ascii="宋体"/>
                <w:szCs w:val="21"/>
              </w:rPr>
            </w:pPr>
            <w:r w:rsidRPr="000D57A3">
              <w:rPr>
                <w:rFonts w:ascii="宋体" w:hAnsi="宋体" w:hint="eastAsia"/>
                <w:szCs w:val="21"/>
              </w:rPr>
              <w:t>与电子交易系统已上传的电子投标文件一致的不加密</w:t>
            </w:r>
            <w:r w:rsidRPr="000D57A3">
              <w:rPr>
                <w:rFonts w:ascii="宋体" w:hAnsi="宋体"/>
                <w:szCs w:val="21"/>
              </w:rPr>
              <w:t>PDF</w:t>
            </w:r>
            <w:proofErr w:type="gramStart"/>
            <w:r w:rsidRPr="000D57A3">
              <w:rPr>
                <w:rFonts w:ascii="宋体" w:hAnsi="宋体" w:hint="eastAsia"/>
                <w:szCs w:val="21"/>
              </w:rPr>
              <w:t>版电子</w:t>
            </w:r>
            <w:proofErr w:type="gramEnd"/>
            <w:r w:rsidRPr="000D57A3">
              <w:rPr>
                <w:rFonts w:ascii="宋体" w:hAnsi="宋体" w:hint="eastAsia"/>
                <w:szCs w:val="21"/>
              </w:rPr>
              <w:t>投标文件文档（</w:t>
            </w:r>
            <w:r w:rsidRPr="000D57A3">
              <w:rPr>
                <w:rFonts w:ascii="宋体" w:hAnsi="宋体"/>
                <w:szCs w:val="21"/>
              </w:rPr>
              <w:t>U</w:t>
            </w:r>
            <w:r w:rsidRPr="000D57A3">
              <w:rPr>
                <w:rFonts w:ascii="宋体" w:hAnsi="宋体" w:hint="eastAsia"/>
                <w:szCs w:val="21"/>
              </w:rPr>
              <w:t>盘形式）一份（开标时递交给代理机构）。</w:t>
            </w:r>
          </w:p>
        </w:tc>
      </w:tr>
      <w:tr w:rsidR="00D13C1E">
        <w:trPr>
          <w:trHeight w:val="1364"/>
          <w:jc w:val="center"/>
        </w:trPr>
        <w:tc>
          <w:tcPr>
            <w:tcW w:w="1101" w:type="dxa"/>
            <w:tcMar>
              <w:left w:w="108" w:type="dxa"/>
            </w:tcMar>
            <w:vAlign w:val="center"/>
          </w:tcPr>
          <w:p w:rsidR="00D13C1E" w:rsidRDefault="00D13C1E" w:rsidP="004866BB">
            <w:pPr>
              <w:spacing w:line="360" w:lineRule="auto"/>
              <w:jc w:val="center"/>
              <w:rPr>
                <w:rFonts w:ascii="宋体" w:cs="宋体"/>
                <w:szCs w:val="21"/>
              </w:rPr>
            </w:pPr>
            <w:r>
              <w:rPr>
                <w:rFonts w:ascii="宋体" w:hAnsi="宋体" w:cs="宋体"/>
                <w:szCs w:val="21"/>
              </w:rPr>
              <w:t>4.1.</w:t>
            </w:r>
            <w:r w:rsidR="004866BB">
              <w:rPr>
                <w:rFonts w:ascii="宋体" w:hAnsi="宋体" w:cs="宋体" w:hint="eastAsia"/>
                <w:szCs w:val="21"/>
              </w:rPr>
              <w:t>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投标文件密封要求</w:t>
            </w:r>
          </w:p>
        </w:tc>
        <w:tc>
          <w:tcPr>
            <w:tcW w:w="5950" w:type="dxa"/>
            <w:tcMar>
              <w:left w:w="108" w:type="dxa"/>
            </w:tcMar>
            <w:vAlign w:val="center"/>
          </w:tcPr>
          <w:p w:rsidR="00D13C1E" w:rsidRDefault="00D13C1E" w:rsidP="00AD69D5">
            <w:pPr>
              <w:spacing w:line="360" w:lineRule="auto"/>
            </w:pPr>
            <w:r>
              <w:t>1</w:t>
            </w:r>
            <w:r>
              <w:rPr>
                <w:rFonts w:hint="eastAsia"/>
              </w:rPr>
              <w:t>、投标文件密封方式：</w:t>
            </w:r>
            <w:r w:rsidR="000D57A3">
              <w:rPr>
                <w:rFonts w:hint="eastAsia"/>
              </w:rPr>
              <w:t>纸质投标文件正本与副本</w:t>
            </w:r>
            <w:r>
              <w:rPr>
                <w:rFonts w:hint="eastAsia"/>
              </w:rPr>
              <w:t>放入一个密封</w:t>
            </w:r>
            <w:r w:rsidR="000D57A3">
              <w:rPr>
                <w:rFonts w:hint="eastAsia"/>
              </w:rPr>
              <w:t>包</w:t>
            </w:r>
            <w:r>
              <w:rPr>
                <w:rFonts w:hint="eastAsia"/>
              </w:rPr>
              <w:t>中，加贴封条，并在封套封口处加盖投标人单位章</w:t>
            </w:r>
            <w:r w:rsidR="000D57A3">
              <w:rPr>
                <w:rFonts w:hint="eastAsia"/>
              </w:rPr>
              <w:t>；电子版投标文件</w:t>
            </w:r>
            <w:r w:rsidR="004866BB">
              <w:rPr>
                <w:rFonts w:hint="eastAsia"/>
              </w:rPr>
              <w:t>单独密封</w:t>
            </w:r>
            <w:r>
              <w:rPr>
                <w:rFonts w:hint="eastAsia"/>
              </w:rPr>
              <w:t>。</w:t>
            </w:r>
          </w:p>
          <w:p w:rsidR="00D13C1E" w:rsidRPr="00AD69D5" w:rsidRDefault="00D13C1E" w:rsidP="00AD69D5">
            <w:pPr>
              <w:spacing w:line="360" w:lineRule="auto"/>
              <w:rPr>
                <w:rFonts w:ascii="宋体" w:cs="宋体"/>
                <w:szCs w:val="21"/>
              </w:rPr>
            </w:pPr>
            <w:r>
              <w:t>2</w:t>
            </w:r>
            <w:r>
              <w:rPr>
                <w:rFonts w:hint="eastAsia"/>
              </w:rPr>
              <w:t>、封套上写明：</w:t>
            </w:r>
          </w:p>
          <w:p w:rsidR="00D13C1E" w:rsidRDefault="00D13C1E" w:rsidP="00AD69D5">
            <w:pPr>
              <w:spacing w:line="360" w:lineRule="auto"/>
              <w:rPr>
                <w:rFonts w:ascii="宋体" w:cs="宋体"/>
                <w:szCs w:val="21"/>
              </w:rPr>
            </w:pPr>
            <w:r>
              <w:rPr>
                <w:rFonts w:ascii="宋体" w:hAnsi="宋体" w:cs="宋体" w:hint="eastAsia"/>
                <w:szCs w:val="21"/>
              </w:rPr>
              <w:t>招标人名称：</w:t>
            </w:r>
          </w:p>
          <w:p w:rsidR="00D13C1E" w:rsidRDefault="00D13C1E" w:rsidP="00AD69D5">
            <w:pPr>
              <w:spacing w:line="360" w:lineRule="auto"/>
              <w:rPr>
                <w:rFonts w:ascii="宋体" w:cs="宋体"/>
                <w:szCs w:val="21"/>
              </w:rPr>
            </w:pPr>
            <w:r>
              <w:rPr>
                <w:rFonts w:ascii="宋体" w:hAnsi="宋体" w:cs="宋体" w:hint="eastAsia"/>
                <w:szCs w:val="21"/>
              </w:rPr>
              <w:t>（项目名称）投标文件</w:t>
            </w:r>
            <w:r>
              <w:rPr>
                <w:rFonts w:ascii="宋体" w:hAnsi="宋体" w:cs="宋体"/>
                <w:szCs w:val="21"/>
              </w:rPr>
              <w:t>/</w:t>
            </w:r>
            <w:r>
              <w:rPr>
                <w:rFonts w:ascii="宋体" w:hAnsi="宋体" w:cs="宋体" w:hint="eastAsia"/>
                <w:szCs w:val="21"/>
              </w:rPr>
              <w:t>投标文件电子版</w:t>
            </w:r>
          </w:p>
          <w:p w:rsidR="00D13C1E" w:rsidRDefault="00D13C1E" w:rsidP="00AD69D5">
            <w:pPr>
              <w:spacing w:line="360" w:lineRule="auto"/>
              <w:rPr>
                <w:rFonts w:ascii="宋体" w:cs="宋体"/>
                <w:szCs w:val="21"/>
              </w:rPr>
            </w:pPr>
            <w:r>
              <w:rPr>
                <w:rFonts w:ascii="宋体" w:hAnsi="宋体" w:cs="宋体" w:hint="eastAsia"/>
                <w:szCs w:val="21"/>
              </w:rPr>
              <w:t>在</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r>
              <w:rPr>
                <w:rFonts w:ascii="宋体" w:hAnsi="宋体" w:cs="宋体"/>
                <w:szCs w:val="21"/>
              </w:rPr>
              <w:t xml:space="preserve">    </w:t>
            </w:r>
            <w:r>
              <w:rPr>
                <w:rFonts w:ascii="宋体" w:hAnsi="宋体" w:cs="宋体" w:hint="eastAsia"/>
                <w:szCs w:val="21"/>
              </w:rPr>
              <w:t>时</w:t>
            </w:r>
            <w:r>
              <w:rPr>
                <w:rFonts w:ascii="宋体" w:hAnsi="宋体" w:cs="宋体"/>
                <w:szCs w:val="21"/>
              </w:rPr>
              <w:t xml:space="preserve">  </w:t>
            </w:r>
            <w:r>
              <w:rPr>
                <w:rFonts w:ascii="宋体" w:hAnsi="宋体" w:cs="宋体" w:hint="eastAsia"/>
                <w:szCs w:val="21"/>
              </w:rPr>
              <w:t>分前不得开启</w:t>
            </w:r>
          </w:p>
          <w:p w:rsidR="00D13C1E" w:rsidRDefault="00D13C1E" w:rsidP="00AD69D5">
            <w:pPr>
              <w:spacing w:line="360" w:lineRule="auto"/>
              <w:rPr>
                <w:rFonts w:ascii="宋体" w:cs="宋体"/>
                <w:szCs w:val="21"/>
              </w:rPr>
            </w:pPr>
            <w:r>
              <w:rPr>
                <w:rFonts w:ascii="宋体" w:hAnsi="宋体" w:cs="宋体" w:hint="eastAsia"/>
                <w:szCs w:val="21"/>
              </w:rPr>
              <w:t>投标人名称：</w:t>
            </w:r>
          </w:p>
          <w:p w:rsidR="00D13C1E" w:rsidRDefault="00D13C1E" w:rsidP="00AD69D5">
            <w:pPr>
              <w:spacing w:line="360" w:lineRule="auto"/>
              <w:rPr>
                <w:rFonts w:ascii="宋体" w:cs="宋体"/>
                <w:szCs w:val="21"/>
              </w:rPr>
            </w:pPr>
            <w:r>
              <w:rPr>
                <w:rFonts w:ascii="宋体" w:hAnsi="宋体" w:cs="宋体" w:hint="eastAsia"/>
                <w:szCs w:val="21"/>
              </w:rPr>
              <w:t>投标人地址：</w:t>
            </w:r>
          </w:p>
        </w:tc>
      </w:tr>
      <w:tr w:rsidR="00D13C1E">
        <w:trPr>
          <w:trHeight w:val="430"/>
          <w:jc w:val="center"/>
        </w:trPr>
        <w:tc>
          <w:tcPr>
            <w:tcW w:w="1101" w:type="dxa"/>
            <w:tcMar>
              <w:left w:w="108" w:type="dxa"/>
            </w:tcMar>
            <w:vAlign w:val="center"/>
          </w:tcPr>
          <w:p w:rsidR="00D13C1E" w:rsidRDefault="00D13C1E">
            <w:pPr>
              <w:spacing w:line="360" w:lineRule="auto"/>
              <w:jc w:val="center"/>
              <w:rPr>
                <w:rFonts w:ascii="宋体" w:cs="宋体"/>
                <w:b/>
                <w:szCs w:val="21"/>
              </w:rPr>
            </w:pPr>
            <w:r>
              <w:rPr>
                <w:rFonts w:ascii="宋体" w:hAnsi="宋体" w:cs="宋体"/>
                <w:b/>
                <w:szCs w:val="21"/>
              </w:rPr>
              <w:t>4.2.1</w:t>
            </w:r>
          </w:p>
        </w:tc>
        <w:tc>
          <w:tcPr>
            <w:tcW w:w="2101" w:type="dxa"/>
            <w:tcMar>
              <w:left w:w="108" w:type="dxa"/>
            </w:tcMar>
            <w:vAlign w:val="center"/>
          </w:tcPr>
          <w:p w:rsidR="00D13C1E" w:rsidRDefault="00D13C1E">
            <w:pPr>
              <w:spacing w:line="360" w:lineRule="auto"/>
              <w:jc w:val="center"/>
              <w:rPr>
                <w:rFonts w:ascii="宋体" w:cs="宋体"/>
                <w:b/>
                <w:szCs w:val="21"/>
              </w:rPr>
            </w:pPr>
            <w:r>
              <w:rPr>
                <w:rFonts w:ascii="宋体" w:hAnsi="宋体" w:cs="宋体" w:hint="eastAsia"/>
                <w:b/>
                <w:szCs w:val="21"/>
              </w:rPr>
              <w:t>投标截止时间</w:t>
            </w:r>
          </w:p>
        </w:tc>
        <w:tc>
          <w:tcPr>
            <w:tcW w:w="5950" w:type="dxa"/>
            <w:tcMar>
              <w:left w:w="108" w:type="dxa"/>
            </w:tcMar>
            <w:vAlign w:val="center"/>
          </w:tcPr>
          <w:p w:rsidR="00D13C1E" w:rsidRDefault="00D13C1E">
            <w:pPr>
              <w:spacing w:line="360" w:lineRule="auto"/>
              <w:rPr>
                <w:rFonts w:ascii="宋体" w:cs="宋体"/>
                <w:b/>
                <w:szCs w:val="21"/>
              </w:rPr>
            </w:pPr>
            <w:r>
              <w:rPr>
                <w:rFonts w:ascii="宋体" w:hAnsi="宋体" w:cs="宋体"/>
                <w:b/>
                <w:szCs w:val="21"/>
              </w:rPr>
              <w:t>2019</w:t>
            </w:r>
            <w:r>
              <w:rPr>
                <w:rFonts w:ascii="宋体" w:hAnsi="宋体" w:cs="宋体" w:hint="eastAsia"/>
                <w:b/>
                <w:szCs w:val="21"/>
              </w:rPr>
              <w:t>年</w:t>
            </w:r>
            <w:r>
              <w:rPr>
                <w:rFonts w:ascii="宋体" w:hAnsi="宋体" w:cs="宋体"/>
                <w:b/>
                <w:szCs w:val="21"/>
              </w:rPr>
              <w:t>7</w:t>
            </w:r>
            <w:r>
              <w:rPr>
                <w:rFonts w:ascii="宋体" w:hAnsi="宋体" w:cs="宋体" w:hint="eastAsia"/>
                <w:b/>
                <w:szCs w:val="21"/>
              </w:rPr>
              <w:t>月</w:t>
            </w:r>
            <w:r w:rsidR="00AA329E">
              <w:rPr>
                <w:rFonts w:ascii="宋体" w:hAnsi="宋体" w:cs="宋体"/>
                <w:b/>
                <w:szCs w:val="21"/>
              </w:rPr>
              <w:t>30</w:t>
            </w:r>
            <w:r>
              <w:rPr>
                <w:rFonts w:ascii="宋体" w:hAnsi="宋体" w:cs="宋体" w:hint="eastAsia"/>
                <w:b/>
                <w:szCs w:val="21"/>
              </w:rPr>
              <w:t>日</w:t>
            </w:r>
            <w:r w:rsidR="00AA329E">
              <w:rPr>
                <w:rFonts w:ascii="宋体" w:hAnsi="宋体" w:cs="宋体"/>
                <w:b/>
                <w:szCs w:val="21"/>
              </w:rPr>
              <w:t>10</w:t>
            </w:r>
            <w:r>
              <w:rPr>
                <w:rFonts w:ascii="宋体" w:hAnsi="宋体" w:cs="宋体" w:hint="eastAsia"/>
                <w:b/>
                <w:szCs w:val="21"/>
              </w:rPr>
              <w:t>时</w:t>
            </w:r>
            <w:r>
              <w:rPr>
                <w:rFonts w:ascii="宋体" w:hAnsi="宋体" w:cs="宋体"/>
                <w:b/>
                <w:szCs w:val="21"/>
              </w:rPr>
              <w:t>30</w:t>
            </w:r>
            <w:r>
              <w:rPr>
                <w:rFonts w:ascii="宋体" w:hAnsi="宋体" w:cs="宋体" w:hint="eastAsia"/>
                <w:b/>
                <w:szCs w:val="21"/>
              </w:rPr>
              <w:t>分（北京时间）</w:t>
            </w:r>
          </w:p>
        </w:tc>
      </w:tr>
      <w:tr w:rsidR="00D13C1E">
        <w:trPr>
          <w:trHeight w:val="646"/>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lastRenderedPageBreak/>
              <w:t>4.2.2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递交投标文件地点</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宝丰县公共资源交易中心（宝丰县为民路</w:t>
            </w:r>
            <w:r>
              <w:rPr>
                <w:rFonts w:ascii="宋体" w:hAnsi="宋体" w:cs="宋体"/>
                <w:szCs w:val="21"/>
              </w:rPr>
              <w:t>18</w:t>
            </w:r>
            <w:r>
              <w:rPr>
                <w:rFonts w:ascii="宋体" w:hAnsi="宋体" w:cs="宋体" w:hint="eastAsia"/>
                <w:szCs w:val="21"/>
              </w:rPr>
              <w:t>号）</w:t>
            </w:r>
          </w:p>
        </w:tc>
      </w:tr>
      <w:tr w:rsidR="00D13C1E">
        <w:trPr>
          <w:trHeight w:val="58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4.2.3</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是否退还投标文件</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否</w:t>
            </w:r>
          </w:p>
        </w:tc>
      </w:tr>
      <w:tr w:rsidR="00D13C1E" w:rsidTr="00AD69D5">
        <w:trPr>
          <w:trHeight w:val="448"/>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5.1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开标时间和地点</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开标时间：同投标截止时间</w:t>
            </w:r>
          </w:p>
          <w:p w:rsidR="00D13C1E" w:rsidRDefault="00D13C1E">
            <w:pPr>
              <w:spacing w:line="360" w:lineRule="auto"/>
              <w:rPr>
                <w:rFonts w:ascii="宋体" w:cs="宋体"/>
                <w:szCs w:val="21"/>
              </w:rPr>
            </w:pPr>
            <w:r>
              <w:rPr>
                <w:rFonts w:ascii="宋体" w:hAnsi="宋体" w:cs="宋体" w:hint="eastAsia"/>
                <w:szCs w:val="21"/>
              </w:rPr>
              <w:t>开标地点：同递交投标文件地点</w:t>
            </w:r>
          </w:p>
        </w:tc>
      </w:tr>
      <w:tr w:rsidR="00D13C1E">
        <w:trPr>
          <w:trHeight w:val="741"/>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5.2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开标程序</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密封情况检查：在监督组的监督下，投标人代表相互检查</w:t>
            </w:r>
          </w:p>
          <w:p w:rsidR="00D13C1E" w:rsidRDefault="00D13C1E">
            <w:pPr>
              <w:spacing w:line="360" w:lineRule="auto"/>
              <w:rPr>
                <w:rFonts w:ascii="宋体" w:cs="宋体"/>
                <w:szCs w:val="21"/>
              </w:rPr>
            </w:pPr>
            <w:r>
              <w:rPr>
                <w:rFonts w:ascii="宋体" w:hAnsi="宋体" w:cs="宋体" w:hint="eastAsia"/>
                <w:szCs w:val="21"/>
              </w:rPr>
              <w:t>开标顺序：按照签到顺序</w:t>
            </w:r>
          </w:p>
          <w:p w:rsidR="00D13C1E" w:rsidRDefault="00D13C1E">
            <w:pPr>
              <w:spacing w:line="360" w:lineRule="auto"/>
              <w:rPr>
                <w:rFonts w:ascii="宋体" w:cs="宋体"/>
                <w:szCs w:val="21"/>
              </w:rPr>
            </w:pPr>
            <w:r>
              <w:rPr>
                <w:rFonts w:ascii="宋体" w:hAnsi="宋体" w:cs="宋体" w:hint="eastAsia"/>
                <w:szCs w:val="21"/>
              </w:rPr>
              <w:t>开标程序详见招标文件</w:t>
            </w:r>
          </w:p>
        </w:tc>
      </w:tr>
      <w:tr w:rsidR="00D13C1E">
        <w:trPr>
          <w:trHeight w:val="87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6.1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评标委员会的组建</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评标委员会构成：</w:t>
            </w:r>
            <w:r>
              <w:rPr>
                <w:rFonts w:ascii="宋体" w:hAnsi="宋体" w:cs="宋体"/>
                <w:szCs w:val="21"/>
              </w:rPr>
              <w:t>5</w:t>
            </w:r>
            <w:r>
              <w:rPr>
                <w:rFonts w:ascii="宋体" w:hAnsi="宋体" w:cs="宋体" w:hint="eastAsia"/>
                <w:szCs w:val="21"/>
              </w:rPr>
              <w:t>人，其中招标人代表</w:t>
            </w:r>
            <w:r>
              <w:rPr>
                <w:rFonts w:ascii="宋体" w:hAnsi="宋体" w:cs="宋体"/>
                <w:szCs w:val="21"/>
              </w:rPr>
              <w:t>1</w:t>
            </w:r>
            <w:r>
              <w:rPr>
                <w:rFonts w:ascii="宋体" w:hAnsi="宋体" w:cs="宋体" w:hint="eastAsia"/>
                <w:szCs w:val="21"/>
              </w:rPr>
              <w:t>人，技术经济专家</w:t>
            </w:r>
            <w:r>
              <w:rPr>
                <w:rFonts w:ascii="宋体" w:hAnsi="宋体" w:cs="宋体"/>
                <w:szCs w:val="21"/>
              </w:rPr>
              <w:t>4</w:t>
            </w:r>
            <w:r>
              <w:rPr>
                <w:rFonts w:ascii="宋体" w:hAnsi="宋体" w:cs="宋体" w:hint="eastAsia"/>
                <w:szCs w:val="21"/>
              </w:rPr>
              <w:t>人；（其中经济类专家占</w:t>
            </w:r>
            <w:r>
              <w:rPr>
                <w:rFonts w:ascii="宋体" w:hAnsi="宋体" w:cs="宋体"/>
                <w:szCs w:val="21"/>
              </w:rPr>
              <w:t>2/5</w:t>
            </w:r>
            <w:r>
              <w:rPr>
                <w:rFonts w:ascii="宋体" w:hAnsi="宋体" w:cs="宋体" w:hint="eastAsia"/>
                <w:szCs w:val="21"/>
              </w:rPr>
              <w:t>成员）。</w:t>
            </w:r>
          </w:p>
          <w:p w:rsidR="00D13C1E" w:rsidRDefault="00D13C1E">
            <w:pPr>
              <w:spacing w:line="360" w:lineRule="auto"/>
              <w:rPr>
                <w:rFonts w:ascii="宋体" w:cs="宋体"/>
                <w:szCs w:val="21"/>
              </w:rPr>
            </w:pPr>
            <w:r>
              <w:rPr>
                <w:rFonts w:ascii="宋体" w:hAnsi="宋体" w:cs="宋体" w:hint="eastAsia"/>
                <w:szCs w:val="21"/>
              </w:rPr>
              <w:t>评标专家确定方式：河南省综合评标专家库中随机抽取。</w:t>
            </w:r>
          </w:p>
        </w:tc>
      </w:tr>
      <w:tr w:rsidR="00D13C1E">
        <w:trPr>
          <w:trHeight w:val="285"/>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7.1</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是否授权评标委员会确定中标人</w:t>
            </w:r>
          </w:p>
        </w:tc>
        <w:tc>
          <w:tcPr>
            <w:tcW w:w="5950" w:type="dxa"/>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■否，推荐的中标候选人数：</w:t>
            </w:r>
            <w:r>
              <w:rPr>
                <w:rFonts w:ascii="宋体" w:hAnsi="宋体" w:cs="宋体"/>
                <w:szCs w:val="21"/>
              </w:rPr>
              <w:t>2-3</w:t>
            </w:r>
            <w:r>
              <w:rPr>
                <w:rFonts w:ascii="宋体" w:hAnsi="宋体" w:cs="宋体" w:hint="eastAsia"/>
                <w:szCs w:val="21"/>
              </w:rPr>
              <w:t>人。</w:t>
            </w:r>
          </w:p>
        </w:tc>
      </w:tr>
      <w:tr w:rsidR="00D13C1E">
        <w:trPr>
          <w:trHeight w:val="68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7.2</w:t>
            </w:r>
          </w:p>
        </w:tc>
        <w:tc>
          <w:tcPr>
            <w:tcW w:w="2101" w:type="dxa"/>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履约担保</w:t>
            </w:r>
          </w:p>
        </w:tc>
        <w:tc>
          <w:tcPr>
            <w:tcW w:w="5950" w:type="dxa"/>
            <w:tcBorders>
              <w:bottom w:val="single" w:sz="4" w:space="0" w:color="auto"/>
            </w:tcBorders>
            <w:tcMar>
              <w:left w:w="108" w:type="dxa"/>
            </w:tcMar>
            <w:vAlign w:val="center"/>
          </w:tcPr>
          <w:p w:rsidR="00D13C1E" w:rsidRDefault="00D13C1E">
            <w:pPr>
              <w:spacing w:line="360" w:lineRule="auto"/>
              <w:rPr>
                <w:rFonts w:ascii="宋体" w:cs="宋体"/>
                <w:szCs w:val="21"/>
              </w:rPr>
            </w:pPr>
            <w:r>
              <w:rPr>
                <w:rFonts w:ascii="宋体" w:hAnsi="宋体" w:cs="宋体" w:hint="eastAsia"/>
                <w:szCs w:val="21"/>
              </w:rPr>
              <w:t>履约担保的形式：现金、汇票、银行保函或专业担保公司的保证</w:t>
            </w:r>
          </w:p>
          <w:p w:rsidR="00D13C1E" w:rsidRDefault="00D13C1E">
            <w:pPr>
              <w:spacing w:line="360" w:lineRule="auto"/>
              <w:rPr>
                <w:rFonts w:ascii="宋体" w:cs="宋体"/>
                <w:szCs w:val="21"/>
              </w:rPr>
            </w:pPr>
            <w:r>
              <w:rPr>
                <w:rFonts w:ascii="宋体" w:hAnsi="宋体" w:cs="宋体" w:hint="eastAsia"/>
                <w:szCs w:val="21"/>
              </w:rPr>
              <w:t>履约担保的金额：</w:t>
            </w:r>
            <w:r>
              <w:rPr>
                <w:rFonts w:ascii="宋体" w:hAnsi="宋体" w:cs="宋体" w:hint="eastAsia"/>
                <w:snapToGrid w:val="0"/>
                <w:szCs w:val="21"/>
              </w:rPr>
              <w:t>中标价的</w:t>
            </w:r>
            <w:r>
              <w:rPr>
                <w:rFonts w:ascii="宋体" w:hAnsi="宋体" w:cs="宋体"/>
                <w:snapToGrid w:val="0"/>
                <w:szCs w:val="21"/>
              </w:rPr>
              <w:t>10%</w:t>
            </w:r>
          </w:p>
        </w:tc>
      </w:tr>
      <w:tr w:rsidR="00D13C1E">
        <w:trPr>
          <w:trHeight w:val="457"/>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8</w:t>
            </w:r>
          </w:p>
        </w:tc>
        <w:tc>
          <w:tcPr>
            <w:tcW w:w="8051" w:type="dxa"/>
            <w:gridSpan w:val="2"/>
            <w:tcMar>
              <w:left w:w="108" w:type="dxa"/>
            </w:tcMar>
            <w:vAlign w:val="center"/>
          </w:tcPr>
          <w:p w:rsidR="00D13C1E" w:rsidRDefault="00D13C1E">
            <w:pPr>
              <w:keepNext/>
              <w:widowControl w:val="0"/>
              <w:overflowPunct w:val="0"/>
              <w:spacing w:line="360" w:lineRule="auto"/>
              <w:jc w:val="center"/>
              <w:rPr>
                <w:rFonts w:ascii="宋体" w:cs="宋体"/>
                <w:szCs w:val="21"/>
              </w:rPr>
            </w:pPr>
            <w:r>
              <w:rPr>
                <w:rFonts w:ascii="宋体" w:hAnsi="宋体" w:cs="宋体" w:hint="eastAsia"/>
                <w:szCs w:val="21"/>
              </w:rPr>
              <w:t>需要补充的其他内容</w:t>
            </w:r>
          </w:p>
        </w:tc>
      </w:tr>
      <w:tr w:rsidR="00D13C1E" w:rsidTr="00AD69D5">
        <w:trPr>
          <w:trHeight w:val="742"/>
          <w:jc w:val="center"/>
        </w:trPr>
        <w:tc>
          <w:tcPr>
            <w:tcW w:w="1101" w:type="dxa"/>
            <w:vMerge w:val="restart"/>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8.1</w:t>
            </w:r>
          </w:p>
        </w:tc>
        <w:tc>
          <w:tcPr>
            <w:tcW w:w="2101" w:type="dxa"/>
            <w:vMerge w:val="restart"/>
            <w:tcBorders>
              <w:right w:val="single" w:sz="4" w:space="0" w:color="auto"/>
            </w:tcBorders>
            <w:tcMar>
              <w:left w:w="108" w:type="dxa"/>
            </w:tcMar>
            <w:vAlign w:val="center"/>
          </w:tcPr>
          <w:p w:rsidR="00D13C1E" w:rsidRDefault="00D13C1E">
            <w:pPr>
              <w:spacing w:line="360" w:lineRule="auto"/>
              <w:jc w:val="center"/>
              <w:rPr>
                <w:rFonts w:ascii="宋体" w:cs="宋体"/>
                <w:szCs w:val="21"/>
              </w:rPr>
            </w:pPr>
            <w:r>
              <w:rPr>
                <w:rFonts w:ascii="宋体" w:hAnsi="宋体" w:cs="宋体" w:hint="eastAsia"/>
                <w:szCs w:val="21"/>
              </w:rPr>
              <w:t>招标控制价</w:t>
            </w:r>
          </w:p>
          <w:p w:rsidR="00D13C1E" w:rsidRDefault="00D13C1E">
            <w:pPr>
              <w:spacing w:line="360" w:lineRule="auto"/>
              <w:jc w:val="center"/>
              <w:rPr>
                <w:rFonts w:ascii="宋体" w:cs="宋体"/>
                <w:szCs w:val="21"/>
              </w:rPr>
            </w:pPr>
            <w:r>
              <w:rPr>
                <w:rFonts w:ascii="宋体" w:hAnsi="宋体" w:cs="宋体" w:hint="eastAsia"/>
                <w:szCs w:val="21"/>
              </w:rPr>
              <w:t>及投标报价要求</w:t>
            </w:r>
          </w:p>
        </w:tc>
        <w:tc>
          <w:tcPr>
            <w:tcW w:w="5950" w:type="dxa"/>
            <w:tcBorders>
              <w:left w:val="single" w:sz="4" w:space="0" w:color="auto"/>
              <w:bottom w:val="single" w:sz="4" w:space="0" w:color="auto"/>
            </w:tcBorders>
            <w:vAlign w:val="center"/>
          </w:tcPr>
          <w:p w:rsidR="00D13C1E" w:rsidRDefault="00D13C1E">
            <w:pPr>
              <w:spacing w:line="312" w:lineRule="auto"/>
              <w:rPr>
                <w:rFonts w:ascii="宋体" w:cs="宋体"/>
                <w:szCs w:val="21"/>
              </w:rPr>
            </w:pPr>
            <w:r>
              <w:rPr>
                <w:rFonts w:ascii="宋体" w:hAnsi="宋体" w:cs="宋体" w:hint="eastAsia"/>
                <w:szCs w:val="21"/>
              </w:rPr>
              <w:t>招标控制价为</w:t>
            </w:r>
            <w:r>
              <w:rPr>
                <w:rFonts w:ascii="宋体" w:hAnsi="宋体" w:cs="宋体" w:hint="eastAsia"/>
                <w:b/>
                <w:bCs/>
                <w:szCs w:val="21"/>
              </w:rPr>
              <w:t>：</w:t>
            </w:r>
            <w:r>
              <w:rPr>
                <w:rFonts w:ascii="宋体" w:hAnsi="宋体" w:cs="宋体"/>
                <w:b/>
                <w:bCs/>
                <w:szCs w:val="21"/>
              </w:rPr>
              <w:t xml:space="preserve">1500 </w:t>
            </w:r>
            <w:r>
              <w:rPr>
                <w:rFonts w:ascii="宋体" w:hAnsi="宋体" w:cs="宋体" w:hint="eastAsia"/>
                <w:b/>
                <w:bCs/>
                <w:szCs w:val="21"/>
              </w:rPr>
              <w:t>万元</w:t>
            </w:r>
          </w:p>
        </w:tc>
      </w:tr>
      <w:tr w:rsidR="00D13C1E">
        <w:trPr>
          <w:trHeight w:val="510"/>
          <w:jc w:val="center"/>
        </w:trPr>
        <w:tc>
          <w:tcPr>
            <w:tcW w:w="1101" w:type="dxa"/>
            <w:vMerge/>
            <w:tcMar>
              <w:left w:w="108" w:type="dxa"/>
            </w:tcMar>
            <w:vAlign w:val="center"/>
          </w:tcPr>
          <w:p w:rsidR="00D13C1E" w:rsidRDefault="00D13C1E">
            <w:pPr>
              <w:spacing w:line="360" w:lineRule="auto"/>
              <w:jc w:val="center"/>
              <w:rPr>
                <w:rFonts w:ascii="宋体" w:cs="宋体"/>
                <w:szCs w:val="21"/>
              </w:rPr>
            </w:pPr>
          </w:p>
        </w:tc>
        <w:tc>
          <w:tcPr>
            <w:tcW w:w="2101" w:type="dxa"/>
            <w:vMerge/>
            <w:tcBorders>
              <w:right w:val="single" w:sz="4" w:space="0" w:color="auto"/>
            </w:tcBorders>
            <w:tcMar>
              <w:left w:w="108" w:type="dxa"/>
            </w:tcMar>
            <w:vAlign w:val="center"/>
          </w:tcPr>
          <w:p w:rsidR="00D13C1E" w:rsidRDefault="00D13C1E">
            <w:pPr>
              <w:spacing w:line="360" w:lineRule="auto"/>
              <w:jc w:val="center"/>
              <w:rPr>
                <w:rFonts w:ascii="宋体" w:cs="宋体"/>
                <w:szCs w:val="21"/>
              </w:rPr>
            </w:pPr>
          </w:p>
        </w:tc>
        <w:tc>
          <w:tcPr>
            <w:tcW w:w="5950" w:type="dxa"/>
            <w:tcBorders>
              <w:top w:val="single" w:sz="4" w:space="0" w:color="auto"/>
              <w:left w:val="single" w:sz="4" w:space="0" w:color="auto"/>
            </w:tcBorders>
            <w:vAlign w:val="center"/>
          </w:tcPr>
          <w:p w:rsidR="00D13C1E" w:rsidRDefault="00D13C1E">
            <w:pPr>
              <w:spacing w:line="360" w:lineRule="auto"/>
              <w:rPr>
                <w:rFonts w:ascii="宋体" w:cs="宋体"/>
                <w:szCs w:val="21"/>
              </w:rPr>
            </w:pPr>
            <w:r>
              <w:rPr>
                <w:rFonts w:ascii="宋体" w:hAnsi="宋体" w:cs="宋体" w:hint="eastAsia"/>
                <w:bCs/>
                <w:szCs w:val="21"/>
              </w:rPr>
              <w:t>各投标人的投标报价均不得高于上述招标控制价，否则按无效标处理。</w:t>
            </w:r>
          </w:p>
        </w:tc>
      </w:tr>
      <w:tr w:rsidR="00D13C1E">
        <w:trPr>
          <w:trHeight w:val="90"/>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8.2</w:t>
            </w:r>
          </w:p>
        </w:tc>
        <w:tc>
          <w:tcPr>
            <w:tcW w:w="2101" w:type="dxa"/>
            <w:tcBorders>
              <w:right w:val="single" w:sz="4" w:space="0" w:color="auto"/>
            </w:tcBorders>
            <w:tcMar>
              <w:left w:w="108" w:type="dxa"/>
            </w:tcMar>
            <w:vAlign w:val="center"/>
          </w:tcPr>
          <w:p w:rsidR="00D13C1E" w:rsidRDefault="00D13C1E">
            <w:pPr>
              <w:spacing w:line="360" w:lineRule="auto"/>
              <w:jc w:val="center"/>
              <w:rPr>
                <w:rFonts w:ascii="宋体" w:cs="宋体"/>
                <w:szCs w:val="21"/>
              </w:rPr>
            </w:pPr>
            <w:r>
              <w:rPr>
                <w:rFonts w:hint="eastAsia"/>
              </w:rPr>
              <w:t>投标人代表出席</w:t>
            </w:r>
          </w:p>
        </w:tc>
        <w:tc>
          <w:tcPr>
            <w:tcW w:w="5950" w:type="dxa"/>
            <w:tcBorders>
              <w:left w:val="single" w:sz="4" w:space="0" w:color="auto"/>
            </w:tcBorders>
            <w:vAlign w:val="center"/>
          </w:tcPr>
          <w:p w:rsidR="00D13C1E" w:rsidRDefault="00D13C1E" w:rsidP="00AD69D5">
            <w:pPr>
              <w:spacing w:line="520" w:lineRule="exact"/>
              <w:rPr>
                <w:rFonts w:ascii="宋体" w:cs="宋体"/>
                <w:szCs w:val="21"/>
              </w:rPr>
            </w:pPr>
            <w:r>
              <w:rPr>
                <w:rFonts w:hint="eastAsia"/>
              </w:rPr>
              <w:t>投标人代表出席开标会：拟派项目经理携带本人身份证、建造师证书（</w:t>
            </w:r>
            <w:proofErr w:type="gramStart"/>
            <w:r>
              <w:rPr>
                <w:rFonts w:hint="eastAsia"/>
              </w:rPr>
              <w:t>含临时</w:t>
            </w:r>
            <w:proofErr w:type="gramEnd"/>
            <w:r>
              <w:rPr>
                <w:rFonts w:hint="eastAsia"/>
              </w:rPr>
              <w:t>建造师证书）原件参加开标会议，投标人法定代表人携带本人身份证或授权代表携带法定代表人授权委托书、身份证及</w:t>
            </w:r>
            <w:r>
              <w:t>CA</w:t>
            </w:r>
            <w:r>
              <w:rPr>
                <w:rFonts w:hint="eastAsia"/>
              </w:rPr>
              <w:t>密钥、未加密的电子投标文件、纸质投标文件参加开标并现场解密（解密电脑自行携带），否则，视为自动放弃投标。</w:t>
            </w:r>
          </w:p>
        </w:tc>
      </w:tr>
      <w:tr w:rsidR="00D13C1E">
        <w:trPr>
          <w:trHeight w:val="525"/>
          <w:jc w:val="center"/>
        </w:trPr>
        <w:tc>
          <w:tcPr>
            <w:tcW w:w="1101" w:type="dxa"/>
            <w:tcMar>
              <w:left w:w="108" w:type="dxa"/>
            </w:tcMar>
            <w:vAlign w:val="center"/>
          </w:tcPr>
          <w:p w:rsidR="00D13C1E" w:rsidRDefault="00D13C1E">
            <w:pPr>
              <w:spacing w:line="360" w:lineRule="auto"/>
              <w:jc w:val="center"/>
              <w:rPr>
                <w:rFonts w:ascii="宋体" w:cs="宋体"/>
                <w:szCs w:val="21"/>
              </w:rPr>
            </w:pPr>
            <w:r>
              <w:rPr>
                <w:rFonts w:ascii="宋体" w:hAnsi="宋体" w:cs="宋体"/>
                <w:szCs w:val="21"/>
              </w:rPr>
              <w:t>8.3</w:t>
            </w:r>
          </w:p>
        </w:tc>
        <w:tc>
          <w:tcPr>
            <w:tcW w:w="2101" w:type="dxa"/>
            <w:tcBorders>
              <w:right w:val="single" w:sz="4" w:space="0" w:color="auto"/>
            </w:tcBorders>
            <w:tcMar>
              <w:left w:w="108" w:type="dxa"/>
            </w:tcMar>
            <w:vAlign w:val="center"/>
          </w:tcPr>
          <w:p w:rsidR="00D13C1E" w:rsidRDefault="00D13C1E">
            <w:pPr>
              <w:keepNext/>
              <w:widowControl w:val="0"/>
              <w:overflowPunct w:val="0"/>
              <w:spacing w:line="380" w:lineRule="exact"/>
              <w:jc w:val="both"/>
              <w:rPr>
                <w:rFonts w:ascii="宋体" w:cs="宋体"/>
                <w:szCs w:val="21"/>
              </w:rPr>
            </w:pPr>
            <w:r>
              <w:rPr>
                <w:rFonts w:ascii="宋体" w:hAnsi="宋体" w:cs="宋体" w:hint="eastAsia"/>
                <w:szCs w:val="21"/>
              </w:rPr>
              <w:t>付款方式</w:t>
            </w:r>
          </w:p>
        </w:tc>
        <w:tc>
          <w:tcPr>
            <w:tcW w:w="5950" w:type="dxa"/>
            <w:tcBorders>
              <w:left w:val="single" w:sz="4" w:space="0" w:color="auto"/>
            </w:tcBorders>
            <w:tcMar>
              <w:left w:w="113" w:type="dxa"/>
            </w:tcMar>
            <w:vAlign w:val="center"/>
          </w:tcPr>
          <w:p w:rsidR="00D13C1E" w:rsidRPr="00AD69D5" w:rsidRDefault="00D13C1E" w:rsidP="00AD69D5">
            <w:pPr>
              <w:spacing w:line="520" w:lineRule="exact"/>
            </w:pPr>
            <w:r w:rsidRPr="00AD69D5">
              <w:rPr>
                <w:rFonts w:hint="eastAsia"/>
              </w:rPr>
              <w:t>工程开工后，按照工程月进度（含场外加工）付款；工程全部建成验收合格后付至工程款的</w:t>
            </w:r>
            <w:r w:rsidRPr="00AD69D5">
              <w:t>70%</w:t>
            </w:r>
            <w:r w:rsidRPr="00AD69D5">
              <w:rPr>
                <w:rFonts w:hint="eastAsia"/>
              </w:rPr>
              <w:t>；工程决算审计完成后付至</w:t>
            </w:r>
            <w:r w:rsidRPr="00AD69D5">
              <w:rPr>
                <w:rFonts w:hint="eastAsia"/>
              </w:rPr>
              <w:lastRenderedPageBreak/>
              <w:t>工程款的</w:t>
            </w:r>
            <w:r w:rsidRPr="00AD69D5">
              <w:t>97%</w:t>
            </w:r>
            <w:r w:rsidRPr="00AD69D5">
              <w:rPr>
                <w:rFonts w:hint="eastAsia"/>
              </w:rPr>
              <w:t>，预留</w:t>
            </w:r>
            <w:r w:rsidRPr="00AD69D5">
              <w:t>3%</w:t>
            </w:r>
            <w:r w:rsidRPr="00AD69D5">
              <w:rPr>
                <w:rFonts w:hint="eastAsia"/>
              </w:rPr>
              <w:t>的工程质保金，一年后付清。（详细付款方式以合同条款签订为准）</w:t>
            </w:r>
          </w:p>
        </w:tc>
      </w:tr>
      <w:tr w:rsidR="00D13C1E">
        <w:trPr>
          <w:trHeight w:val="90"/>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lastRenderedPageBreak/>
              <w:t>8.4</w:t>
            </w:r>
          </w:p>
        </w:tc>
        <w:tc>
          <w:tcPr>
            <w:tcW w:w="2101" w:type="dxa"/>
            <w:tcMar>
              <w:left w:w="108" w:type="dxa"/>
            </w:tcMar>
            <w:vAlign w:val="center"/>
          </w:tcPr>
          <w:p w:rsidR="00D13C1E" w:rsidRDefault="00D13C1E">
            <w:pPr>
              <w:keepNext/>
              <w:widowControl w:val="0"/>
              <w:overflowPunct w:val="0"/>
              <w:spacing w:line="380" w:lineRule="exact"/>
              <w:jc w:val="both"/>
              <w:rPr>
                <w:rFonts w:ascii="宋体" w:cs="宋体"/>
                <w:szCs w:val="21"/>
              </w:rPr>
            </w:pPr>
            <w:r>
              <w:rPr>
                <w:rFonts w:ascii="宋体" w:hAnsi="宋体" w:cs="宋体" w:hint="eastAsia"/>
                <w:szCs w:val="21"/>
              </w:rPr>
              <w:t>招标代理服务费</w:t>
            </w:r>
          </w:p>
        </w:tc>
        <w:tc>
          <w:tcPr>
            <w:tcW w:w="5950" w:type="dxa"/>
            <w:tcMar>
              <w:left w:w="108" w:type="dxa"/>
            </w:tcMar>
            <w:vAlign w:val="center"/>
          </w:tcPr>
          <w:p w:rsidR="00D13C1E" w:rsidRPr="00AD69D5" w:rsidRDefault="00D13C1E" w:rsidP="00AD69D5">
            <w:pPr>
              <w:keepNext/>
              <w:widowControl w:val="0"/>
              <w:overflowPunct w:val="0"/>
              <w:spacing w:line="520" w:lineRule="exact"/>
            </w:pPr>
            <w:r w:rsidRPr="00AD69D5">
              <w:rPr>
                <w:rFonts w:hint="eastAsia"/>
              </w:rPr>
              <w:t>由中标人支付招标代理费：以中标价为计算基数，按照国家计委计价格【</w:t>
            </w:r>
            <w:r w:rsidRPr="00AD69D5">
              <w:t>2002</w:t>
            </w:r>
            <w:r w:rsidRPr="00AD69D5">
              <w:rPr>
                <w:rFonts w:hint="eastAsia"/>
              </w:rPr>
              <w:t>】</w:t>
            </w:r>
            <w:r w:rsidRPr="00AD69D5">
              <w:t>1980</w:t>
            </w:r>
            <w:r w:rsidRPr="00AD69D5">
              <w:rPr>
                <w:rFonts w:hint="eastAsia"/>
              </w:rPr>
              <w:t>号、发改办价格</w:t>
            </w:r>
            <w:r w:rsidRPr="00AD69D5">
              <w:t>[2003]857</w:t>
            </w:r>
            <w:r w:rsidRPr="00AD69D5">
              <w:rPr>
                <w:rFonts w:hint="eastAsia"/>
              </w:rPr>
              <w:t>号、</w:t>
            </w:r>
            <w:proofErr w:type="gramStart"/>
            <w:r w:rsidRPr="00AD69D5">
              <w:rPr>
                <w:rFonts w:hint="eastAsia"/>
              </w:rPr>
              <w:t>发改价格</w:t>
            </w:r>
            <w:proofErr w:type="gramEnd"/>
            <w:r w:rsidRPr="00AD69D5">
              <w:rPr>
                <w:rFonts w:hint="eastAsia"/>
              </w:rPr>
              <w:t>〔</w:t>
            </w:r>
            <w:r w:rsidRPr="00AD69D5">
              <w:t>2011</w:t>
            </w:r>
            <w:r w:rsidRPr="00AD69D5">
              <w:rPr>
                <w:rFonts w:hint="eastAsia"/>
              </w:rPr>
              <w:t>〕</w:t>
            </w:r>
            <w:r w:rsidRPr="00AD69D5">
              <w:t>534</w:t>
            </w:r>
            <w:r w:rsidRPr="00AD69D5">
              <w:rPr>
                <w:rFonts w:hint="eastAsia"/>
              </w:rPr>
              <w:t>号和</w:t>
            </w:r>
            <w:proofErr w:type="gramStart"/>
            <w:r w:rsidRPr="00AD69D5">
              <w:rPr>
                <w:rFonts w:hint="eastAsia"/>
              </w:rPr>
              <w:t>发改价格</w:t>
            </w:r>
            <w:proofErr w:type="gramEnd"/>
            <w:r w:rsidRPr="00AD69D5">
              <w:rPr>
                <w:rFonts w:hint="eastAsia"/>
              </w:rPr>
              <w:t>〔</w:t>
            </w:r>
            <w:r w:rsidRPr="00AD69D5">
              <w:t>2015</w:t>
            </w:r>
            <w:r w:rsidRPr="00AD69D5">
              <w:rPr>
                <w:rFonts w:hint="eastAsia"/>
              </w:rPr>
              <w:t>〕</w:t>
            </w:r>
            <w:r w:rsidRPr="00AD69D5">
              <w:t>299</w:t>
            </w:r>
            <w:r w:rsidRPr="00AD69D5">
              <w:rPr>
                <w:rFonts w:hint="eastAsia"/>
              </w:rPr>
              <w:t>号文件中规定的标准收取。</w:t>
            </w:r>
          </w:p>
        </w:tc>
      </w:tr>
      <w:tr w:rsidR="00D13C1E">
        <w:trPr>
          <w:trHeight w:val="525"/>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t>8.5</w:t>
            </w:r>
          </w:p>
        </w:tc>
        <w:tc>
          <w:tcPr>
            <w:tcW w:w="8051" w:type="dxa"/>
            <w:gridSpan w:val="2"/>
            <w:tcMar>
              <w:left w:w="108" w:type="dxa"/>
            </w:tcMar>
            <w:vAlign w:val="center"/>
          </w:tcPr>
          <w:p w:rsidR="00D13C1E" w:rsidRDefault="00D13C1E">
            <w:pPr>
              <w:spacing w:line="380" w:lineRule="exact"/>
              <w:rPr>
                <w:rFonts w:ascii="宋体" w:cs="宋体"/>
                <w:szCs w:val="21"/>
              </w:rPr>
            </w:pPr>
            <w:r>
              <w:rPr>
                <w:rFonts w:ascii="宋体" w:hAnsi="宋体" w:cs="宋体"/>
                <w:szCs w:val="21"/>
              </w:rPr>
              <w:t xml:space="preserve">10.5.1 </w:t>
            </w:r>
            <w:r>
              <w:rPr>
                <w:rFonts w:ascii="宋体" w:hAnsi="宋体" w:cs="宋体" w:hint="eastAsia"/>
                <w:szCs w:val="21"/>
              </w:rPr>
              <w:t>承诺严格按照要求落实建筑劳务用工实名制信息化管理、农民工工资支付专用账户、银行代发工资三项制度。</w:t>
            </w:r>
          </w:p>
          <w:p w:rsidR="00D13C1E" w:rsidRDefault="00D13C1E">
            <w:pPr>
              <w:spacing w:line="380" w:lineRule="exact"/>
              <w:rPr>
                <w:rFonts w:ascii="宋体" w:cs="宋体"/>
                <w:szCs w:val="21"/>
              </w:rPr>
            </w:pPr>
            <w:r>
              <w:rPr>
                <w:rFonts w:ascii="宋体" w:hAnsi="宋体" w:cs="宋体"/>
                <w:szCs w:val="21"/>
              </w:rPr>
              <w:t xml:space="preserve">10.5.2 </w:t>
            </w:r>
            <w:r>
              <w:rPr>
                <w:rFonts w:ascii="宋体" w:hAnsi="宋体" w:cs="宋体" w:hint="eastAsia"/>
                <w:szCs w:val="21"/>
              </w:rPr>
              <w:t>投标人在投标文件中必须对农民工工资保障</w:t>
            </w:r>
            <w:proofErr w:type="gramStart"/>
            <w:r>
              <w:rPr>
                <w:rFonts w:ascii="宋体" w:hAnsi="宋体" w:cs="宋体" w:hint="eastAsia"/>
                <w:szCs w:val="21"/>
              </w:rPr>
              <w:t>金做出</w:t>
            </w:r>
            <w:proofErr w:type="gramEnd"/>
            <w:r>
              <w:rPr>
                <w:rFonts w:ascii="宋体" w:hAnsi="宋体" w:cs="宋体" w:hint="eastAsia"/>
                <w:szCs w:val="21"/>
              </w:rPr>
              <w:t>以下承诺：</w:t>
            </w:r>
            <w:r>
              <w:rPr>
                <w:rFonts w:ascii="宋体" w:hAnsi="宋体" w:cs="宋体"/>
                <w:szCs w:val="21"/>
              </w:rPr>
              <w:t xml:space="preserve"> </w:t>
            </w:r>
          </w:p>
          <w:p w:rsidR="00D13C1E" w:rsidRDefault="00D13C1E">
            <w:pPr>
              <w:spacing w:line="380" w:lineRule="exact"/>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）在中标后，按中标价的</w:t>
            </w:r>
            <w:r>
              <w:rPr>
                <w:rFonts w:ascii="宋体" w:hAnsi="宋体" w:cs="宋体"/>
                <w:szCs w:val="21"/>
              </w:rPr>
              <w:t>2%</w:t>
            </w:r>
            <w:r>
              <w:rPr>
                <w:rFonts w:ascii="宋体" w:hAnsi="宋体" w:cs="宋体" w:hint="eastAsia"/>
                <w:szCs w:val="21"/>
              </w:rPr>
              <w:t>足额缴纳农民工工资保障金；</w:t>
            </w:r>
          </w:p>
          <w:p w:rsidR="00D13C1E" w:rsidRDefault="00D13C1E">
            <w:pPr>
              <w:keepNext/>
              <w:widowControl w:val="0"/>
              <w:overflowPunct w:val="0"/>
              <w:spacing w:line="380" w:lineRule="exact"/>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）一旦承包的工程项目中出现拖欠农民工工资的情况，可由建设行政主管部门从</w:t>
            </w:r>
            <w:proofErr w:type="gramStart"/>
            <w:r>
              <w:rPr>
                <w:rFonts w:ascii="宋体" w:hAnsi="宋体" w:cs="宋体" w:hint="eastAsia"/>
                <w:szCs w:val="21"/>
              </w:rPr>
              <w:t>该保障</w:t>
            </w:r>
            <w:proofErr w:type="gramEnd"/>
            <w:r>
              <w:rPr>
                <w:rFonts w:ascii="宋体" w:hAnsi="宋体" w:cs="宋体" w:hint="eastAsia"/>
                <w:szCs w:val="21"/>
              </w:rPr>
              <w:t>金中先予以划支。</w:t>
            </w:r>
          </w:p>
        </w:tc>
      </w:tr>
      <w:tr w:rsidR="00D13C1E">
        <w:trPr>
          <w:trHeight w:val="525"/>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t>8.6</w:t>
            </w:r>
          </w:p>
        </w:tc>
        <w:tc>
          <w:tcPr>
            <w:tcW w:w="8051" w:type="dxa"/>
            <w:gridSpan w:val="2"/>
            <w:tcMar>
              <w:left w:w="108" w:type="dxa"/>
            </w:tcMar>
            <w:vAlign w:val="center"/>
          </w:tcPr>
          <w:p w:rsidR="00D13C1E" w:rsidRDefault="00D13C1E" w:rsidP="000D57A3">
            <w:pPr>
              <w:spacing w:line="380" w:lineRule="exact"/>
              <w:ind w:firstLineChars="200" w:firstLine="420"/>
              <w:rPr>
                <w:rFonts w:ascii="宋体" w:cs="宋体"/>
                <w:szCs w:val="21"/>
              </w:rPr>
            </w:pPr>
            <w:r>
              <w:rPr>
                <w:rFonts w:ascii="宋体" w:hAnsi="宋体" w:cs="宋体" w:hint="eastAsia"/>
                <w:szCs w:val="21"/>
              </w:rPr>
              <w:t>知识产权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13C1E">
        <w:trPr>
          <w:trHeight w:val="525"/>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t>8.7</w:t>
            </w:r>
          </w:p>
        </w:tc>
        <w:tc>
          <w:tcPr>
            <w:tcW w:w="8051" w:type="dxa"/>
            <w:gridSpan w:val="2"/>
            <w:tcMar>
              <w:left w:w="108" w:type="dxa"/>
            </w:tcMar>
            <w:vAlign w:val="center"/>
          </w:tcPr>
          <w:p w:rsidR="00D13C1E" w:rsidRDefault="00D13C1E">
            <w:pPr>
              <w:spacing w:line="380" w:lineRule="exact"/>
              <w:rPr>
                <w:rFonts w:ascii="宋体" w:cs="宋体"/>
                <w:szCs w:val="21"/>
              </w:rPr>
            </w:pPr>
            <w:r>
              <w:rPr>
                <w:rFonts w:ascii="宋体" w:hAnsi="宋体" w:cs="宋体" w:hint="eastAsia"/>
                <w:szCs w:val="21"/>
              </w:rPr>
              <w:t>重新招标的其他情形</w:t>
            </w:r>
          </w:p>
          <w:p w:rsidR="00D13C1E" w:rsidRDefault="00D13C1E" w:rsidP="000D57A3">
            <w:pPr>
              <w:spacing w:line="380" w:lineRule="exact"/>
              <w:ind w:firstLineChars="200" w:firstLine="420"/>
              <w:rPr>
                <w:rFonts w:ascii="宋体" w:cs="宋体"/>
                <w:szCs w:val="21"/>
              </w:rPr>
            </w:pPr>
            <w:r>
              <w:rPr>
                <w:rFonts w:ascii="宋体" w:hAnsi="宋体" w:cs="宋体" w:hint="eastAsia"/>
                <w:szCs w:val="21"/>
              </w:rPr>
              <w:t>除投标人须知正文第</w:t>
            </w:r>
            <w:r>
              <w:rPr>
                <w:rFonts w:ascii="宋体" w:hAnsi="宋体" w:cs="宋体"/>
                <w:szCs w:val="21"/>
              </w:rPr>
              <w:t>8</w:t>
            </w:r>
            <w:r>
              <w:rPr>
                <w:rFonts w:ascii="宋体" w:hAnsi="宋体" w:cs="宋体" w:hint="eastAsia"/>
                <w:szCs w:val="21"/>
              </w:rPr>
              <w:t>条规定的情形外，除非已经产生中标候选人，在投标有效期内同意延长投标有效期的投标人少于三个的，招标人应当依法重新招标。</w:t>
            </w:r>
          </w:p>
        </w:tc>
      </w:tr>
      <w:tr w:rsidR="00D13C1E">
        <w:trPr>
          <w:trHeight w:val="525"/>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t>8.8</w:t>
            </w:r>
          </w:p>
        </w:tc>
        <w:tc>
          <w:tcPr>
            <w:tcW w:w="8051" w:type="dxa"/>
            <w:gridSpan w:val="2"/>
            <w:tcMar>
              <w:left w:w="108" w:type="dxa"/>
            </w:tcMar>
            <w:vAlign w:val="center"/>
          </w:tcPr>
          <w:p w:rsidR="00D13C1E" w:rsidRDefault="00D13C1E">
            <w:pPr>
              <w:spacing w:line="380" w:lineRule="exact"/>
              <w:rPr>
                <w:rFonts w:ascii="宋体" w:cs="宋体"/>
                <w:szCs w:val="21"/>
              </w:rPr>
            </w:pPr>
            <w:r>
              <w:rPr>
                <w:rFonts w:ascii="宋体" w:hAnsi="宋体" w:cs="宋体" w:hint="eastAsia"/>
                <w:szCs w:val="21"/>
              </w:rPr>
              <w:t>同义词语</w:t>
            </w:r>
          </w:p>
          <w:p w:rsidR="00D13C1E" w:rsidRDefault="00D13C1E">
            <w:pPr>
              <w:spacing w:line="380" w:lineRule="exact"/>
              <w:ind w:firstLine="480"/>
              <w:rPr>
                <w:rFonts w:ascii="宋体" w:cs="宋体"/>
                <w:szCs w:val="21"/>
              </w:rPr>
            </w:pPr>
            <w:r>
              <w:rPr>
                <w:rFonts w:ascii="宋体" w:hAnsi="宋体" w:cs="宋体" w:hint="eastAsia"/>
                <w:szCs w:val="21"/>
              </w:rPr>
              <w:t>构成招标文件组成部分的“通用合同条款”、“专用合同条款”、“技术要求”等章节中出现的措辞“发包人”和“承包人”，在招标投标阶段应当分别按“招标人”和“投标人”进行理解。</w:t>
            </w:r>
          </w:p>
        </w:tc>
      </w:tr>
      <w:tr w:rsidR="00D13C1E">
        <w:trPr>
          <w:trHeight w:val="525"/>
          <w:jc w:val="center"/>
        </w:trPr>
        <w:tc>
          <w:tcPr>
            <w:tcW w:w="1101" w:type="dxa"/>
            <w:tcMar>
              <w:left w:w="108" w:type="dxa"/>
            </w:tcMar>
            <w:vAlign w:val="center"/>
          </w:tcPr>
          <w:p w:rsidR="00D13C1E" w:rsidRDefault="00D13C1E">
            <w:pPr>
              <w:autoSpaceDE w:val="0"/>
              <w:autoSpaceDN w:val="0"/>
              <w:adjustRightInd w:val="0"/>
              <w:spacing w:line="420" w:lineRule="exact"/>
              <w:jc w:val="center"/>
              <w:rPr>
                <w:rFonts w:ascii="宋体" w:cs="宋体"/>
                <w:szCs w:val="21"/>
              </w:rPr>
            </w:pPr>
            <w:r>
              <w:rPr>
                <w:rFonts w:ascii="宋体" w:hAnsi="宋体" w:cs="宋体"/>
                <w:szCs w:val="21"/>
              </w:rPr>
              <w:t>8.9</w:t>
            </w:r>
          </w:p>
        </w:tc>
        <w:tc>
          <w:tcPr>
            <w:tcW w:w="8051" w:type="dxa"/>
            <w:gridSpan w:val="2"/>
            <w:tcMar>
              <w:left w:w="108" w:type="dxa"/>
            </w:tcMar>
            <w:vAlign w:val="center"/>
          </w:tcPr>
          <w:p w:rsidR="00D13C1E" w:rsidRDefault="00D13C1E">
            <w:pPr>
              <w:spacing w:line="380" w:lineRule="exact"/>
              <w:rPr>
                <w:rFonts w:ascii="宋体" w:cs="宋体"/>
                <w:szCs w:val="21"/>
              </w:rPr>
            </w:pPr>
            <w:r>
              <w:rPr>
                <w:rFonts w:ascii="宋体" w:hAnsi="宋体" w:cs="宋体" w:hint="eastAsia"/>
                <w:szCs w:val="21"/>
              </w:rPr>
              <w:t>解释权</w:t>
            </w:r>
          </w:p>
          <w:p w:rsidR="00D13C1E" w:rsidRDefault="00D13C1E">
            <w:pPr>
              <w:spacing w:line="380" w:lineRule="exact"/>
              <w:ind w:firstLine="480"/>
              <w:rPr>
                <w:rFonts w:asci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文件不同版本之间有不一致的，以形成时间在后者为准。按本款前述规定仍不能形成结论的，由招标人或招标代理机构负责解释。</w:t>
            </w:r>
          </w:p>
        </w:tc>
      </w:tr>
    </w:tbl>
    <w:p w:rsidR="00D13C1E" w:rsidRDefault="00D13C1E">
      <w:pPr>
        <w:pStyle w:val="a0"/>
        <w:ind w:firstLine="0"/>
        <w:rPr>
          <w:rFonts w:ascii="宋体" w:cs="宋体"/>
          <w:color w:val="auto"/>
          <w:sz w:val="21"/>
          <w:szCs w:val="21"/>
        </w:rPr>
      </w:pPr>
      <w:bookmarkStart w:id="16" w:name="_Toc283196390"/>
      <w:bookmarkStart w:id="17" w:name="_Toc282958588"/>
      <w:bookmarkStart w:id="18" w:name="_Toc497401476"/>
      <w:bookmarkStart w:id="19" w:name="_Toc7484"/>
      <w:bookmarkStart w:id="20" w:name="_Toc497401477"/>
      <w:bookmarkStart w:id="21" w:name="_Toc275437765"/>
      <w:bookmarkStart w:id="22" w:name="_Toc282823812"/>
      <w:bookmarkStart w:id="23" w:name="_Toc4906"/>
      <w:bookmarkStart w:id="24" w:name="_Toc283128904"/>
      <w:bookmarkEnd w:id="16"/>
      <w:bookmarkEnd w:id="17"/>
      <w:bookmarkEnd w:id="18"/>
      <w:bookmarkEnd w:id="19"/>
    </w:p>
    <w:p w:rsidR="00D13C1E" w:rsidRDefault="00D13C1E">
      <w:pPr>
        <w:tabs>
          <w:tab w:val="left" w:pos="1480"/>
        </w:tabs>
        <w:spacing w:line="360" w:lineRule="auto"/>
        <w:ind w:firstLine="482"/>
        <w:outlineLvl w:val="1"/>
        <w:rPr>
          <w:rFonts w:ascii="宋体" w:cs="宋体"/>
          <w:b/>
          <w:szCs w:val="21"/>
        </w:rPr>
      </w:pPr>
      <w:bookmarkStart w:id="25" w:name="_Toc16137"/>
      <w:r>
        <w:rPr>
          <w:rFonts w:ascii="宋体" w:hAnsi="宋体" w:cs="宋体"/>
          <w:b/>
          <w:szCs w:val="21"/>
        </w:rPr>
        <w:t>1</w:t>
      </w:r>
      <w:bookmarkEnd w:id="20"/>
      <w:bookmarkEnd w:id="21"/>
      <w:bookmarkEnd w:id="22"/>
      <w:bookmarkEnd w:id="23"/>
      <w:bookmarkEnd w:id="24"/>
      <w:r>
        <w:rPr>
          <w:rFonts w:ascii="宋体" w:hAnsi="宋体" w:cs="宋体" w:hint="eastAsia"/>
          <w:b/>
          <w:szCs w:val="21"/>
        </w:rPr>
        <w:t>．总则</w:t>
      </w:r>
      <w:bookmarkEnd w:id="25"/>
    </w:p>
    <w:p w:rsidR="00D13C1E" w:rsidRDefault="00D13C1E">
      <w:pPr>
        <w:spacing w:line="360" w:lineRule="auto"/>
        <w:ind w:firstLine="482"/>
        <w:rPr>
          <w:rFonts w:ascii="宋体" w:cs="宋体"/>
          <w:b/>
          <w:szCs w:val="21"/>
        </w:rPr>
      </w:pPr>
      <w:bookmarkStart w:id="26" w:name="_Toc282843637"/>
      <w:bookmarkStart w:id="27" w:name="_Toc282823813"/>
      <w:r>
        <w:rPr>
          <w:rFonts w:ascii="宋体" w:hAnsi="宋体" w:cs="宋体"/>
          <w:b/>
          <w:szCs w:val="21"/>
        </w:rPr>
        <w:lastRenderedPageBreak/>
        <w:t xml:space="preserve">1.1 </w:t>
      </w:r>
      <w:bookmarkEnd w:id="26"/>
      <w:bookmarkEnd w:id="27"/>
      <w:r>
        <w:rPr>
          <w:rFonts w:ascii="宋体" w:hAnsi="宋体" w:cs="宋体" w:hint="eastAsia"/>
          <w:b/>
          <w:szCs w:val="21"/>
        </w:rPr>
        <w:t>项目概况</w:t>
      </w:r>
    </w:p>
    <w:p w:rsidR="00D13C1E" w:rsidRDefault="00D13C1E">
      <w:pPr>
        <w:spacing w:line="360" w:lineRule="auto"/>
        <w:ind w:firstLine="480"/>
        <w:rPr>
          <w:rFonts w:ascii="宋体" w:cs="宋体"/>
          <w:szCs w:val="21"/>
        </w:rPr>
      </w:pPr>
      <w:r>
        <w:rPr>
          <w:rFonts w:ascii="宋体" w:hAnsi="宋体" w:cs="宋体"/>
          <w:szCs w:val="21"/>
        </w:rPr>
        <w:t xml:space="preserve">1.1.1 </w:t>
      </w:r>
      <w:r>
        <w:rPr>
          <w:rFonts w:ascii="宋体" w:hAnsi="宋体" w:cs="宋体" w:hint="eastAsia"/>
          <w:szCs w:val="21"/>
        </w:rPr>
        <w:t>根据《中华人民共和国招标投标法》等有关法律、法规和规章的规定，本招标项目己具备招标条件，现对本招标项目总承包进行招标。</w:t>
      </w:r>
    </w:p>
    <w:p w:rsidR="00D13C1E" w:rsidRDefault="00D13C1E">
      <w:pPr>
        <w:spacing w:line="360" w:lineRule="auto"/>
        <w:ind w:firstLine="480"/>
        <w:rPr>
          <w:rFonts w:ascii="宋体" w:cs="宋体"/>
          <w:szCs w:val="21"/>
        </w:rPr>
      </w:pPr>
      <w:r>
        <w:rPr>
          <w:rFonts w:ascii="宋体" w:hAnsi="宋体" w:cs="宋体"/>
          <w:szCs w:val="21"/>
        </w:rPr>
        <w:t xml:space="preserve">1.1.2 </w:t>
      </w:r>
      <w:r>
        <w:rPr>
          <w:rFonts w:ascii="宋体" w:hAnsi="宋体" w:cs="宋体" w:hint="eastAsia"/>
          <w:szCs w:val="21"/>
        </w:rPr>
        <w:t>本招标项目招标人：见投标人须知前附表。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1.1.3 </w:t>
      </w:r>
      <w:r>
        <w:rPr>
          <w:rFonts w:ascii="宋体" w:hAnsi="宋体" w:cs="宋体" w:hint="eastAsia"/>
          <w:szCs w:val="21"/>
        </w:rPr>
        <w:t>本招标项目招标代理机构：见投标人须知前附表。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1.1.4 </w:t>
      </w:r>
      <w:r>
        <w:rPr>
          <w:rFonts w:ascii="宋体" w:hAnsi="宋体" w:cs="宋体" w:hint="eastAsia"/>
          <w:szCs w:val="21"/>
        </w:rPr>
        <w:t>本招标项目名称：见投标人须知前附表。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1.1.5 </w:t>
      </w:r>
      <w:r>
        <w:rPr>
          <w:rFonts w:ascii="宋体" w:hAnsi="宋体" w:cs="宋体" w:hint="eastAsia"/>
          <w:szCs w:val="21"/>
        </w:rPr>
        <w:t>本招标项目建设地点：见投标人须知前附表。</w:t>
      </w:r>
    </w:p>
    <w:p w:rsidR="00D13C1E" w:rsidRDefault="00D13C1E">
      <w:pPr>
        <w:spacing w:line="360" w:lineRule="auto"/>
        <w:ind w:firstLine="482"/>
        <w:rPr>
          <w:rFonts w:ascii="宋体" w:cs="宋体"/>
          <w:szCs w:val="21"/>
        </w:rPr>
      </w:pPr>
      <w:bookmarkStart w:id="28" w:name="_Toc282823814"/>
      <w:bookmarkStart w:id="29" w:name="_Toc282843638"/>
      <w:r>
        <w:rPr>
          <w:rFonts w:ascii="宋体" w:hAnsi="宋体" w:cs="宋体"/>
          <w:b/>
          <w:szCs w:val="21"/>
        </w:rPr>
        <w:t xml:space="preserve">1.2 </w:t>
      </w:r>
      <w:bookmarkEnd w:id="28"/>
      <w:bookmarkEnd w:id="29"/>
      <w:r>
        <w:rPr>
          <w:rFonts w:ascii="宋体" w:hAnsi="宋体" w:cs="宋体" w:hint="eastAsia"/>
          <w:b/>
          <w:szCs w:val="21"/>
        </w:rPr>
        <w:t>资金来源和落实情况</w:t>
      </w:r>
    </w:p>
    <w:p w:rsidR="00D13C1E" w:rsidRDefault="00D13C1E">
      <w:pPr>
        <w:spacing w:line="360" w:lineRule="auto"/>
        <w:ind w:firstLine="480"/>
        <w:rPr>
          <w:rFonts w:ascii="宋体" w:cs="宋体"/>
          <w:szCs w:val="21"/>
        </w:rPr>
      </w:pPr>
      <w:r>
        <w:rPr>
          <w:rFonts w:ascii="宋体" w:hAnsi="宋体" w:cs="宋体"/>
          <w:szCs w:val="21"/>
        </w:rPr>
        <w:t xml:space="preserve">1.2.1 </w:t>
      </w:r>
      <w:r>
        <w:rPr>
          <w:rFonts w:ascii="宋体" w:hAnsi="宋体" w:cs="宋体" w:hint="eastAsia"/>
          <w:szCs w:val="21"/>
        </w:rPr>
        <w:t>本招标项目的资金来源：见投标人须知前附表。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1.2.2 </w:t>
      </w:r>
      <w:r>
        <w:rPr>
          <w:rFonts w:ascii="宋体" w:hAnsi="宋体" w:cs="宋体" w:hint="eastAsia"/>
          <w:szCs w:val="21"/>
        </w:rPr>
        <w:t>本招标项目的出资比例：见投标人须知前附表。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1.2.3 </w:t>
      </w:r>
      <w:r>
        <w:rPr>
          <w:rFonts w:ascii="宋体" w:hAnsi="宋体" w:cs="宋体" w:hint="eastAsia"/>
          <w:szCs w:val="21"/>
        </w:rPr>
        <w:t>本招标项目的资金落实情况：见投标人须知前附表。</w:t>
      </w:r>
    </w:p>
    <w:p w:rsidR="00D13C1E" w:rsidRDefault="00D13C1E">
      <w:pPr>
        <w:spacing w:line="360" w:lineRule="auto"/>
        <w:ind w:firstLine="482"/>
        <w:rPr>
          <w:rFonts w:ascii="宋体" w:cs="宋体"/>
          <w:b/>
          <w:szCs w:val="21"/>
        </w:rPr>
      </w:pPr>
      <w:bookmarkStart w:id="30" w:name="_Toc282843639"/>
      <w:bookmarkStart w:id="31" w:name="_Toc282823815"/>
      <w:r>
        <w:rPr>
          <w:rFonts w:ascii="宋体" w:hAnsi="宋体" w:cs="宋体"/>
          <w:b/>
          <w:szCs w:val="21"/>
        </w:rPr>
        <w:t xml:space="preserve">1.3 </w:t>
      </w:r>
      <w:bookmarkEnd w:id="30"/>
      <w:bookmarkEnd w:id="31"/>
      <w:r>
        <w:rPr>
          <w:rFonts w:ascii="宋体" w:hAnsi="宋体" w:cs="宋体" w:hint="eastAsia"/>
          <w:b/>
          <w:szCs w:val="21"/>
        </w:rPr>
        <w:t>招标范围、工期、质量要求和工程总要求</w:t>
      </w:r>
    </w:p>
    <w:p w:rsidR="00D13C1E" w:rsidRDefault="00D13C1E">
      <w:pPr>
        <w:spacing w:line="360" w:lineRule="auto"/>
        <w:ind w:firstLine="480"/>
        <w:rPr>
          <w:rFonts w:ascii="宋体" w:cs="宋体"/>
          <w:szCs w:val="21"/>
        </w:rPr>
      </w:pPr>
      <w:r>
        <w:rPr>
          <w:rFonts w:ascii="宋体" w:hAnsi="宋体" w:cs="宋体"/>
          <w:szCs w:val="21"/>
        </w:rPr>
        <w:t xml:space="preserve">1.3.1 </w:t>
      </w:r>
      <w:r>
        <w:rPr>
          <w:rFonts w:ascii="宋体" w:hAnsi="宋体" w:cs="宋体" w:hint="eastAsia"/>
          <w:szCs w:val="21"/>
        </w:rPr>
        <w:t>本次招标范围：见投标人须知前附表。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1.3.2 </w:t>
      </w:r>
      <w:r>
        <w:rPr>
          <w:rFonts w:ascii="宋体" w:hAnsi="宋体" w:cs="宋体" w:hint="eastAsia"/>
          <w:szCs w:val="21"/>
        </w:rPr>
        <w:t>本招标项目的工期要求：见投标人须知前附表。</w:t>
      </w:r>
    </w:p>
    <w:p w:rsidR="00D13C1E" w:rsidRDefault="00D13C1E">
      <w:pPr>
        <w:spacing w:line="360" w:lineRule="auto"/>
        <w:ind w:firstLine="480"/>
        <w:rPr>
          <w:rFonts w:ascii="宋体" w:cs="宋体"/>
          <w:szCs w:val="21"/>
        </w:rPr>
      </w:pPr>
      <w:r>
        <w:rPr>
          <w:rFonts w:ascii="宋体" w:hAnsi="宋体" w:cs="宋体"/>
          <w:szCs w:val="21"/>
        </w:rPr>
        <w:t xml:space="preserve">1.3.3 </w:t>
      </w:r>
      <w:r>
        <w:rPr>
          <w:rFonts w:ascii="宋体" w:hAnsi="宋体" w:cs="宋体" w:hint="eastAsia"/>
          <w:szCs w:val="21"/>
        </w:rPr>
        <w:t>本招标项目的质量要求：见投标人须知前附表。</w:t>
      </w:r>
    </w:p>
    <w:p w:rsidR="00D13C1E" w:rsidRDefault="00D13C1E">
      <w:pPr>
        <w:spacing w:line="360" w:lineRule="auto"/>
        <w:ind w:firstLine="482"/>
        <w:rPr>
          <w:rFonts w:ascii="宋体" w:cs="宋体"/>
          <w:b/>
          <w:szCs w:val="21"/>
        </w:rPr>
      </w:pPr>
      <w:bookmarkStart w:id="32" w:name="_Toc282843641"/>
      <w:bookmarkStart w:id="33" w:name="_Toc282823817"/>
      <w:r>
        <w:rPr>
          <w:rFonts w:ascii="宋体" w:hAnsi="宋体" w:cs="宋体"/>
          <w:b/>
          <w:szCs w:val="21"/>
        </w:rPr>
        <w:t xml:space="preserve">1.4 </w:t>
      </w:r>
      <w:bookmarkEnd w:id="32"/>
      <w:bookmarkEnd w:id="33"/>
      <w:r>
        <w:rPr>
          <w:rFonts w:ascii="宋体" w:hAnsi="宋体" w:cs="宋体" w:hint="eastAsia"/>
          <w:b/>
          <w:szCs w:val="21"/>
        </w:rPr>
        <w:t>投标人资格要求</w:t>
      </w:r>
    </w:p>
    <w:p w:rsidR="00D13C1E" w:rsidRDefault="00D13C1E">
      <w:pPr>
        <w:spacing w:line="360" w:lineRule="auto"/>
        <w:ind w:firstLine="480"/>
        <w:rPr>
          <w:rFonts w:ascii="宋体" w:cs="宋体"/>
          <w:szCs w:val="21"/>
        </w:rPr>
      </w:pPr>
      <w:r>
        <w:rPr>
          <w:rFonts w:ascii="宋体" w:hAnsi="宋体" w:cs="宋体"/>
          <w:szCs w:val="21"/>
        </w:rPr>
        <w:t xml:space="preserve">1.4.1 </w:t>
      </w:r>
      <w:r>
        <w:rPr>
          <w:rFonts w:ascii="宋体" w:hAnsi="宋体" w:cs="宋体" w:hint="eastAsia"/>
          <w:szCs w:val="21"/>
        </w:rPr>
        <w:t>投标人应具备承担本标段总承包的资质条件、能力和信誉。</w:t>
      </w:r>
    </w:p>
    <w:p w:rsidR="00D13C1E" w:rsidRDefault="00D13C1E">
      <w:pPr>
        <w:spacing w:line="360" w:lineRule="auto"/>
        <w:ind w:firstLine="480"/>
        <w:rPr>
          <w:rFonts w:ascii="宋体" w:cs="宋体"/>
          <w:szCs w:val="21"/>
        </w:rPr>
      </w:pPr>
      <w:r>
        <w:rPr>
          <w:rFonts w:ascii="宋体" w:hAnsi="宋体" w:cs="宋体"/>
          <w:szCs w:val="21"/>
        </w:rPr>
        <w:t>(l)</w:t>
      </w:r>
      <w:r>
        <w:rPr>
          <w:rFonts w:ascii="宋体" w:hAnsi="宋体" w:cs="宋体" w:hint="eastAsia"/>
          <w:szCs w:val="21"/>
        </w:rPr>
        <w:t>资质条件：见投标人须知前附表；</w:t>
      </w:r>
    </w:p>
    <w:p w:rsidR="00D13C1E" w:rsidRDefault="00D13C1E">
      <w:pPr>
        <w:spacing w:line="360" w:lineRule="auto"/>
        <w:ind w:firstLine="480"/>
        <w:rPr>
          <w:rFonts w:ascii="宋体" w:cs="宋体"/>
          <w:szCs w:val="21"/>
        </w:rPr>
      </w:pPr>
      <w:r>
        <w:rPr>
          <w:rFonts w:ascii="宋体" w:hAnsi="宋体" w:cs="宋体"/>
          <w:szCs w:val="21"/>
        </w:rPr>
        <w:t>(2)</w:t>
      </w:r>
      <w:r>
        <w:rPr>
          <w:rFonts w:ascii="宋体" w:hAnsi="宋体" w:cs="宋体" w:hint="eastAsia"/>
          <w:szCs w:val="21"/>
        </w:rPr>
        <w:t>财务要求：见投标人须知前附表；</w:t>
      </w:r>
    </w:p>
    <w:p w:rsidR="00D13C1E" w:rsidRDefault="00D13C1E">
      <w:pPr>
        <w:spacing w:line="360" w:lineRule="auto"/>
        <w:ind w:firstLine="480"/>
        <w:rPr>
          <w:rFonts w:ascii="宋体" w:cs="宋体"/>
          <w:szCs w:val="21"/>
        </w:rPr>
      </w:pPr>
      <w:r>
        <w:rPr>
          <w:rFonts w:ascii="宋体" w:hAnsi="宋体" w:cs="宋体"/>
          <w:szCs w:val="21"/>
        </w:rPr>
        <w:t>(3)</w:t>
      </w:r>
      <w:r>
        <w:rPr>
          <w:rFonts w:ascii="宋体" w:hAnsi="宋体" w:cs="宋体" w:hint="eastAsia"/>
          <w:szCs w:val="21"/>
        </w:rPr>
        <w:t>业绩要求：见投标人须知前附表；</w:t>
      </w:r>
    </w:p>
    <w:p w:rsidR="00D13C1E" w:rsidRDefault="00D13C1E">
      <w:pPr>
        <w:spacing w:line="360" w:lineRule="auto"/>
        <w:ind w:firstLine="480"/>
        <w:rPr>
          <w:rFonts w:ascii="宋体" w:cs="宋体"/>
          <w:szCs w:val="21"/>
        </w:rPr>
      </w:pPr>
      <w:r>
        <w:rPr>
          <w:rFonts w:ascii="宋体" w:hAnsi="宋体" w:cs="宋体"/>
          <w:szCs w:val="21"/>
        </w:rPr>
        <w:t>(4)</w:t>
      </w:r>
      <w:r>
        <w:rPr>
          <w:rFonts w:ascii="宋体" w:hAnsi="宋体" w:cs="宋体" w:hint="eastAsia"/>
          <w:szCs w:val="21"/>
        </w:rPr>
        <w:t>信誉要求：见投标人须知前附表；</w:t>
      </w:r>
    </w:p>
    <w:p w:rsidR="00D13C1E" w:rsidRDefault="00D13C1E">
      <w:pPr>
        <w:spacing w:line="360" w:lineRule="auto"/>
        <w:ind w:firstLine="480"/>
        <w:rPr>
          <w:rFonts w:ascii="宋体" w:cs="宋体"/>
          <w:szCs w:val="21"/>
        </w:rPr>
      </w:pPr>
      <w:r>
        <w:rPr>
          <w:rFonts w:ascii="宋体" w:hAnsi="宋体" w:cs="宋体"/>
          <w:szCs w:val="21"/>
        </w:rPr>
        <w:t>(5)</w:t>
      </w:r>
      <w:r>
        <w:rPr>
          <w:rFonts w:ascii="宋体" w:hAnsi="宋体" w:cs="宋体" w:hint="eastAsia"/>
          <w:szCs w:val="21"/>
        </w:rPr>
        <w:t>项目经理资格：见投标人须知前附表；</w:t>
      </w:r>
    </w:p>
    <w:p w:rsidR="00D13C1E" w:rsidRDefault="00D13C1E">
      <w:pPr>
        <w:spacing w:line="360" w:lineRule="auto"/>
        <w:ind w:firstLine="480"/>
        <w:rPr>
          <w:rFonts w:ascii="宋体" w:cs="宋体"/>
          <w:szCs w:val="21"/>
        </w:rPr>
      </w:pPr>
      <w:r>
        <w:rPr>
          <w:rFonts w:ascii="宋体" w:hAnsi="宋体" w:cs="宋体"/>
          <w:szCs w:val="21"/>
        </w:rPr>
        <w:t>(6)</w:t>
      </w:r>
      <w:r>
        <w:rPr>
          <w:rFonts w:ascii="宋体" w:hAnsi="宋体" w:cs="宋体" w:hint="eastAsia"/>
          <w:szCs w:val="21"/>
        </w:rPr>
        <w:t>项目技术负责人资格：见投标人须知前附表；</w:t>
      </w:r>
    </w:p>
    <w:p w:rsidR="00D13C1E" w:rsidRDefault="00D13C1E">
      <w:pPr>
        <w:spacing w:line="360" w:lineRule="auto"/>
        <w:ind w:firstLine="480"/>
        <w:rPr>
          <w:rFonts w:ascii="宋体" w:cs="宋体"/>
          <w:szCs w:val="21"/>
        </w:rPr>
      </w:pPr>
      <w:r>
        <w:rPr>
          <w:rFonts w:ascii="宋体" w:hAnsi="宋体" w:cs="宋体"/>
          <w:szCs w:val="21"/>
        </w:rPr>
        <w:t>(7)</w:t>
      </w:r>
      <w:r>
        <w:rPr>
          <w:rFonts w:ascii="宋体" w:hAnsi="宋体" w:cs="宋体" w:hint="eastAsia"/>
          <w:szCs w:val="21"/>
        </w:rPr>
        <w:t>其他人员要求：见投标人须知前附表；</w:t>
      </w:r>
    </w:p>
    <w:p w:rsidR="00D13C1E" w:rsidRDefault="00D13C1E">
      <w:pPr>
        <w:spacing w:line="360" w:lineRule="auto"/>
        <w:ind w:firstLine="480"/>
        <w:rPr>
          <w:rFonts w:ascii="宋体" w:cs="宋体"/>
          <w:szCs w:val="21"/>
        </w:rPr>
      </w:pPr>
      <w:r>
        <w:rPr>
          <w:rFonts w:ascii="宋体" w:hAnsi="宋体" w:cs="宋体"/>
          <w:szCs w:val="21"/>
        </w:rPr>
        <w:t>(8)</w:t>
      </w:r>
      <w:r>
        <w:rPr>
          <w:rFonts w:ascii="宋体" w:hAnsi="宋体" w:cs="宋体" w:hint="eastAsia"/>
          <w:szCs w:val="21"/>
        </w:rPr>
        <w:t>其他要求：见投标人须知前附表。</w:t>
      </w:r>
    </w:p>
    <w:p w:rsidR="00D13C1E" w:rsidRDefault="00D13C1E" w:rsidP="000D57A3">
      <w:pPr>
        <w:spacing w:line="400" w:lineRule="exact"/>
        <w:ind w:firstLineChars="200" w:firstLine="420"/>
        <w:rPr>
          <w:rFonts w:ascii="宋体" w:cs="宋体"/>
          <w:szCs w:val="21"/>
        </w:rPr>
      </w:pPr>
      <w:r>
        <w:rPr>
          <w:rFonts w:ascii="宋体" w:hAnsi="宋体" w:cs="宋体"/>
          <w:szCs w:val="21"/>
        </w:rPr>
        <w:t>1.4.2</w:t>
      </w:r>
      <w:r>
        <w:rPr>
          <w:rFonts w:ascii="宋体" w:hAnsi="宋体" w:cs="宋体" w:hint="eastAsia"/>
          <w:szCs w:val="21"/>
        </w:rPr>
        <w:t>投标人须知前附表规定接受联合体投标的，除应符合本章第</w:t>
      </w:r>
      <w:r>
        <w:rPr>
          <w:rFonts w:ascii="宋体" w:hAnsi="宋体" w:cs="宋体"/>
          <w:szCs w:val="21"/>
        </w:rPr>
        <w:t>1.4.1</w:t>
      </w:r>
      <w:r>
        <w:rPr>
          <w:rFonts w:ascii="宋体" w:hAnsi="宋体" w:cs="宋体" w:hint="eastAsia"/>
          <w:szCs w:val="21"/>
        </w:rPr>
        <w:t>项和投标人须知前附表的要求外，还应遵守以下规定：</w:t>
      </w:r>
      <w:r>
        <w:rPr>
          <w:rFonts w:ascii="宋体" w:hAnsi="宋体" w:cs="宋体"/>
          <w:szCs w:val="21"/>
        </w:rPr>
        <w:t xml:space="preserve"> </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）联合体各方应按招标文件提供的格式签订联合体协议书，明确联合体牵头人和各方权利义务；</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）联合体各方不得再以自己名义单独或参加其他联合体在本招标项目中投标。</w:t>
      </w:r>
    </w:p>
    <w:p w:rsidR="00D13C1E" w:rsidRDefault="00D13C1E" w:rsidP="000D57A3">
      <w:pPr>
        <w:spacing w:line="400" w:lineRule="exact"/>
        <w:ind w:firstLineChars="200" w:firstLine="420"/>
        <w:rPr>
          <w:rFonts w:ascii="宋体" w:cs="宋体"/>
          <w:szCs w:val="21"/>
        </w:rPr>
      </w:pPr>
      <w:r>
        <w:rPr>
          <w:rFonts w:ascii="宋体" w:hAnsi="宋体" w:cs="宋体"/>
          <w:szCs w:val="21"/>
        </w:rPr>
        <w:lastRenderedPageBreak/>
        <w:t xml:space="preserve">1.4.3 </w:t>
      </w:r>
      <w:r>
        <w:rPr>
          <w:rFonts w:ascii="宋体" w:hAnsi="宋体" w:cs="宋体" w:hint="eastAsia"/>
          <w:szCs w:val="21"/>
        </w:rPr>
        <w:t>投标人不得存在下列情形之一：</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）为招标人不具有独立法人资格的附属机构（单位）；</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）为招标项目前期工作提供咨询服务的；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）为本招标项目的监理人；</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）为本招标项目的代建人；</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）为本招标项目提供招标代理服务的；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）被责令停业的；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）被暂停或取消投标资格的；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）财产被接管或冻结的；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）在最近三年内有骗取中标或严重违约或重大工程质量问题的；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）与本招标项目的监理人或代建人或招标代理机构同为一个法定代表人的；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）与本招标项目的监理人或代建人或招标代理机构相互控股或参股的；</w:t>
      </w:r>
    </w:p>
    <w:p w:rsidR="00D13C1E" w:rsidRDefault="00D13C1E" w:rsidP="000D57A3">
      <w:pPr>
        <w:spacing w:line="400" w:lineRule="exact"/>
        <w:ind w:firstLineChars="200" w:firstLine="420"/>
        <w:rPr>
          <w:rFonts w:ascii="宋体" w:cs="宋体"/>
          <w:szCs w:val="21"/>
        </w:rPr>
      </w:pPr>
      <w:r>
        <w:rPr>
          <w:rFonts w:ascii="宋体" w:hAnsi="宋体" w:cs="宋体" w:hint="eastAsia"/>
          <w:szCs w:val="21"/>
        </w:rPr>
        <w:t>（</w:t>
      </w:r>
      <w:r>
        <w:rPr>
          <w:rFonts w:ascii="宋体" w:hAnsi="宋体" w:cs="宋体"/>
          <w:szCs w:val="21"/>
        </w:rPr>
        <w:t>12</w:t>
      </w:r>
      <w:r>
        <w:rPr>
          <w:rFonts w:ascii="宋体" w:hAnsi="宋体" w:cs="宋体" w:hint="eastAsia"/>
          <w:szCs w:val="21"/>
        </w:rPr>
        <w:t>）与本招标项目的监理人或代建人或招标代理机构相互任职或工作的。</w:t>
      </w:r>
    </w:p>
    <w:p w:rsidR="00D13C1E" w:rsidRDefault="00D13C1E" w:rsidP="000D57A3">
      <w:pPr>
        <w:spacing w:line="400" w:lineRule="exact"/>
        <w:ind w:firstLineChars="200" w:firstLine="420"/>
        <w:rPr>
          <w:rFonts w:ascii="宋体" w:cs="宋体"/>
          <w:szCs w:val="21"/>
        </w:rPr>
      </w:pPr>
      <w:r>
        <w:rPr>
          <w:rFonts w:ascii="宋体" w:hAnsi="宋体" w:cs="宋体"/>
          <w:szCs w:val="21"/>
        </w:rPr>
        <w:t xml:space="preserve">1.4.4 </w:t>
      </w:r>
      <w:r>
        <w:rPr>
          <w:rFonts w:ascii="宋体" w:hAnsi="宋体" w:cs="宋体" w:hint="eastAsia"/>
          <w:szCs w:val="21"/>
        </w:rPr>
        <w:t>单位负责人为同一人或者存在控股、管理关系的不同单位，不得同时参加本招标项目投标。投标企业需提交“拟投入本项目的人员一览表”，加盖企业公章，格式自拟，作为资格审查原件的一项。</w:t>
      </w:r>
    </w:p>
    <w:p w:rsidR="00D13C1E" w:rsidRDefault="00D13C1E">
      <w:pPr>
        <w:spacing w:line="360" w:lineRule="auto"/>
        <w:ind w:firstLine="482"/>
        <w:rPr>
          <w:rFonts w:ascii="宋体" w:cs="宋体"/>
          <w:b/>
          <w:szCs w:val="21"/>
        </w:rPr>
      </w:pPr>
      <w:bookmarkStart w:id="34" w:name="_Toc282843643"/>
      <w:bookmarkStart w:id="35" w:name="_Toc282823819"/>
      <w:r>
        <w:rPr>
          <w:rFonts w:ascii="宋体" w:hAnsi="宋体" w:cs="宋体"/>
          <w:b/>
          <w:szCs w:val="21"/>
        </w:rPr>
        <w:t xml:space="preserve">1.5 </w:t>
      </w:r>
      <w:bookmarkEnd w:id="34"/>
      <w:bookmarkEnd w:id="35"/>
      <w:r>
        <w:rPr>
          <w:rFonts w:ascii="宋体" w:hAnsi="宋体" w:cs="宋体" w:hint="eastAsia"/>
          <w:b/>
          <w:szCs w:val="21"/>
        </w:rPr>
        <w:t>费用承担</w:t>
      </w:r>
    </w:p>
    <w:p w:rsidR="00D13C1E" w:rsidRDefault="00D13C1E">
      <w:pPr>
        <w:spacing w:line="360" w:lineRule="auto"/>
        <w:ind w:firstLine="480"/>
        <w:rPr>
          <w:rFonts w:ascii="宋体" w:cs="宋体"/>
          <w:szCs w:val="21"/>
        </w:rPr>
      </w:pPr>
      <w:r>
        <w:rPr>
          <w:rFonts w:ascii="宋体" w:hAnsi="宋体" w:cs="宋体" w:hint="eastAsia"/>
          <w:szCs w:val="21"/>
        </w:rPr>
        <w:t>投标人参与本次招标及与本次招标相关的费用均由投标人自理。</w:t>
      </w:r>
    </w:p>
    <w:p w:rsidR="00D13C1E" w:rsidRDefault="00D13C1E">
      <w:pPr>
        <w:spacing w:line="360" w:lineRule="auto"/>
        <w:ind w:firstLine="482"/>
        <w:rPr>
          <w:rFonts w:ascii="宋体" w:cs="宋体"/>
          <w:b/>
          <w:szCs w:val="21"/>
        </w:rPr>
      </w:pPr>
      <w:bookmarkStart w:id="36" w:name="_Toc282823820"/>
      <w:bookmarkStart w:id="37" w:name="_Toc282843644"/>
      <w:r>
        <w:rPr>
          <w:rFonts w:ascii="宋体" w:hAnsi="宋体" w:cs="宋体"/>
          <w:b/>
          <w:szCs w:val="21"/>
        </w:rPr>
        <w:t xml:space="preserve">1.6 </w:t>
      </w:r>
      <w:bookmarkEnd w:id="36"/>
      <w:bookmarkEnd w:id="37"/>
      <w:r>
        <w:rPr>
          <w:rFonts w:ascii="宋体" w:hAnsi="宋体" w:cs="宋体" w:hint="eastAsia"/>
          <w:b/>
          <w:szCs w:val="21"/>
        </w:rPr>
        <w:t>保密</w:t>
      </w:r>
    </w:p>
    <w:p w:rsidR="00D13C1E" w:rsidRDefault="00D13C1E">
      <w:pPr>
        <w:spacing w:line="360" w:lineRule="auto"/>
        <w:ind w:firstLine="480"/>
        <w:rPr>
          <w:rFonts w:asci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D13C1E" w:rsidRDefault="00D13C1E">
      <w:pPr>
        <w:spacing w:line="360" w:lineRule="auto"/>
        <w:ind w:firstLine="482"/>
        <w:rPr>
          <w:rFonts w:ascii="宋体" w:cs="宋体"/>
          <w:b/>
          <w:szCs w:val="21"/>
        </w:rPr>
      </w:pPr>
      <w:bookmarkStart w:id="38" w:name="_Toc282843645"/>
      <w:bookmarkStart w:id="39" w:name="_Toc282823821"/>
      <w:r>
        <w:rPr>
          <w:rFonts w:ascii="宋体" w:hAnsi="宋体" w:cs="宋体"/>
          <w:b/>
          <w:szCs w:val="21"/>
        </w:rPr>
        <w:t xml:space="preserve">1.7 </w:t>
      </w:r>
      <w:bookmarkEnd w:id="38"/>
      <w:bookmarkEnd w:id="39"/>
      <w:r>
        <w:rPr>
          <w:rFonts w:ascii="宋体" w:hAnsi="宋体" w:cs="宋体" w:hint="eastAsia"/>
          <w:b/>
          <w:szCs w:val="21"/>
        </w:rPr>
        <w:t>语言文字</w:t>
      </w:r>
    </w:p>
    <w:p w:rsidR="00D13C1E" w:rsidRDefault="00D13C1E">
      <w:pPr>
        <w:spacing w:line="360" w:lineRule="auto"/>
        <w:ind w:firstLine="480"/>
        <w:rPr>
          <w:rFonts w:ascii="宋体" w:cs="宋体"/>
          <w:szCs w:val="21"/>
        </w:rPr>
      </w:pPr>
      <w:r>
        <w:rPr>
          <w:rFonts w:ascii="宋体" w:hAnsi="宋体" w:cs="宋体" w:hint="eastAsia"/>
          <w:szCs w:val="21"/>
        </w:rPr>
        <w:t>除专用术语外，与招标投标有关的语言均使用中文。必要时专用术语应附有中文注释。</w:t>
      </w:r>
    </w:p>
    <w:p w:rsidR="00D13C1E" w:rsidRDefault="00D13C1E">
      <w:pPr>
        <w:spacing w:line="360" w:lineRule="auto"/>
        <w:ind w:firstLine="482"/>
        <w:rPr>
          <w:rFonts w:ascii="宋体" w:cs="宋体"/>
          <w:b/>
          <w:szCs w:val="21"/>
        </w:rPr>
      </w:pPr>
      <w:bookmarkStart w:id="40" w:name="_Toc282843646"/>
      <w:bookmarkStart w:id="41" w:name="_Toc282823822"/>
      <w:r>
        <w:rPr>
          <w:rFonts w:ascii="宋体" w:hAnsi="宋体" w:cs="宋体"/>
          <w:b/>
          <w:szCs w:val="21"/>
        </w:rPr>
        <w:t xml:space="preserve">1.8 </w:t>
      </w:r>
      <w:bookmarkEnd w:id="40"/>
      <w:bookmarkEnd w:id="41"/>
      <w:r>
        <w:rPr>
          <w:rFonts w:ascii="宋体" w:hAnsi="宋体" w:cs="宋体" w:hint="eastAsia"/>
          <w:b/>
          <w:szCs w:val="21"/>
        </w:rPr>
        <w:t>计量单位</w:t>
      </w:r>
    </w:p>
    <w:p w:rsidR="00D13C1E" w:rsidRDefault="00D13C1E">
      <w:pPr>
        <w:spacing w:line="360" w:lineRule="auto"/>
        <w:ind w:firstLine="480"/>
        <w:rPr>
          <w:rFonts w:ascii="宋体" w:cs="宋体"/>
          <w:szCs w:val="21"/>
        </w:rPr>
      </w:pPr>
      <w:r>
        <w:rPr>
          <w:rFonts w:ascii="宋体" w:hAnsi="宋体" w:cs="宋体" w:hint="eastAsia"/>
          <w:szCs w:val="21"/>
        </w:rPr>
        <w:t>所有计量均采用中华人民共和国法定计量单位。</w:t>
      </w:r>
    </w:p>
    <w:p w:rsidR="00D13C1E" w:rsidRDefault="00D13C1E">
      <w:pPr>
        <w:spacing w:line="360" w:lineRule="auto"/>
        <w:ind w:firstLine="482"/>
        <w:rPr>
          <w:rFonts w:ascii="宋体" w:cs="宋体"/>
          <w:b/>
          <w:szCs w:val="21"/>
        </w:rPr>
      </w:pPr>
      <w:bookmarkStart w:id="42" w:name="_Toc282843647"/>
      <w:bookmarkStart w:id="43" w:name="_Toc282823823"/>
      <w:r>
        <w:rPr>
          <w:rFonts w:ascii="宋体" w:hAnsi="宋体" w:cs="宋体"/>
          <w:b/>
          <w:szCs w:val="21"/>
        </w:rPr>
        <w:t xml:space="preserve">1.9 </w:t>
      </w:r>
      <w:bookmarkEnd w:id="42"/>
      <w:bookmarkEnd w:id="43"/>
      <w:r>
        <w:rPr>
          <w:rFonts w:ascii="宋体" w:hAnsi="宋体" w:cs="宋体" w:hint="eastAsia"/>
          <w:b/>
          <w:szCs w:val="21"/>
        </w:rPr>
        <w:t>踏勘现场</w:t>
      </w:r>
    </w:p>
    <w:p w:rsidR="00D13C1E" w:rsidRDefault="00D13C1E">
      <w:pPr>
        <w:spacing w:line="360" w:lineRule="auto"/>
        <w:ind w:firstLine="480"/>
        <w:rPr>
          <w:rFonts w:ascii="宋体" w:cs="宋体"/>
          <w:szCs w:val="21"/>
        </w:rPr>
      </w:pPr>
      <w:r>
        <w:rPr>
          <w:rFonts w:ascii="宋体" w:hAnsi="宋体" w:cs="宋体" w:hint="eastAsia"/>
          <w:szCs w:val="21"/>
        </w:rPr>
        <w:t>招标人不组织踏勘现场。</w:t>
      </w:r>
    </w:p>
    <w:p w:rsidR="00D13C1E" w:rsidRDefault="00D13C1E">
      <w:pPr>
        <w:spacing w:line="360" w:lineRule="auto"/>
        <w:ind w:firstLine="482"/>
        <w:rPr>
          <w:rFonts w:ascii="宋体" w:cs="宋体"/>
          <w:b/>
          <w:szCs w:val="21"/>
        </w:rPr>
      </w:pPr>
      <w:bookmarkStart w:id="44" w:name="_Toc282823824"/>
      <w:bookmarkStart w:id="45" w:name="_Toc282843648"/>
      <w:r>
        <w:rPr>
          <w:rFonts w:ascii="宋体" w:hAnsi="宋体" w:cs="宋体"/>
          <w:b/>
          <w:szCs w:val="21"/>
        </w:rPr>
        <w:t xml:space="preserve">1.10 </w:t>
      </w:r>
      <w:bookmarkEnd w:id="44"/>
      <w:bookmarkEnd w:id="45"/>
      <w:r>
        <w:rPr>
          <w:rFonts w:ascii="宋体" w:hAnsi="宋体" w:cs="宋体" w:hint="eastAsia"/>
          <w:b/>
          <w:szCs w:val="21"/>
        </w:rPr>
        <w:t>投标预备会</w:t>
      </w:r>
    </w:p>
    <w:p w:rsidR="00D13C1E" w:rsidRDefault="00D13C1E">
      <w:pPr>
        <w:spacing w:line="360" w:lineRule="auto"/>
        <w:ind w:firstLine="480"/>
        <w:rPr>
          <w:rFonts w:ascii="宋体" w:cs="宋体"/>
          <w:szCs w:val="21"/>
        </w:rPr>
      </w:pPr>
      <w:r>
        <w:rPr>
          <w:rFonts w:ascii="宋体" w:hAnsi="宋体" w:cs="宋体" w:hint="eastAsia"/>
          <w:szCs w:val="21"/>
        </w:rPr>
        <w:t>招标人不召开投标预备会。</w:t>
      </w:r>
    </w:p>
    <w:p w:rsidR="00D13C1E" w:rsidRDefault="00D13C1E">
      <w:pPr>
        <w:spacing w:line="360" w:lineRule="auto"/>
        <w:ind w:firstLine="482"/>
        <w:rPr>
          <w:rFonts w:ascii="宋体" w:cs="宋体"/>
          <w:b/>
          <w:szCs w:val="21"/>
        </w:rPr>
      </w:pPr>
      <w:bookmarkStart w:id="46" w:name="_Toc282843649"/>
      <w:bookmarkStart w:id="47" w:name="_Toc282823825"/>
      <w:r>
        <w:rPr>
          <w:rFonts w:ascii="宋体" w:hAnsi="宋体" w:cs="宋体"/>
          <w:b/>
          <w:szCs w:val="21"/>
        </w:rPr>
        <w:t>1.11</w:t>
      </w:r>
      <w:bookmarkEnd w:id="46"/>
      <w:bookmarkEnd w:id="47"/>
      <w:r>
        <w:rPr>
          <w:rFonts w:ascii="宋体" w:hAnsi="宋体" w:cs="宋体"/>
          <w:b/>
          <w:szCs w:val="21"/>
        </w:rPr>
        <w:t xml:space="preserve"> </w:t>
      </w:r>
      <w:r>
        <w:rPr>
          <w:rFonts w:ascii="宋体" w:hAnsi="宋体" w:cs="宋体" w:hint="eastAsia"/>
          <w:b/>
          <w:szCs w:val="21"/>
        </w:rPr>
        <w:t>偏离</w:t>
      </w:r>
    </w:p>
    <w:p w:rsidR="00D13C1E" w:rsidRDefault="00D13C1E">
      <w:pPr>
        <w:spacing w:line="360" w:lineRule="auto"/>
        <w:ind w:firstLine="480"/>
        <w:rPr>
          <w:rFonts w:ascii="宋体" w:cs="宋体"/>
          <w:szCs w:val="21"/>
        </w:rPr>
      </w:pPr>
      <w:r>
        <w:rPr>
          <w:rFonts w:ascii="宋体" w:hAnsi="宋体" w:cs="宋体" w:hint="eastAsia"/>
          <w:szCs w:val="21"/>
        </w:rPr>
        <w:t>投标人须知前附表允许投标文件偏离招标文件某些要求的，偏离应当符合招标文件规定的偏离范围和幅度。</w:t>
      </w:r>
    </w:p>
    <w:p w:rsidR="00D13C1E" w:rsidRDefault="00D13C1E">
      <w:pPr>
        <w:tabs>
          <w:tab w:val="left" w:pos="1480"/>
        </w:tabs>
        <w:spacing w:line="360" w:lineRule="auto"/>
        <w:ind w:firstLine="482"/>
        <w:outlineLvl w:val="1"/>
        <w:rPr>
          <w:rFonts w:ascii="宋体" w:cs="宋体"/>
          <w:b/>
          <w:szCs w:val="21"/>
        </w:rPr>
      </w:pPr>
      <w:bookmarkStart w:id="48" w:name="_Toc16000"/>
      <w:bookmarkStart w:id="49" w:name="_Toc283128905"/>
      <w:bookmarkStart w:id="50" w:name="_Toc282823827"/>
      <w:bookmarkStart w:id="51" w:name="_Toc497401478"/>
      <w:bookmarkStart w:id="52" w:name="_Toc27515"/>
      <w:r>
        <w:rPr>
          <w:rFonts w:ascii="宋体" w:hAnsi="宋体" w:cs="宋体"/>
          <w:b/>
          <w:szCs w:val="21"/>
        </w:rPr>
        <w:lastRenderedPageBreak/>
        <w:t xml:space="preserve">2. </w:t>
      </w:r>
      <w:bookmarkEnd w:id="48"/>
      <w:bookmarkEnd w:id="49"/>
      <w:bookmarkEnd w:id="50"/>
      <w:bookmarkEnd w:id="51"/>
      <w:r>
        <w:rPr>
          <w:rFonts w:ascii="宋体" w:hAnsi="宋体" w:cs="宋体" w:hint="eastAsia"/>
          <w:b/>
          <w:szCs w:val="21"/>
        </w:rPr>
        <w:t>招标文件</w:t>
      </w:r>
      <w:bookmarkEnd w:id="52"/>
    </w:p>
    <w:p w:rsidR="00D13C1E" w:rsidRDefault="00D13C1E">
      <w:pPr>
        <w:spacing w:line="360" w:lineRule="auto"/>
        <w:ind w:firstLine="482"/>
        <w:rPr>
          <w:rFonts w:ascii="宋体" w:cs="宋体"/>
          <w:b/>
          <w:szCs w:val="21"/>
        </w:rPr>
      </w:pPr>
      <w:r>
        <w:rPr>
          <w:rFonts w:ascii="宋体" w:hAnsi="宋体" w:cs="宋体"/>
          <w:b/>
          <w:szCs w:val="21"/>
        </w:rPr>
        <w:t xml:space="preserve">2.1 </w:t>
      </w:r>
      <w:r>
        <w:rPr>
          <w:rFonts w:ascii="宋体" w:hAnsi="宋体" w:cs="宋体" w:hint="eastAsia"/>
          <w:b/>
          <w:szCs w:val="21"/>
        </w:rPr>
        <w:t>招标文件的组成</w:t>
      </w:r>
    </w:p>
    <w:p w:rsidR="00D13C1E" w:rsidRDefault="00D13C1E">
      <w:pPr>
        <w:spacing w:line="360" w:lineRule="auto"/>
        <w:ind w:firstLine="480"/>
        <w:rPr>
          <w:rFonts w:ascii="宋体" w:cs="宋体"/>
          <w:szCs w:val="21"/>
        </w:rPr>
      </w:pPr>
      <w:r>
        <w:rPr>
          <w:rFonts w:ascii="宋体" w:hAnsi="宋体" w:cs="宋体" w:hint="eastAsia"/>
          <w:szCs w:val="21"/>
        </w:rPr>
        <w:t>本招标文件包括：</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）招标公告；</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）投标人须知；</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）评标办法；</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）合同条款及格式；</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）技术标准和要求；</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）投标文件格式。</w:t>
      </w:r>
    </w:p>
    <w:p w:rsidR="00D13C1E" w:rsidRDefault="00D13C1E">
      <w:pPr>
        <w:spacing w:line="360" w:lineRule="auto"/>
        <w:ind w:firstLine="480"/>
        <w:rPr>
          <w:rFonts w:ascii="宋体" w:cs="宋体"/>
          <w:szCs w:val="21"/>
        </w:rPr>
      </w:pPr>
      <w:r>
        <w:rPr>
          <w:rFonts w:ascii="宋体" w:hAnsi="宋体" w:cs="宋体" w:hint="eastAsia"/>
          <w:szCs w:val="21"/>
        </w:rPr>
        <w:t>根据本章第</w:t>
      </w:r>
      <w:r>
        <w:rPr>
          <w:rFonts w:ascii="宋体" w:hAnsi="宋体" w:cs="宋体"/>
          <w:szCs w:val="21"/>
        </w:rPr>
        <w:t xml:space="preserve">2.2 </w:t>
      </w:r>
      <w:r>
        <w:rPr>
          <w:rFonts w:ascii="宋体" w:hAnsi="宋体" w:cs="宋体" w:hint="eastAsia"/>
          <w:szCs w:val="21"/>
        </w:rPr>
        <w:t>款和第</w:t>
      </w:r>
      <w:r>
        <w:rPr>
          <w:rFonts w:ascii="宋体" w:hAnsi="宋体" w:cs="宋体"/>
          <w:szCs w:val="21"/>
        </w:rPr>
        <w:t xml:space="preserve">2.3 </w:t>
      </w:r>
      <w:r>
        <w:rPr>
          <w:rFonts w:ascii="宋体" w:hAnsi="宋体" w:cs="宋体" w:hint="eastAsia"/>
          <w:szCs w:val="21"/>
        </w:rPr>
        <w:t>款对招标文件所作的澄清、修改，构成招标文件的组成部分。</w:t>
      </w:r>
    </w:p>
    <w:p w:rsidR="00D13C1E" w:rsidRDefault="00D13C1E">
      <w:pPr>
        <w:spacing w:line="360" w:lineRule="auto"/>
        <w:ind w:firstLine="482"/>
        <w:rPr>
          <w:rFonts w:ascii="宋体" w:cs="宋体"/>
          <w:b/>
          <w:szCs w:val="21"/>
        </w:rPr>
      </w:pPr>
      <w:r>
        <w:rPr>
          <w:rFonts w:ascii="宋体" w:hAnsi="宋体" w:cs="宋体"/>
          <w:b/>
          <w:szCs w:val="21"/>
        </w:rPr>
        <w:t xml:space="preserve">2.2 </w:t>
      </w:r>
      <w:r>
        <w:rPr>
          <w:rFonts w:ascii="宋体" w:hAnsi="宋体" w:cs="宋体" w:hint="eastAsia"/>
          <w:b/>
          <w:szCs w:val="21"/>
        </w:rPr>
        <w:t>招标文件的澄清</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2.2.1 </w:t>
      </w:r>
      <w:r>
        <w:rPr>
          <w:rFonts w:ascii="宋体" w:hAnsi="宋体" w:cs="宋体" w:hint="eastAsia"/>
          <w:szCs w:val="21"/>
        </w:rPr>
        <w:t>投标人应仔细阅读和检查招标文件的全部内容。如发现缺页或附件不全，应及时向招标人提出，以便补齐。如有疑问，应在投标截止时间</w:t>
      </w:r>
      <w:r>
        <w:rPr>
          <w:rFonts w:ascii="宋体" w:hAnsi="宋体" w:cs="宋体"/>
          <w:szCs w:val="21"/>
        </w:rPr>
        <w:t>17</w:t>
      </w:r>
      <w:r>
        <w:rPr>
          <w:rFonts w:ascii="宋体" w:hAnsi="宋体" w:cs="宋体" w:hint="eastAsia"/>
          <w:szCs w:val="21"/>
        </w:rPr>
        <w:t>日前在电子交易系统中提出，要求招标人对招标文件予以澄清。如未提出异议，视为全面接受招标文件的实质性条款。</w:t>
      </w:r>
    </w:p>
    <w:p w:rsidR="00D13C1E" w:rsidRDefault="00D13C1E">
      <w:pPr>
        <w:spacing w:line="360" w:lineRule="auto"/>
        <w:ind w:firstLine="480"/>
        <w:rPr>
          <w:rFonts w:ascii="宋体" w:cs="宋体"/>
          <w:szCs w:val="21"/>
        </w:rPr>
      </w:pPr>
      <w:r>
        <w:rPr>
          <w:rFonts w:ascii="宋体" w:hAnsi="宋体" w:cs="宋体"/>
          <w:szCs w:val="21"/>
        </w:rPr>
        <w:t xml:space="preserve">2.2.2 </w:t>
      </w:r>
      <w:r>
        <w:rPr>
          <w:rFonts w:ascii="宋体" w:hAnsi="宋体" w:cs="宋体" w:hint="eastAsia"/>
          <w:szCs w:val="21"/>
        </w:rPr>
        <w:t>招标文件的澄清将在投标人须知前附表规定的投标截止时间</w:t>
      </w:r>
      <w:r>
        <w:rPr>
          <w:rFonts w:ascii="宋体" w:hAnsi="宋体" w:cs="宋体"/>
          <w:szCs w:val="21"/>
        </w:rPr>
        <w:t xml:space="preserve">15 </w:t>
      </w:r>
      <w:r>
        <w:rPr>
          <w:rFonts w:ascii="宋体" w:hAnsi="宋体" w:cs="宋体" w:hint="eastAsia"/>
          <w:szCs w:val="21"/>
        </w:rPr>
        <w:t>天前，按照招标文件的规定发布，但不指明澄清问题的来源。如果澄清通知发出的时间距投标截止时间不足</w:t>
      </w:r>
      <w:r>
        <w:rPr>
          <w:rFonts w:ascii="宋体" w:hAnsi="宋体" w:cs="宋体"/>
          <w:szCs w:val="21"/>
        </w:rPr>
        <w:t xml:space="preserve">15 </w:t>
      </w:r>
      <w:r>
        <w:rPr>
          <w:rFonts w:ascii="宋体" w:hAnsi="宋体" w:cs="宋体" w:hint="eastAsia"/>
          <w:szCs w:val="21"/>
        </w:rPr>
        <w:t>天，相应延长投标截止时间。</w:t>
      </w:r>
    </w:p>
    <w:p w:rsidR="00D13C1E" w:rsidRDefault="00D13C1E">
      <w:pPr>
        <w:spacing w:line="360" w:lineRule="auto"/>
        <w:ind w:firstLine="482"/>
        <w:rPr>
          <w:rFonts w:ascii="宋体" w:cs="宋体"/>
          <w:b/>
          <w:szCs w:val="21"/>
        </w:rPr>
      </w:pPr>
      <w:r>
        <w:rPr>
          <w:rFonts w:ascii="宋体" w:hAnsi="宋体" w:cs="宋体"/>
          <w:b/>
          <w:szCs w:val="21"/>
        </w:rPr>
        <w:t xml:space="preserve">2.3 </w:t>
      </w:r>
      <w:r>
        <w:rPr>
          <w:rFonts w:ascii="宋体" w:hAnsi="宋体" w:cs="宋体" w:hint="eastAsia"/>
          <w:b/>
          <w:szCs w:val="21"/>
        </w:rPr>
        <w:t>招标文件的修改</w:t>
      </w:r>
    </w:p>
    <w:p w:rsidR="00D13C1E" w:rsidRDefault="00D13C1E">
      <w:pPr>
        <w:spacing w:line="360" w:lineRule="auto"/>
        <w:ind w:firstLine="480"/>
        <w:rPr>
          <w:rFonts w:ascii="宋体" w:cs="宋体"/>
          <w:szCs w:val="21"/>
        </w:rPr>
      </w:pPr>
      <w:r>
        <w:rPr>
          <w:rFonts w:ascii="宋体" w:hAnsi="宋体" w:cs="宋体"/>
          <w:szCs w:val="21"/>
        </w:rPr>
        <w:t xml:space="preserve">2.3.1 </w:t>
      </w:r>
      <w:r>
        <w:rPr>
          <w:rFonts w:ascii="宋体" w:hAnsi="宋体" w:cs="宋体" w:hint="eastAsia"/>
          <w:szCs w:val="21"/>
        </w:rPr>
        <w:t>在投标截止时间</w:t>
      </w:r>
      <w:r>
        <w:rPr>
          <w:rFonts w:ascii="宋体" w:hAnsi="宋体" w:cs="宋体"/>
          <w:szCs w:val="21"/>
        </w:rPr>
        <w:t xml:space="preserve">15 </w:t>
      </w:r>
      <w:r>
        <w:rPr>
          <w:rFonts w:ascii="宋体" w:hAnsi="宋体" w:cs="宋体" w:hint="eastAsia"/>
          <w:szCs w:val="21"/>
        </w:rPr>
        <w:t>天前，招标人可以按照招标文件的规定修改招标文件。如果修改招标文件的时间距投标截止时间不足</w:t>
      </w:r>
      <w:r>
        <w:rPr>
          <w:rFonts w:ascii="宋体" w:hAnsi="宋体" w:cs="宋体"/>
          <w:szCs w:val="21"/>
        </w:rPr>
        <w:t xml:space="preserve">15 </w:t>
      </w:r>
      <w:r>
        <w:rPr>
          <w:rFonts w:ascii="宋体" w:hAnsi="宋体" w:cs="宋体" w:hint="eastAsia"/>
          <w:szCs w:val="21"/>
        </w:rPr>
        <w:t>天，相应延长投标截止时间。</w:t>
      </w:r>
    </w:p>
    <w:p w:rsidR="00D13C1E" w:rsidRDefault="00D13C1E">
      <w:pPr>
        <w:tabs>
          <w:tab w:val="left" w:pos="1480"/>
        </w:tabs>
        <w:spacing w:line="360" w:lineRule="auto"/>
        <w:ind w:firstLine="482"/>
        <w:outlineLvl w:val="1"/>
        <w:rPr>
          <w:rFonts w:ascii="宋体" w:cs="宋体"/>
          <w:b/>
          <w:szCs w:val="21"/>
        </w:rPr>
      </w:pPr>
      <w:bookmarkStart w:id="53" w:name="_Toc283128906"/>
      <w:bookmarkStart w:id="54" w:name="_Toc22796"/>
      <w:bookmarkStart w:id="55" w:name="_Toc282823828"/>
      <w:bookmarkStart w:id="56" w:name="_Toc497401479"/>
      <w:bookmarkStart w:id="57" w:name="_Toc918"/>
      <w:r>
        <w:rPr>
          <w:rFonts w:ascii="宋体" w:hAnsi="宋体" w:cs="宋体"/>
          <w:b/>
          <w:szCs w:val="21"/>
        </w:rPr>
        <w:t xml:space="preserve">3. </w:t>
      </w:r>
      <w:bookmarkEnd w:id="53"/>
      <w:bookmarkEnd w:id="54"/>
      <w:bookmarkEnd w:id="55"/>
      <w:bookmarkEnd w:id="56"/>
      <w:r>
        <w:rPr>
          <w:rFonts w:ascii="宋体" w:hAnsi="宋体" w:cs="宋体" w:hint="eastAsia"/>
          <w:b/>
          <w:szCs w:val="21"/>
        </w:rPr>
        <w:t>投标文件</w:t>
      </w:r>
      <w:bookmarkEnd w:id="57"/>
    </w:p>
    <w:p w:rsidR="00D13C1E" w:rsidRDefault="00D13C1E" w:rsidP="000D57A3">
      <w:pPr>
        <w:tabs>
          <w:tab w:val="left" w:pos="1904"/>
        </w:tabs>
        <w:spacing w:line="500" w:lineRule="exact"/>
        <w:ind w:firstLineChars="195" w:firstLine="411"/>
        <w:rPr>
          <w:rFonts w:ascii="宋体"/>
          <w:b/>
          <w:szCs w:val="21"/>
        </w:rPr>
      </w:pPr>
      <w:r>
        <w:rPr>
          <w:rFonts w:ascii="宋体" w:hAnsi="宋体" w:cs="宋体"/>
          <w:b/>
          <w:szCs w:val="21"/>
        </w:rPr>
        <w:t xml:space="preserve">3.1 </w:t>
      </w:r>
      <w:r>
        <w:rPr>
          <w:rFonts w:ascii="宋体" w:hAnsi="宋体" w:hint="eastAsia"/>
          <w:b/>
          <w:szCs w:val="21"/>
        </w:rPr>
        <w:t>投标格式</w:t>
      </w:r>
    </w:p>
    <w:p w:rsidR="00D13C1E" w:rsidRDefault="00D13C1E" w:rsidP="000D57A3">
      <w:pPr>
        <w:spacing w:line="500" w:lineRule="exact"/>
        <w:ind w:firstLineChars="149" w:firstLine="313"/>
        <w:rPr>
          <w:rFonts w:ascii="宋体"/>
          <w:szCs w:val="21"/>
        </w:rPr>
      </w:pPr>
      <w:r>
        <w:rPr>
          <w:rFonts w:ascii="宋体" w:hAnsi="宋体" w:hint="eastAsia"/>
          <w:szCs w:val="21"/>
        </w:rPr>
        <w:t>投标人应按照招标文件中提供的格式充分填写。</w:t>
      </w:r>
    </w:p>
    <w:p w:rsidR="00D13C1E" w:rsidRDefault="00D13C1E" w:rsidP="000D57A3">
      <w:pPr>
        <w:spacing w:line="400" w:lineRule="exact"/>
        <w:ind w:firstLineChars="200" w:firstLine="422"/>
        <w:rPr>
          <w:b/>
          <w:szCs w:val="21"/>
        </w:rPr>
      </w:pPr>
      <w:r>
        <w:rPr>
          <w:rFonts w:hint="eastAsia"/>
          <w:b/>
          <w:szCs w:val="21"/>
        </w:rPr>
        <w:t>特别注意事项</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本项目为电子化交易项目，投标文件是投标人、供应商（以下简称“投标人”）通过</w:t>
      </w:r>
      <w:r>
        <w:rPr>
          <w:rFonts w:ascii="宋体" w:hAnsi="宋体" w:hint="eastAsia"/>
          <w:b/>
          <w:szCs w:val="21"/>
        </w:rPr>
        <w:t>中心投标文件制作系统制作，并经过电子签章和加密后生成的电子版投标文件</w:t>
      </w:r>
      <w:r>
        <w:rPr>
          <w:rFonts w:ascii="宋体" w:hAnsi="宋体" w:cs="宋体" w:hint="eastAsia"/>
          <w:b/>
          <w:szCs w:val="21"/>
        </w:rPr>
        <w:t>。投标人投标时，需要上传</w:t>
      </w:r>
      <w:r>
        <w:rPr>
          <w:rFonts w:ascii="宋体" w:hAnsi="宋体" w:hint="eastAsia"/>
          <w:b/>
          <w:szCs w:val="21"/>
        </w:rPr>
        <w:t>电子版投标文件并携带纸质版投标文件</w:t>
      </w:r>
      <w:r>
        <w:rPr>
          <w:rFonts w:ascii="宋体" w:hAnsi="宋体" w:cs="宋体" w:hint="eastAsia"/>
          <w:b/>
          <w:szCs w:val="21"/>
        </w:rPr>
        <w:t>。</w:t>
      </w:r>
    </w:p>
    <w:p w:rsidR="00D13C1E" w:rsidRDefault="00D13C1E" w:rsidP="000D57A3">
      <w:pPr>
        <w:spacing w:line="360" w:lineRule="auto"/>
        <w:ind w:firstLineChars="200" w:firstLine="420"/>
        <w:rPr>
          <w:rFonts w:ascii="宋体" w:cs="宋体"/>
          <w:szCs w:val="21"/>
        </w:rPr>
      </w:pPr>
      <w:r>
        <w:rPr>
          <w:rFonts w:ascii="宋体" w:hAnsi="宋体" w:hint="eastAsia"/>
          <w:szCs w:val="21"/>
        </w:rPr>
        <w:t>电子化投标文件具体制作教材请投标人通过</w:t>
      </w:r>
      <w:r>
        <w:rPr>
          <w:rFonts w:ascii="宋体" w:hAnsi="宋体"/>
          <w:szCs w:val="21"/>
        </w:rPr>
        <w:t>CA</w:t>
      </w:r>
      <w:r>
        <w:rPr>
          <w:rFonts w:ascii="宋体" w:hAnsi="宋体" w:hint="eastAsia"/>
          <w:szCs w:val="21"/>
        </w:rPr>
        <w:t>证书登录宝丰县公共资源电子化交易网在</w:t>
      </w:r>
      <w:r>
        <w:rPr>
          <w:rFonts w:ascii="宋体" w:hAnsi="宋体"/>
          <w:szCs w:val="21"/>
        </w:rPr>
        <w:t xml:space="preserve"> </w:t>
      </w:r>
      <w:r>
        <w:rPr>
          <w:rFonts w:ascii="宋体" w:hAnsi="宋体" w:hint="eastAsia"/>
          <w:szCs w:val="21"/>
        </w:rPr>
        <w:t>“组件下载”中查看。</w:t>
      </w:r>
    </w:p>
    <w:p w:rsidR="00D13C1E" w:rsidRDefault="00D13C1E">
      <w:pPr>
        <w:snapToGrid w:val="0"/>
        <w:spacing w:line="360" w:lineRule="auto"/>
        <w:ind w:firstLine="573"/>
        <w:rPr>
          <w:rFonts w:ascii="宋体"/>
          <w:szCs w:val="21"/>
        </w:rPr>
      </w:pPr>
      <w:r>
        <w:rPr>
          <w:rFonts w:ascii="宋体" w:hAnsi="宋体" w:cs="宋体" w:hint="eastAsia"/>
          <w:b/>
          <w:szCs w:val="21"/>
        </w:rPr>
        <w:lastRenderedPageBreak/>
        <w:t>温馨提示：本项目为电子化交易项目，开标时需上传</w:t>
      </w:r>
      <w:r>
        <w:rPr>
          <w:rFonts w:ascii="宋体" w:hAnsi="宋体" w:hint="eastAsia"/>
          <w:b/>
          <w:szCs w:val="21"/>
        </w:rPr>
        <w:t>电子版投标文件</w:t>
      </w:r>
      <w:r>
        <w:rPr>
          <w:rFonts w:ascii="宋体" w:hAnsi="宋体" w:cs="宋体" w:hint="eastAsia"/>
          <w:b/>
          <w:szCs w:val="21"/>
        </w:rPr>
        <w:t>，为保证您能投标成功，</w:t>
      </w:r>
      <w:proofErr w:type="gramStart"/>
      <w:r>
        <w:rPr>
          <w:rFonts w:ascii="宋体" w:hAnsi="宋体" w:cs="宋体" w:hint="eastAsia"/>
          <w:b/>
          <w:szCs w:val="21"/>
        </w:rPr>
        <w:t>请需仔细</w:t>
      </w:r>
      <w:proofErr w:type="gramEnd"/>
      <w:r>
        <w:rPr>
          <w:rFonts w:ascii="宋体" w:hAnsi="宋体" w:cs="宋体" w:hint="eastAsia"/>
          <w:b/>
          <w:szCs w:val="21"/>
        </w:rPr>
        <w:t>阅读以下条款。</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一、电子化投标</w:t>
      </w:r>
    </w:p>
    <w:p w:rsidR="00D13C1E" w:rsidRDefault="00D13C1E">
      <w:pPr>
        <w:snapToGrid w:val="0"/>
        <w:spacing w:line="360" w:lineRule="auto"/>
        <w:ind w:firstLine="573"/>
        <w:rPr>
          <w:rFonts w:ascii="宋体"/>
          <w:szCs w:val="21"/>
        </w:rPr>
      </w:pPr>
      <w:r>
        <w:rPr>
          <w:rFonts w:ascii="宋体" w:hAnsi="宋体" w:hint="eastAsia"/>
          <w:szCs w:val="21"/>
        </w:rPr>
        <w:t>（一）电子化投标文件的签章</w:t>
      </w:r>
    </w:p>
    <w:p w:rsidR="00D13C1E" w:rsidRDefault="00D13C1E">
      <w:pPr>
        <w:snapToGrid w:val="0"/>
        <w:spacing w:line="360" w:lineRule="auto"/>
        <w:ind w:firstLine="573"/>
        <w:rPr>
          <w:rFonts w:ascii="宋体"/>
          <w:szCs w:val="21"/>
        </w:rPr>
      </w:pPr>
      <w:r>
        <w:rPr>
          <w:rFonts w:ascii="宋体" w:hAnsi="宋体"/>
          <w:szCs w:val="21"/>
        </w:rPr>
        <w:t>1</w:t>
      </w:r>
      <w:r>
        <w:rPr>
          <w:rFonts w:ascii="宋体" w:hAnsi="宋体" w:hint="eastAsia"/>
          <w:szCs w:val="21"/>
        </w:rPr>
        <w:t>、投标人在生成电子化投标文件后，应对电子化投标文件进行签章，未进行签章的视为无效投标。</w:t>
      </w:r>
    </w:p>
    <w:p w:rsidR="00D13C1E" w:rsidRDefault="00D13C1E" w:rsidP="000D57A3">
      <w:pPr>
        <w:spacing w:line="360" w:lineRule="auto"/>
        <w:ind w:firstLineChars="200" w:firstLine="420"/>
        <w:rPr>
          <w:rFonts w:ascii="宋体"/>
          <w:szCs w:val="21"/>
        </w:rPr>
      </w:pPr>
      <w:r>
        <w:rPr>
          <w:rFonts w:ascii="宋体" w:hAnsi="宋体"/>
          <w:szCs w:val="21"/>
        </w:rPr>
        <w:t>2</w:t>
      </w:r>
      <w:r>
        <w:rPr>
          <w:rFonts w:ascii="宋体" w:hAnsi="宋体" w:hint="eastAsia"/>
          <w:szCs w:val="21"/>
        </w:rPr>
        <w:t>、招标文件中要求</w:t>
      </w:r>
      <w:r>
        <w:rPr>
          <w:rFonts w:ascii="宋体" w:hAnsi="宋体" w:hint="eastAsia"/>
          <w:b/>
          <w:szCs w:val="21"/>
        </w:rPr>
        <w:t>法定代表人或授权委托人签字或盖章的，</w:t>
      </w:r>
      <w:r>
        <w:rPr>
          <w:rFonts w:ascii="宋体" w:hAnsi="宋体" w:hint="eastAsia"/>
          <w:szCs w:val="21"/>
        </w:rPr>
        <w:t>投标人在进行</w:t>
      </w:r>
      <w:r>
        <w:rPr>
          <w:rFonts w:ascii="宋体" w:hAnsi="宋体" w:hint="eastAsia"/>
          <w:b/>
          <w:szCs w:val="21"/>
        </w:rPr>
        <w:t>电子化投标文件签章时，以签盖法定代表人签章为准。</w:t>
      </w:r>
      <w:r>
        <w:rPr>
          <w:rFonts w:ascii="宋体" w:hAnsi="宋体" w:hint="eastAsia"/>
          <w:szCs w:val="21"/>
        </w:rPr>
        <w:t>电子化投标文件具体制作教材请投标人通过</w:t>
      </w:r>
      <w:r>
        <w:rPr>
          <w:rFonts w:ascii="宋体" w:hAnsi="宋体"/>
          <w:szCs w:val="21"/>
        </w:rPr>
        <w:t>CA</w:t>
      </w:r>
      <w:r>
        <w:rPr>
          <w:rFonts w:ascii="宋体" w:hAnsi="宋体" w:hint="eastAsia"/>
          <w:szCs w:val="21"/>
        </w:rPr>
        <w:t>证书登录宝丰县公共资源电子化交易网在右上角“组建下载”中查看。</w:t>
      </w:r>
    </w:p>
    <w:p w:rsidR="00D13C1E" w:rsidRDefault="00D13C1E" w:rsidP="000D57A3">
      <w:pPr>
        <w:spacing w:line="360" w:lineRule="auto"/>
        <w:ind w:firstLineChars="200" w:firstLine="420"/>
        <w:rPr>
          <w:rFonts w:ascii="宋体"/>
          <w:b/>
          <w:szCs w:val="21"/>
        </w:rPr>
      </w:pPr>
      <w:r>
        <w:rPr>
          <w:rFonts w:ascii="宋体" w:hAnsi="宋体" w:hint="eastAsia"/>
          <w:szCs w:val="21"/>
        </w:rPr>
        <w:t>（二）电子化投标文件的格式及上传投标</w:t>
      </w:r>
    </w:p>
    <w:p w:rsidR="00D13C1E" w:rsidRDefault="00D13C1E">
      <w:pPr>
        <w:snapToGrid w:val="0"/>
        <w:spacing w:line="360" w:lineRule="auto"/>
        <w:ind w:firstLine="573"/>
        <w:rPr>
          <w:rFonts w:ascii="宋体"/>
          <w:szCs w:val="21"/>
        </w:rPr>
      </w:pPr>
      <w:r>
        <w:rPr>
          <w:rFonts w:ascii="宋体" w:hAnsi="宋体"/>
          <w:szCs w:val="21"/>
        </w:rPr>
        <w:t>1</w:t>
      </w:r>
      <w:r>
        <w:rPr>
          <w:rFonts w:ascii="宋体" w:hAnsi="宋体" w:hint="eastAsia"/>
          <w:szCs w:val="21"/>
        </w:rPr>
        <w:t>、投标人所上传的电子化投标文件，应是通过中心投标文件制作系统制作的，经过签章和加密后生成的电子版投标文件。生成的电子版投标文件包含用于投标文件上传的主文件（文件格式为：</w:t>
      </w:r>
      <w:r>
        <w:rPr>
          <w:rFonts w:ascii="宋体" w:hAnsi="宋体"/>
          <w:szCs w:val="21"/>
        </w:rPr>
        <w:t>xxx</w:t>
      </w:r>
      <w:r>
        <w:rPr>
          <w:rFonts w:ascii="宋体" w:hAnsi="宋体" w:hint="eastAsia"/>
          <w:szCs w:val="21"/>
        </w:rPr>
        <w:t>公司</w:t>
      </w:r>
      <w:r>
        <w:rPr>
          <w:rFonts w:ascii="宋体" w:hAnsi="宋体"/>
          <w:szCs w:val="21"/>
        </w:rPr>
        <w:t>+</w:t>
      </w:r>
      <w:r>
        <w:rPr>
          <w:rFonts w:ascii="宋体" w:hAnsi="宋体" w:hint="eastAsia"/>
          <w:szCs w:val="21"/>
        </w:rPr>
        <w:t>项目编号</w:t>
      </w:r>
      <w:r>
        <w:rPr>
          <w:rFonts w:ascii="宋体" w:hAnsi="宋体"/>
          <w:szCs w:val="21"/>
        </w:rPr>
        <w:t>.file</w:t>
      </w:r>
      <w:r>
        <w:rPr>
          <w:rFonts w:ascii="宋体" w:hAnsi="宋体" w:hint="eastAsia"/>
          <w:szCs w:val="21"/>
        </w:rPr>
        <w:t>）和用于应急补救的投标文件备份文件（文件格式为：</w:t>
      </w:r>
      <w:r>
        <w:rPr>
          <w:rFonts w:ascii="宋体" w:hAnsi="宋体"/>
          <w:szCs w:val="21"/>
        </w:rPr>
        <w:t>xxx</w:t>
      </w:r>
      <w:r>
        <w:rPr>
          <w:rFonts w:ascii="宋体" w:hAnsi="宋体" w:hint="eastAsia"/>
          <w:szCs w:val="21"/>
        </w:rPr>
        <w:t>公司</w:t>
      </w:r>
      <w:r>
        <w:rPr>
          <w:rFonts w:ascii="宋体" w:hAnsi="宋体"/>
          <w:szCs w:val="21"/>
        </w:rPr>
        <w:t>+</w:t>
      </w:r>
      <w:r>
        <w:rPr>
          <w:rFonts w:ascii="宋体" w:hAnsi="宋体" w:hint="eastAsia"/>
          <w:szCs w:val="21"/>
        </w:rPr>
        <w:t>项目编号</w:t>
      </w:r>
      <w:r>
        <w:rPr>
          <w:rFonts w:ascii="宋体" w:hAnsi="宋体"/>
          <w:szCs w:val="21"/>
        </w:rPr>
        <w:t>.bin</w:t>
      </w:r>
      <w:r>
        <w:rPr>
          <w:rFonts w:ascii="宋体" w:hAnsi="宋体" w:hint="eastAsia"/>
          <w:szCs w:val="21"/>
        </w:rPr>
        <w:t>），备份文件主要用于电子化开标出现技术问题后的补救，请投标人随身携带。</w:t>
      </w:r>
    </w:p>
    <w:p w:rsidR="00D13C1E" w:rsidRDefault="00D13C1E">
      <w:pPr>
        <w:snapToGrid w:val="0"/>
        <w:spacing w:line="360" w:lineRule="auto"/>
        <w:ind w:firstLine="573"/>
        <w:rPr>
          <w:rFonts w:ascii="宋体"/>
          <w:b/>
          <w:szCs w:val="21"/>
        </w:rPr>
      </w:pPr>
      <w:r>
        <w:rPr>
          <w:rFonts w:ascii="宋体" w:hAnsi="宋体" w:hint="eastAsia"/>
          <w:b/>
          <w:szCs w:val="21"/>
        </w:rPr>
        <w:t>注：（</w:t>
      </w:r>
      <w:r>
        <w:rPr>
          <w:rFonts w:ascii="宋体" w:hAnsi="宋体"/>
          <w:b/>
          <w:szCs w:val="21"/>
        </w:rPr>
        <w:t>1</w:t>
      </w:r>
      <w:r>
        <w:rPr>
          <w:rFonts w:ascii="宋体" w:hAnsi="宋体" w:hint="eastAsia"/>
          <w:b/>
          <w:szCs w:val="21"/>
        </w:rPr>
        <w:t>）投标人投报多个标段的，所生成的电子化投标文件仍为一个电子文件，投标人制作电子化投标文件时应将所报标段全部</w:t>
      </w:r>
      <w:proofErr w:type="gramStart"/>
      <w:r>
        <w:rPr>
          <w:rFonts w:ascii="宋体" w:hAnsi="宋体" w:hint="eastAsia"/>
          <w:b/>
          <w:szCs w:val="21"/>
        </w:rPr>
        <w:t>勾</w:t>
      </w:r>
      <w:proofErr w:type="gramEnd"/>
      <w:r>
        <w:rPr>
          <w:rFonts w:ascii="宋体" w:hAnsi="宋体" w:hint="eastAsia"/>
          <w:b/>
          <w:szCs w:val="21"/>
        </w:rPr>
        <w:t>选后制作生成。</w:t>
      </w:r>
    </w:p>
    <w:p w:rsidR="00D13C1E" w:rsidRDefault="00D13C1E">
      <w:pPr>
        <w:snapToGrid w:val="0"/>
        <w:spacing w:line="360" w:lineRule="auto"/>
        <w:ind w:firstLine="573"/>
        <w:rPr>
          <w:rFonts w:ascii="宋体"/>
          <w:szCs w:val="21"/>
        </w:rPr>
      </w:pPr>
      <w:r>
        <w:rPr>
          <w:rFonts w:ascii="宋体" w:hAnsi="宋体"/>
          <w:szCs w:val="21"/>
        </w:rPr>
        <w:t>2</w:t>
      </w:r>
      <w:r>
        <w:rPr>
          <w:rFonts w:ascii="宋体" w:hAnsi="宋体" w:hint="eastAsia"/>
          <w:szCs w:val="21"/>
        </w:rPr>
        <w:t>、电子化投标文件应在投标截止时间前成功上传至宝丰县公共资源电子化交易系统。至投标截止时间止，仍未上</w:t>
      </w:r>
      <w:proofErr w:type="gramStart"/>
      <w:r>
        <w:rPr>
          <w:rFonts w:ascii="宋体" w:hAnsi="宋体" w:hint="eastAsia"/>
          <w:szCs w:val="21"/>
        </w:rPr>
        <w:t>传成功</w:t>
      </w:r>
      <w:proofErr w:type="gramEnd"/>
      <w:r>
        <w:rPr>
          <w:rFonts w:ascii="宋体" w:hAnsi="宋体" w:hint="eastAsia"/>
          <w:szCs w:val="21"/>
        </w:rPr>
        <w:t>的电子化投标文件将不予接收。</w:t>
      </w:r>
    </w:p>
    <w:p w:rsidR="00D13C1E" w:rsidRDefault="00D13C1E">
      <w:pPr>
        <w:snapToGrid w:val="0"/>
        <w:spacing w:line="360" w:lineRule="auto"/>
        <w:ind w:firstLine="573"/>
        <w:rPr>
          <w:rFonts w:ascii="宋体"/>
          <w:szCs w:val="21"/>
        </w:rPr>
      </w:pPr>
      <w:r>
        <w:rPr>
          <w:rFonts w:ascii="宋体" w:hAnsi="宋体" w:hint="eastAsia"/>
          <w:b/>
          <w:szCs w:val="21"/>
        </w:rPr>
        <w:t>注：</w:t>
      </w:r>
      <w:r>
        <w:rPr>
          <w:rFonts w:ascii="宋体" w:hAnsi="宋体" w:hint="eastAsia"/>
          <w:szCs w:val="21"/>
        </w:rPr>
        <w:t>如按照电子化投标操作教材制作完成的电子化投标文件无法上传的，投标人应在</w:t>
      </w:r>
      <w:r>
        <w:rPr>
          <w:rFonts w:ascii="宋体" w:hAnsi="宋体" w:hint="eastAsia"/>
          <w:b/>
          <w:szCs w:val="21"/>
        </w:rPr>
        <w:t>投标截止时间前尽早的</w:t>
      </w:r>
      <w:r>
        <w:rPr>
          <w:rFonts w:ascii="宋体" w:hAnsi="宋体" w:hint="eastAsia"/>
          <w:szCs w:val="21"/>
        </w:rPr>
        <w:t>联系中心技术人员，以便有充分的时间进行处理。</w:t>
      </w:r>
      <w:r>
        <w:rPr>
          <w:rFonts w:ascii="宋体" w:hAnsi="宋体" w:hint="eastAsia"/>
          <w:b/>
          <w:szCs w:val="21"/>
        </w:rPr>
        <w:t>投标人应充分考虑到处理技术问题和上传数据等工作所需的时间问题，投标文件未在投标截止时间前成功上传的，其投标文件不予接收。</w:t>
      </w:r>
    </w:p>
    <w:p w:rsidR="00D13C1E" w:rsidRDefault="00D13C1E">
      <w:pPr>
        <w:snapToGrid w:val="0"/>
        <w:spacing w:line="360" w:lineRule="auto"/>
        <w:ind w:firstLine="573"/>
        <w:rPr>
          <w:rFonts w:ascii="宋体"/>
          <w:szCs w:val="21"/>
        </w:rPr>
      </w:pPr>
      <w:r>
        <w:rPr>
          <w:rFonts w:ascii="宋体" w:hAnsi="宋体" w:hint="eastAsia"/>
          <w:szCs w:val="21"/>
        </w:rPr>
        <w:t>（三）电子化项目开标、解密、唱标、评标</w:t>
      </w:r>
    </w:p>
    <w:p w:rsidR="00D13C1E" w:rsidRDefault="00D13C1E">
      <w:pPr>
        <w:snapToGrid w:val="0"/>
        <w:spacing w:line="360" w:lineRule="auto"/>
        <w:ind w:firstLine="573"/>
        <w:rPr>
          <w:rFonts w:ascii="宋体"/>
          <w:szCs w:val="21"/>
        </w:rPr>
      </w:pPr>
      <w:r>
        <w:rPr>
          <w:rFonts w:ascii="宋体" w:hAnsi="宋体"/>
          <w:szCs w:val="21"/>
        </w:rPr>
        <w:t>1</w:t>
      </w:r>
      <w:r>
        <w:rPr>
          <w:rFonts w:ascii="宋体" w:hAnsi="宋体" w:hint="eastAsia"/>
          <w:szCs w:val="21"/>
        </w:rPr>
        <w:t>、本项目采用</w:t>
      </w:r>
      <w:r>
        <w:rPr>
          <w:rFonts w:ascii="宋体" w:hAnsi="宋体" w:hint="eastAsia"/>
          <w:b/>
          <w:szCs w:val="21"/>
        </w:rPr>
        <w:t>电子化</w:t>
      </w:r>
      <w:r>
        <w:rPr>
          <w:rFonts w:ascii="宋体" w:hAnsi="宋体" w:hint="eastAsia"/>
          <w:szCs w:val="21"/>
        </w:rPr>
        <w:t>进行招标，投标人可以通过网络登录交易平台进入项目开标大厅远程在线参加开标会议（在招标文件中另行规定）。也可以携带</w:t>
      </w:r>
      <w:r>
        <w:rPr>
          <w:rFonts w:ascii="宋体" w:hAnsi="宋体"/>
          <w:szCs w:val="21"/>
        </w:rPr>
        <w:t>CA</w:t>
      </w:r>
      <w:r>
        <w:rPr>
          <w:rFonts w:ascii="宋体" w:hAnsi="宋体" w:hint="eastAsia"/>
          <w:szCs w:val="21"/>
        </w:rPr>
        <w:t>证书至开标现场参加开标会议。</w:t>
      </w:r>
    </w:p>
    <w:p w:rsidR="00D13C1E" w:rsidRDefault="00D13C1E">
      <w:pPr>
        <w:snapToGrid w:val="0"/>
        <w:spacing w:line="360" w:lineRule="auto"/>
        <w:ind w:firstLine="573"/>
        <w:rPr>
          <w:rFonts w:ascii="宋体"/>
          <w:szCs w:val="21"/>
        </w:rPr>
      </w:pPr>
      <w:r>
        <w:rPr>
          <w:rFonts w:ascii="宋体" w:hAnsi="宋体"/>
          <w:szCs w:val="21"/>
        </w:rPr>
        <w:t>2</w:t>
      </w:r>
      <w:r>
        <w:rPr>
          <w:rFonts w:ascii="宋体" w:hAnsi="宋体" w:hint="eastAsia"/>
          <w:szCs w:val="21"/>
        </w:rPr>
        <w:t>、电子化投标文件采用加密方式。开标时，如投标人未到现场参加开标会议的，请投标人使用</w:t>
      </w:r>
      <w:r>
        <w:rPr>
          <w:rFonts w:ascii="宋体" w:hAnsi="宋体"/>
          <w:szCs w:val="21"/>
        </w:rPr>
        <w:t>CA</w:t>
      </w:r>
      <w:r>
        <w:rPr>
          <w:rFonts w:ascii="宋体" w:hAnsi="宋体" w:hint="eastAsia"/>
          <w:szCs w:val="21"/>
        </w:rPr>
        <w:t>证书登录交易平台，进入本项目开标大厅点击解密来完成投标文件的解密工作。每位投标人的解密时间为开标时间起</w:t>
      </w:r>
      <w:r>
        <w:rPr>
          <w:rFonts w:ascii="宋体" w:hAnsi="宋体"/>
          <w:szCs w:val="21"/>
        </w:rPr>
        <w:t>10</w:t>
      </w:r>
      <w:r>
        <w:rPr>
          <w:rFonts w:ascii="宋体" w:hAnsi="宋体" w:hint="eastAsia"/>
          <w:szCs w:val="21"/>
        </w:rPr>
        <w:t>分钟内完成。</w:t>
      </w:r>
    </w:p>
    <w:p w:rsidR="00D13C1E" w:rsidRDefault="00D13C1E">
      <w:pPr>
        <w:snapToGrid w:val="0"/>
        <w:spacing w:line="360" w:lineRule="auto"/>
        <w:ind w:firstLine="573"/>
        <w:rPr>
          <w:rFonts w:ascii="宋体"/>
          <w:szCs w:val="21"/>
        </w:rPr>
      </w:pPr>
      <w:r>
        <w:rPr>
          <w:rFonts w:ascii="宋体" w:hAnsi="宋体" w:hint="eastAsia"/>
          <w:szCs w:val="21"/>
        </w:rPr>
        <w:t>如投标人携带</w:t>
      </w:r>
      <w:r>
        <w:rPr>
          <w:rFonts w:ascii="宋体" w:hAnsi="宋体"/>
          <w:szCs w:val="21"/>
        </w:rPr>
        <w:t>CA</w:t>
      </w:r>
      <w:r>
        <w:rPr>
          <w:rFonts w:ascii="宋体" w:hAnsi="宋体" w:hint="eastAsia"/>
          <w:szCs w:val="21"/>
        </w:rPr>
        <w:t>证书至现场参加开标的，首先应按照中介服务机构指引，使用投标人</w:t>
      </w:r>
      <w:r>
        <w:rPr>
          <w:rFonts w:ascii="宋体" w:hAnsi="宋体"/>
          <w:szCs w:val="21"/>
        </w:rPr>
        <w:t>CA</w:t>
      </w:r>
      <w:r>
        <w:rPr>
          <w:rFonts w:ascii="宋体" w:hAnsi="宋体" w:hint="eastAsia"/>
          <w:szCs w:val="21"/>
        </w:rPr>
        <w:t>证书对其电子化投标文件进行解密。</w:t>
      </w:r>
    </w:p>
    <w:p w:rsidR="00D13C1E" w:rsidRDefault="00D13C1E">
      <w:pPr>
        <w:snapToGrid w:val="0"/>
        <w:spacing w:line="360" w:lineRule="auto"/>
        <w:ind w:firstLine="573"/>
        <w:rPr>
          <w:rFonts w:ascii="宋体"/>
          <w:b/>
          <w:szCs w:val="21"/>
        </w:rPr>
      </w:pPr>
      <w:r>
        <w:rPr>
          <w:rFonts w:ascii="宋体" w:hAnsi="宋体"/>
          <w:szCs w:val="21"/>
        </w:rPr>
        <w:t>3</w:t>
      </w:r>
      <w:r>
        <w:rPr>
          <w:rFonts w:ascii="宋体" w:hAnsi="宋体" w:hint="eastAsia"/>
          <w:szCs w:val="21"/>
        </w:rPr>
        <w:t>、电子化投标文件解密异常的处理</w:t>
      </w:r>
    </w:p>
    <w:p w:rsidR="00D13C1E" w:rsidRDefault="00D13C1E" w:rsidP="000D57A3">
      <w:pPr>
        <w:snapToGrid w:val="0"/>
        <w:spacing w:line="360" w:lineRule="auto"/>
        <w:ind w:firstLineChars="200" w:firstLine="420"/>
        <w:rPr>
          <w:rFonts w:ascii="宋体"/>
          <w:szCs w:val="21"/>
        </w:rPr>
      </w:pPr>
      <w:r>
        <w:rPr>
          <w:rFonts w:ascii="宋体" w:hAnsi="宋体" w:hint="eastAsia"/>
          <w:szCs w:val="21"/>
        </w:rPr>
        <w:lastRenderedPageBreak/>
        <w:t>如出现投标人的电子投标文件无法解密的情况，投标人应及时致电中介服务机构说明。投标文件解密异常，按以下步骤进行处理：</w:t>
      </w:r>
    </w:p>
    <w:p w:rsidR="00D13C1E" w:rsidRDefault="00D13C1E">
      <w:pPr>
        <w:snapToGrid w:val="0"/>
        <w:spacing w:line="360" w:lineRule="auto"/>
        <w:ind w:firstLine="573"/>
        <w:rPr>
          <w:rFonts w:ascii="宋体"/>
          <w:szCs w:val="21"/>
        </w:rPr>
      </w:pPr>
      <w:r>
        <w:rPr>
          <w:rFonts w:ascii="宋体" w:hAnsi="宋体" w:hint="eastAsia"/>
          <w:szCs w:val="21"/>
        </w:rPr>
        <w:t>（</w:t>
      </w:r>
      <w:r>
        <w:rPr>
          <w:rFonts w:ascii="宋体" w:hAnsi="宋体"/>
          <w:szCs w:val="21"/>
        </w:rPr>
        <w:t>1</w:t>
      </w:r>
      <w:r>
        <w:rPr>
          <w:rFonts w:ascii="宋体" w:hAnsi="宋体" w:hint="eastAsia"/>
          <w:szCs w:val="21"/>
        </w:rPr>
        <w:t>）首先由技术人员进行问题排查。</w:t>
      </w:r>
    </w:p>
    <w:p w:rsidR="00D13C1E" w:rsidRDefault="00D13C1E">
      <w:pPr>
        <w:snapToGrid w:val="0"/>
        <w:spacing w:line="360" w:lineRule="auto"/>
        <w:ind w:firstLine="573"/>
        <w:rPr>
          <w:rFonts w:ascii="宋体"/>
          <w:szCs w:val="21"/>
        </w:rPr>
      </w:pPr>
      <w:r>
        <w:rPr>
          <w:rFonts w:ascii="宋体" w:hAnsi="宋体" w:hint="eastAsia"/>
          <w:szCs w:val="21"/>
        </w:rPr>
        <w:t>（</w:t>
      </w:r>
      <w:r>
        <w:rPr>
          <w:rFonts w:ascii="宋体" w:hAnsi="宋体"/>
          <w:szCs w:val="21"/>
        </w:rPr>
        <w:t>2</w:t>
      </w:r>
      <w:r>
        <w:rPr>
          <w:rFonts w:ascii="宋体" w:hAnsi="宋体" w:hint="eastAsia"/>
          <w:szCs w:val="21"/>
        </w:rPr>
        <w:t>）经技术人员排查后，是投标人文件自身问题导致投标文件无法解密的，该投标文件将不予接收、解密和唱标。开标会议继续进行。</w:t>
      </w:r>
    </w:p>
    <w:p w:rsidR="00D13C1E" w:rsidRDefault="00D13C1E">
      <w:pPr>
        <w:snapToGrid w:val="0"/>
        <w:spacing w:line="360" w:lineRule="auto"/>
        <w:ind w:firstLine="573"/>
        <w:rPr>
          <w:rFonts w:ascii="宋体"/>
          <w:szCs w:val="21"/>
        </w:rPr>
      </w:pPr>
      <w:r>
        <w:rPr>
          <w:rFonts w:ascii="宋体" w:hAnsi="宋体" w:hint="eastAsia"/>
          <w:szCs w:val="21"/>
        </w:rPr>
        <w:t>（</w:t>
      </w:r>
      <w:r>
        <w:rPr>
          <w:rFonts w:ascii="宋体" w:hAnsi="宋体"/>
          <w:szCs w:val="21"/>
        </w:rPr>
        <w:t>3</w:t>
      </w:r>
      <w:r>
        <w:rPr>
          <w:rFonts w:ascii="宋体" w:hAnsi="宋体" w:hint="eastAsia"/>
          <w:szCs w:val="21"/>
        </w:rPr>
        <w:t>）经技术人员排查后，如果是电子化交易系统问题造成投标文件无法解密的，将由技术人员对问题进行处理。如短时间</w:t>
      </w:r>
      <w:proofErr w:type="gramStart"/>
      <w:r>
        <w:rPr>
          <w:rFonts w:ascii="宋体" w:hAnsi="宋体" w:hint="eastAsia"/>
          <w:szCs w:val="21"/>
        </w:rPr>
        <w:t>内问题</w:t>
      </w:r>
      <w:proofErr w:type="gramEnd"/>
      <w:r>
        <w:rPr>
          <w:rFonts w:ascii="宋体" w:hAnsi="宋体" w:hint="eastAsia"/>
          <w:szCs w:val="21"/>
        </w:rPr>
        <w:t>无法解决的，将由中介服务机构向监督部门申请，经监督部门同意后，暂停开标会议，待问题解决后继续开标。</w:t>
      </w:r>
    </w:p>
    <w:p w:rsidR="00D13C1E" w:rsidRDefault="00D13C1E">
      <w:pPr>
        <w:snapToGrid w:val="0"/>
        <w:spacing w:line="360" w:lineRule="auto"/>
        <w:ind w:firstLine="573"/>
        <w:rPr>
          <w:rFonts w:ascii="宋体"/>
          <w:szCs w:val="21"/>
        </w:rPr>
      </w:pPr>
      <w:r>
        <w:rPr>
          <w:rFonts w:ascii="宋体" w:hAnsi="宋体"/>
          <w:szCs w:val="21"/>
        </w:rPr>
        <w:t>4</w:t>
      </w:r>
      <w:r>
        <w:rPr>
          <w:rFonts w:ascii="宋体" w:hAnsi="宋体" w:hint="eastAsia"/>
          <w:szCs w:val="21"/>
        </w:rPr>
        <w:t>、待所有投标人投标文件解密完成后，由中介服务机构操作，对所有已解密投标文件进行唱标。</w:t>
      </w:r>
    </w:p>
    <w:p w:rsidR="00D13C1E" w:rsidRDefault="00D13C1E">
      <w:pPr>
        <w:snapToGrid w:val="0"/>
        <w:spacing w:line="360" w:lineRule="auto"/>
        <w:ind w:firstLine="573"/>
        <w:rPr>
          <w:rFonts w:ascii="宋体" w:cs="宋体"/>
          <w:szCs w:val="21"/>
        </w:rPr>
      </w:pPr>
      <w:r>
        <w:rPr>
          <w:rFonts w:ascii="宋体" w:hAnsi="宋体" w:hint="eastAsia"/>
          <w:b/>
          <w:szCs w:val="21"/>
        </w:rPr>
        <w:t>投标人应保证在开标期间电话、电脑、网络能够正常工作，投标人因停电、电脑病毒、网络堵塞等原因，未在规定的解密时间内对投标文件进行解密的，其投标文件不予接收、唱标。</w:t>
      </w:r>
    </w:p>
    <w:p w:rsidR="00D13C1E" w:rsidRDefault="00D13C1E">
      <w:pPr>
        <w:snapToGrid w:val="0"/>
        <w:spacing w:line="360" w:lineRule="auto"/>
        <w:ind w:firstLine="573"/>
        <w:rPr>
          <w:rFonts w:ascii="宋体" w:cs="宋体"/>
          <w:szCs w:val="21"/>
        </w:rPr>
      </w:pPr>
      <w:r>
        <w:rPr>
          <w:rFonts w:ascii="宋体" w:hAnsi="宋体" w:cs="宋体"/>
          <w:szCs w:val="21"/>
        </w:rPr>
        <w:t>5</w:t>
      </w:r>
      <w:r>
        <w:rPr>
          <w:rFonts w:ascii="宋体" w:hAnsi="宋体" w:cs="宋体" w:hint="eastAsia"/>
          <w:szCs w:val="21"/>
        </w:rPr>
        <w:t>、开标时投标人可登录到交易系统中在开标大厅中点击开标一览表查看自己的投标报价。如对自己的唱标内容有异议的，应在唱标内容显示后</w:t>
      </w:r>
      <w:r>
        <w:rPr>
          <w:rFonts w:ascii="宋体" w:hAnsi="宋体" w:cs="宋体"/>
          <w:szCs w:val="21"/>
        </w:rPr>
        <w:t>20</w:t>
      </w:r>
      <w:r>
        <w:rPr>
          <w:rFonts w:ascii="宋体" w:hAnsi="宋体" w:cs="宋体" w:hint="eastAsia"/>
          <w:szCs w:val="21"/>
        </w:rPr>
        <w:t>分钟内通过宝丰县公共资源交易网电子化交易系统提出质疑。投标人未在规定时间内提出质疑的，视为认可唱标内容。</w:t>
      </w:r>
    </w:p>
    <w:p w:rsidR="00D13C1E" w:rsidRDefault="00D13C1E">
      <w:pPr>
        <w:snapToGrid w:val="0"/>
        <w:spacing w:line="360" w:lineRule="auto"/>
        <w:ind w:firstLine="573"/>
        <w:rPr>
          <w:rFonts w:ascii="宋体"/>
          <w:szCs w:val="21"/>
        </w:rPr>
      </w:pPr>
      <w:r>
        <w:rPr>
          <w:rFonts w:ascii="宋体" w:hAnsi="宋体"/>
          <w:szCs w:val="21"/>
        </w:rPr>
        <w:t>6</w:t>
      </w:r>
      <w:r>
        <w:rPr>
          <w:rFonts w:ascii="宋体" w:hAnsi="宋体" w:hint="eastAsia"/>
          <w:szCs w:val="21"/>
        </w:rPr>
        <w:t>、评标时，评标委员会对电子化投标文件有质疑的，将通过电子化交易系统对投标人发起质疑。</w:t>
      </w:r>
    </w:p>
    <w:p w:rsidR="00D13C1E" w:rsidRDefault="00D13C1E">
      <w:pPr>
        <w:spacing w:line="360" w:lineRule="auto"/>
        <w:ind w:firstLine="480"/>
        <w:rPr>
          <w:rFonts w:ascii="宋体" w:cs="宋体"/>
          <w:b/>
          <w:szCs w:val="21"/>
        </w:rPr>
      </w:pPr>
      <w:r>
        <w:rPr>
          <w:rFonts w:ascii="宋体" w:hAnsi="宋体" w:cs="宋体"/>
          <w:b/>
          <w:szCs w:val="21"/>
        </w:rPr>
        <w:t xml:space="preserve">3.2 </w:t>
      </w:r>
      <w:r>
        <w:rPr>
          <w:rFonts w:ascii="宋体" w:hAnsi="宋体" w:cs="宋体" w:hint="eastAsia"/>
          <w:b/>
          <w:szCs w:val="21"/>
        </w:rPr>
        <w:t>投标报价</w:t>
      </w:r>
    </w:p>
    <w:p w:rsidR="00D13C1E" w:rsidRDefault="00D13C1E">
      <w:pPr>
        <w:spacing w:line="360" w:lineRule="auto"/>
        <w:ind w:firstLine="480"/>
        <w:rPr>
          <w:rFonts w:ascii="宋体" w:cs="宋体"/>
          <w:szCs w:val="21"/>
        </w:rPr>
      </w:pPr>
      <w:bookmarkStart w:id="58" w:name="_Toc29803"/>
      <w:r>
        <w:rPr>
          <w:rFonts w:ascii="宋体" w:hAnsi="宋体" w:cs="宋体"/>
          <w:szCs w:val="21"/>
        </w:rPr>
        <w:t>3.2.1</w:t>
      </w:r>
      <w:r>
        <w:rPr>
          <w:rFonts w:ascii="宋体" w:hAnsi="宋体" w:cs="宋体" w:hint="eastAsia"/>
          <w:szCs w:val="21"/>
        </w:rPr>
        <w:t>本工程的投标报价应包括完成本项目招标工程发包范围内的全部工作内容所需的工程成本、利润、税金、以及风险因素等全部费用。</w:t>
      </w:r>
      <w:bookmarkEnd w:id="58"/>
      <w:r>
        <w:rPr>
          <w:rFonts w:ascii="宋体" w:hAnsi="宋体" w:cs="宋体" w:hint="eastAsia"/>
          <w:b/>
          <w:szCs w:val="21"/>
        </w:rPr>
        <w:t>建设单位将在工程建设过程中实施实名制管理的要求，将实名制管理所需费用列入工程安全文明措施费。</w:t>
      </w:r>
    </w:p>
    <w:p w:rsidR="00D13C1E" w:rsidRDefault="00D13C1E">
      <w:pPr>
        <w:spacing w:line="360" w:lineRule="auto"/>
        <w:ind w:firstLine="480"/>
        <w:rPr>
          <w:rFonts w:ascii="宋体" w:cs="宋体"/>
          <w:szCs w:val="21"/>
        </w:rPr>
      </w:pPr>
      <w:bookmarkStart w:id="59" w:name="_Toc11008"/>
      <w:r>
        <w:rPr>
          <w:rFonts w:ascii="宋体" w:hAnsi="宋体" w:cs="宋体"/>
          <w:szCs w:val="21"/>
        </w:rPr>
        <w:t xml:space="preserve">3.2.2 </w:t>
      </w:r>
      <w:r>
        <w:rPr>
          <w:rFonts w:ascii="宋体" w:hAnsi="宋体" w:cs="宋体" w:hint="eastAsia"/>
          <w:szCs w:val="21"/>
        </w:rPr>
        <w:t>招标人将在“投标人须知前附表”公布招标控制价，超出招标控制价的投标报价为无效报价，其投标文件将不进入详细评审程序。</w:t>
      </w:r>
      <w:bookmarkEnd w:id="59"/>
    </w:p>
    <w:p w:rsidR="00D13C1E" w:rsidRDefault="00D13C1E">
      <w:pPr>
        <w:spacing w:line="360" w:lineRule="auto"/>
        <w:ind w:firstLine="480"/>
        <w:rPr>
          <w:rFonts w:ascii="宋体" w:cs="宋体"/>
          <w:b/>
          <w:szCs w:val="21"/>
        </w:rPr>
      </w:pPr>
      <w:r>
        <w:rPr>
          <w:rFonts w:ascii="宋体" w:hAnsi="宋体" w:cs="宋体"/>
          <w:b/>
          <w:szCs w:val="21"/>
        </w:rPr>
        <w:t xml:space="preserve">3.3 </w:t>
      </w:r>
      <w:r>
        <w:rPr>
          <w:rFonts w:ascii="宋体" w:hAnsi="宋体" w:cs="宋体" w:hint="eastAsia"/>
          <w:b/>
          <w:szCs w:val="21"/>
        </w:rPr>
        <w:t>投标有效期</w:t>
      </w:r>
    </w:p>
    <w:p w:rsidR="00D13C1E" w:rsidRDefault="00D13C1E">
      <w:pPr>
        <w:spacing w:line="360" w:lineRule="auto"/>
        <w:ind w:firstLine="480"/>
        <w:rPr>
          <w:rFonts w:ascii="宋体" w:cs="宋体"/>
          <w:szCs w:val="21"/>
        </w:rPr>
      </w:pPr>
      <w:r>
        <w:rPr>
          <w:rFonts w:ascii="宋体" w:hAnsi="宋体" w:cs="宋体"/>
          <w:szCs w:val="21"/>
        </w:rPr>
        <w:t xml:space="preserve">3.3.1 </w:t>
      </w:r>
      <w:r>
        <w:rPr>
          <w:rFonts w:ascii="宋体" w:hAnsi="宋体" w:cs="宋体" w:hint="eastAsia"/>
          <w:szCs w:val="21"/>
        </w:rPr>
        <w:t>在投标人须知前附表规定的投标有效期内，投标人不得要求撤销或修改其投标文件。</w:t>
      </w:r>
    </w:p>
    <w:p w:rsidR="00D13C1E" w:rsidRDefault="00D13C1E">
      <w:pPr>
        <w:spacing w:line="360" w:lineRule="auto"/>
        <w:ind w:firstLine="480"/>
        <w:rPr>
          <w:rFonts w:ascii="宋体" w:cs="宋体"/>
          <w:szCs w:val="21"/>
        </w:rPr>
      </w:pPr>
      <w:r>
        <w:rPr>
          <w:rFonts w:ascii="宋体" w:hAnsi="宋体" w:cs="宋体"/>
          <w:szCs w:val="21"/>
        </w:rPr>
        <w:t xml:space="preserve">3.3.2 </w:t>
      </w:r>
      <w:r>
        <w:rPr>
          <w:rFonts w:ascii="宋体" w:hAnsi="宋体" w:cs="宋体"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13C1E" w:rsidRDefault="00D13C1E">
      <w:pPr>
        <w:spacing w:line="360" w:lineRule="auto"/>
        <w:ind w:firstLine="482"/>
        <w:rPr>
          <w:rFonts w:ascii="宋体" w:cs="宋体"/>
          <w:b/>
          <w:szCs w:val="21"/>
        </w:rPr>
      </w:pPr>
      <w:r>
        <w:rPr>
          <w:rFonts w:ascii="宋体" w:hAnsi="宋体" w:cs="宋体"/>
          <w:b/>
          <w:szCs w:val="21"/>
        </w:rPr>
        <w:t xml:space="preserve">3.4 </w:t>
      </w:r>
      <w:r>
        <w:rPr>
          <w:rFonts w:ascii="宋体" w:hAnsi="宋体" w:cs="宋体" w:hint="eastAsia"/>
          <w:b/>
          <w:szCs w:val="21"/>
        </w:rPr>
        <w:t>投标保证金</w:t>
      </w:r>
    </w:p>
    <w:p w:rsidR="00D13C1E" w:rsidRDefault="00D13C1E">
      <w:pPr>
        <w:spacing w:line="360" w:lineRule="auto"/>
        <w:ind w:firstLine="480"/>
        <w:rPr>
          <w:rFonts w:ascii="宋体" w:cs="宋体"/>
          <w:szCs w:val="21"/>
        </w:rPr>
      </w:pPr>
      <w:r>
        <w:rPr>
          <w:rFonts w:ascii="宋体" w:hAnsi="宋体" w:cs="宋体"/>
          <w:szCs w:val="21"/>
        </w:rPr>
        <w:lastRenderedPageBreak/>
        <w:t xml:space="preserve">3.4.1 </w:t>
      </w:r>
      <w:r>
        <w:rPr>
          <w:rFonts w:ascii="宋体" w:hAnsi="宋体" w:cs="宋体" w:hint="eastAsia"/>
          <w:szCs w:val="21"/>
        </w:rPr>
        <w:t>投标人应按投标人须知前附表规定递交投标保证金，并作为其投标文件的组成部分。联合体投标的，其投标保证金由牵头人递交，并应符合投标人须知前附表的规定。</w:t>
      </w:r>
    </w:p>
    <w:p w:rsidR="00D13C1E" w:rsidRDefault="00D13C1E">
      <w:pPr>
        <w:spacing w:line="360" w:lineRule="auto"/>
        <w:ind w:firstLine="480"/>
        <w:rPr>
          <w:rFonts w:ascii="宋体" w:cs="宋体"/>
          <w:szCs w:val="21"/>
        </w:rPr>
      </w:pPr>
      <w:r>
        <w:rPr>
          <w:rFonts w:ascii="宋体" w:hAnsi="宋体" w:cs="宋体"/>
          <w:szCs w:val="21"/>
        </w:rPr>
        <w:t xml:space="preserve">3.4.2 </w:t>
      </w:r>
      <w:r>
        <w:rPr>
          <w:rFonts w:ascii="宋体" w:hAnsi="宋体" w:cs="宋体" w:hint="eastAsia"/>
          <w:szCs w:val="21"/>
        </w:rPr>
        <w:t>投标人不按本章第</w:t>
      </w:r>
      <w:r>
        <w:rPr>
          <w:rFonts w:ascii="宋体" w:hAnsi="宋体" w:cs="宋体"/>
          <w:szCs w:val="21"/>
        </w:rPr>
        <w:t xml:space="preserve">3.4.1 </w:t>
      </w:r>
      <w:r>
        <w:rPr>
          <w:rFonts w:ascii="宋体" w:hAnsi="宋体" w:cs="宋体" w:hint="eastAsia"/>
          <w:szCs w:val="21"/>
        </w:rPr>
        <w:t>项要求提交投标保证金的，其投标文件作废标处理。</w:t>
      </w:r>
    </w:p>
    <w:p w:rsidR="00D13C1E" w:rsidRDefault="00D13C1E">
      <w:pPr>
        <w:spacing w:line="360" w:lineRule="auto"/>
        <w:ind w:firstLine="480"/>
        <w:rPr>
          <w:rFonts w:ascii="宋体" w:cs="宋体"/>
          <w:szCs w:val="21"/>
        </w:rPr>
      </w:pPr>
      <w:r>
        <w:rPr>
          <w:rFonts w:ascii="宋体" w:hAnsi="宋体" w:cs="宋体"/>
          <w:szCs w:val="21"/>
        </w:rPr>
        <w:t xml:space="preserve">3.4.3 </w:t>
      </w:r>
      <w:r>
        <w:rPr>
          <w:rFonts w:ascii="宋体" w:hAnsi="宋体" w:cs="宋体" w:hint="eastAsia"/>
          <w:szCs w:val="21"/>
        </w:rPr>
        <w:t>中标人与未中标人的投标保证金：未中标人的投标保证金于中标通知书发布后</w:t>
      </w:r>
      <w:r>
        <w:rPr>
          <w:rFonts w:ascii="宋体" w:hAnsi="宋体" w:cs="宋体"/>
          <w:szCs w:val="21"/>
        </w:rPr>
        <w:t>5</w:t>
      </w:r>
      <w:r>
        <w:rPr>
          <w:rFonts w:ascii="宋体" w:hAnsi="宋体" w:cs="宋体" w:hint="eastAsia"/>
          <w:szCs w:val="21"/>
        </w:rPr>
        <w:t>个工作日内退还，中标人的投标保证金于签订合同后</w:t>
      </w:r>
      <w:r>
        <w:rPr>
          <w:rFonts w:ascii="宋体" w:hAnsi="宋体" w:cs="宋体"/>
          <w:szCs w:val="21"/>
        </w:rPr>
        <w:t>5</w:t>
      </w:r>
      <w:r>
        <w:rPr>
          <w:rFonts w:ascii="宋体" w:hAnsi="宋体" w:cs="宋体" w:hint="eastAsia"/>
          <w:szCs w:val="21"/>
        </w:rPr>
        <w:t>日内退还。</w:t>
      </w:r>
    </w:p>
    <w:p w:rsidR="00D13C1E" w:rsidRDefault="00D13C1E">
      <w:pPr>
        <w:spacing w:line="360" w:lineRule="auto"/>
        <w:ind w:firstLine="480"/>
        <w:rPr>
          <w:rFonts w:ascii="宋体" w:cs="宋体"/>
          <w:szCs w:val="21"/>
        </w:rPr>
      </w:pPr>
      <w:r>
        <w:rPr>
          <w:rFonts w:ascii="宋体" w:hAnsi="宋体" w:cs="宋体"/>
          <w:szCs w:val="21"/>
        </w:rPr>
        <w:t xml:space="preserve">3.4.4 </w:t>
      </w:r>
      <w:r>
        <w:rPr>
          <w:rFonts w:ascii="宋体" w:hAnsi="宋体" w:cs="宋体" w:hint="eastAsia"/>
          <w:szCs w:val="21"/>
        </w:rPr>
        <w:t>有下列情形之一的，投标保证金将不予退还：</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）投标人在规定的投标有效期内撤销或修改其投标文件；</w:t>
      </w:r>
    </w:p>
    <w:p w:rsidR="00D13C1E" w:rsidRDefault="00D13C1E" w:rsidP="00AD69D5">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）中标人在收到中标通知书后，无正当理由拒签合同协议书或未按招标文件规定提交履约担保。</w:t>
      </w:r>
    </w:p>
    <w:p w:rsidR="00D13C1E" w:rsidRDefault="00D13C1E" w:rsidP="00AD69D5">
      <w:pPr>
        <w:spacing w:line="360" w:lineRule="auto"/>
        <w:ind w:firstLine="480"/>
        <w:rPr>
          <w:rFonts w:ascii="宋体" w:cs="宋体"/>
          <w:b/>
          <w:szCs w:val="21"/>
        </w:rPr>
      </w:pPr>
      <w:r>
        <w:rPr>
          <w:rFonts w:ascii="宋体" w:hAnsi="宋体" w:cs="宋体"/>
          <w:b/>
          <w:szCs w:val="21"/>
        </w:rPr>
        <w:t xml:space="preserve">3.5 </w:t>
      </w:r>
      <w:r>
        <w:rPr>
          <w:rFonts w:ascii="宋体" w:hAnsi="宋体" w:cs="宋体" w:hint="eastAsia"/>
          <w:b/>
          <w:szCs w:val="21"/>
        </w:rPr>
        <w:t>资格审查资料</w:t>
      </w:r>
    </w:p>
    <w:p w:rsidR="00D13C1E" w:rsidRDefault="00D13C1E" w:rsidP="00AD69D5">
      <w:pPr>
        <w:spacing w:line="360" w:lineRule="auto"/>
        <w:ind w:firstLine="480"/>
        <w:rPr>
          <w:rFonts w:ascii="宋体" w:cs="宋体"/>
          <w:szCs w:val="21"/>
        </w:rPr>
      </w:pPr>
      <w:r>
        <w:rPr>
          <w:rFonts w:ascii="宋体" w:hAnsi="宋体" w:cs="宋体"/>
          <w:szCs w:val="21"/>
        </w:rPr>
        <w:t xml:space="preserve">3.5.1 </w:t>
      </w:r>
      <w:r>
        <w:rPr>
          <w:rFonts w:ascii="宋体" w:hAnsi="宋体" w:cs="宋体" w:hint="eastAsia"/>
          <w:szCs w:val="21"/>
        </w:rPr>
        <w:t>“投标人基本情况表”应附投标人营业执照副本、资质证书副本和安全生产许可证（若有）等材料的复印件。</w:t>
      </w:r>
    </w:p>
    <w:p w:rsidR="00D13C1E" w:rsidRDefault="00D13C1E" w:rsidP="00AD69D5">
      <w:pPr>
        <w:spacing w:line="360" w:lineRule="auto"/>
        <w:ind w:firstLine="480"/>
        <w:rPr>
          <w:rFonts w:ascii="宋体" w:cs="宋体"/>
          <w:szCs w:val="21"/>
        </w:rPr>
      </w:pPr>
      <w:r>
        <w:rPr>
          <w:rFonts w:ascii="宋体" w:hAnsi="宋体" w:cs="宋体"/>
          <w:szCs w:val="21"/>
        </w:rPr>
        <w:t xml:space="preserve">3.5.2 </w:t>
      </w:r>
      <w:r>
        <w:rPr>
          <w:rFonts w:ascii="宋体" w:hAnsi="宋体" w:cs="宋体" w:hint="eastAsia"/>
          <w:szCs w:val="21"/>
        </w:rPr>
        <w:t>“近年财务状况表”</w:t>
      </w:r>
      <w:proofErr w:type="gramStart"/>
      <w:r>
        <w:rPr>
          <w:rFonts w:ascii="宋体" w:hAnsi="宋体" w:cs="宋体" w:hint="eastAsia"/>
          <w:szCs w:val="21"/>
        </w:rPr>
        <w:t>应附经会计师</w:t>
      </w:r>
      <w:proofErr w:type="gramEnd"/>
      <w:r>
        <w:rPr>
          <w:rFonts w:ascii="宋体" w:hAnsi="宋体" w:cs="宋体" w:hint="eastAsia"/>
          <w:szCs w:val="21"/>
        </w:rPr>
        <w:t>事务所或审计机构审计的财务会计报表，包括资产负债表、现金流量表、利润表的复印件，具体年份要求见投标人须知前附表。</w:t>
      </w:r>
    </w:p>
    <w:p w:rsidR="00D13C1E" w:rsidRDefault="00D13C1E" w:rsidP="00AD69D5">
      <w:pPr>
        <w:spacing w:line="360" w:lineRule="auto"/>
        <w:ind w:firstLine="480"/>
        <w:rPr>
          <w:rFonts w:ascii="宋体" w:cs="宋体"/>
          <w:szCs w:val="21"/>
        </w:rPr>
      </w:pPr>
      <w:r>
        <w:rPr>
          <w:rFonts w:ascii="宋体" w:hAnsi="宋体" w:cs="宋体"/>
          <w:szCs w:val="21"/>
        </w:rPr>
        <w:t xml:space="preserve">3.5.3 </w:t>
      </w:r>
      <w:r>
        <w:rPr>
          <w:rFonts w:ascii="宋体" w:hAnsi="宋体" w:cs="宋体" w:hint="eastAsia"/>
          <w:szCs w:val="21"/>
        </w:rPr>
        <w:t>“近年完成的类似项目情况表”应</w:t>
      </w:r>
      <w:proofErr w:type="gramStart"/>
      <w:r>
        <w:rPr>
          <w:rFonts w:ascii="宋体" w:hAnsi="宋体" w:cs="宋体" w:hint="eastAsia"/>
          <w:szCs w:val="21"/>
        </w:rPr>
        <w:t>附合同</w:t>
      </w:r>
      <w:proofErr w:type="gramEnd"/>
      <w:r>
        <w:rPr>
          <w:rFonts w:ascii="宋体" w:hAnsi="宋体" w:cs="宋体" w:hint="eastAsia"/>
          <w:szCs w:val="21"/>
        </w:rPr>
        <w:t>协议书及中标通知书的复印件，具体年份要求见投标人须知前附表。每张表格只填写一个项目，并标明序号。</w:t>
      </w:r>
    </w:p>
    <w:p w:rsidR="00D13C1E" w:rsidRDefault="00D13C1E" w:rsidP="00AD69D5">
      <w:pPr>
        <w:spacing w:line="360" w:lineRule="auto"/>
        <w:ind w:firstLine="480"/>
        <w:rPr>
          <w:rFonts w:ascii="宋体" w:cs="宋体"/>
          <w:szCs w:val="21"/>
        </w:rPr>
      </w:pPr>
      <w:r>
        <w:rPr>
          <w:rFonts w:ascii="宋体" w:hAnsi="宋体" w:cs="宋体"/>
          <w:szCs w:val="21"/>
        </w:rPr>
        <w:t xml:space="preserve">3.5.4 </w:t>
      </w:r>
      <w:r>
        <w:rPr>
          <w:rFonts w:ascii="宋体" w:hAnsi="宋体" w:cs="宋体" w:hint="eastAsia"/>
          <w:szCs w:val="21"/>
        </w:rPr>
        <w:t>“正在实施的和新承接的项目情况表”应</w:t>
      </w:r>
      <w:proofErr w:type="gramStart"/>
      <w:r>
        <w:rPr>
          <w:rFonts w:ascii="宋体" w:hAnsi="宋体" w:cs="宋体" w:hint="eastAsia"/>
          <w:szCs w:val="21"/>
        </w:rPr>
        <w:t>附合同</w:t>
      </w:r>
      <w:proofErr w:type="gramEnd"/>
      <w:r>
        <w:rPr>
          <w:rFonts w:ascii="宋体" w:hAnsi="宋体" w:cs="宋体" w:hint="eastAsia"/>
          <w:szCs w:val="21"/>
        </w:rPr>
        <w:t>协议书及中标通知书的复印件。每张表格只填写一个项目，并标明序号。</w:t>
      </w:r>
    </w:p>
    <w:p w:rsidR="00D13C1E" w:rsidRDefault="00D13C1E" w:rsidP="00AD69D5">
      <w:pPr>
        <w:spacing w:line="360" w:lineRule="auto"/>
        <w:ind w:firstLine="480"/>
        <w:rPr>
          <w:rFonts w:ascii="宋体" w:cs="宋体"/>
          <w:szCs w:val="21"/>
        </w:rPr>
      </w:pPr>
      <w:r>
        <w:rPr>
          <w:rFonts w:ascii="宋体" w:hAnsi="宋体" w:cs="宋体"/>
          <w:szCs w:val="21"/>
        </w:rPr>
        <w:t xml:space="preserve">3.5.5 </w:t>
      </w:r>
      <w:r>
        <w:rPr>
          <w:rFonts w:ascii="宋体" w:hAnsi="宋体" w:cs="宋体" w:hint="eastAsia"/>
          <w:szCs w:val="21"/>
        </w:rPr>
        <w:t>“近年发生的诉讼及仲裁情况”应说明相关情况，并附法院或仲裁机构</w:t>
      </w:r>
      <w:proofErr w:type="gramStart"/>
      <w:r>
        <w:rPr>
          <w:rFonts w:ascii="宋体" w:hAnsi="宋体" w:cs="宋体" w:hint="eastAsia"/>
          <w:szCs w:val="21"/>
        </w:rPr>
        <w:t>作出</w:t>
      </w:r>
      <w:proofErr w:type="gramEnd"/>
      <w:r>
        <w:rPr>
          <w:rFonts w:ascii="宋体" w:hAnsi="宋体" w:cs="宋体" w:hint="eastAsia"/>
          <w:szCs w:val="21"/>
        </w:rPr>
        <w:t>的判决、裁决等有关法律文书复印件，具体年份要求见投标人须知前附表。</w:t>
      </w:r>
    </w:p>
    <w:p w:rsidR="00D13C1E" w:rsidRDefault="00D13C1E" w:rsidP="00AD69D5">
      <w:pPr>
        <w:spacing w:line="360" w:lineRule="auto"/>
        <w:ind w:firstLine="480"/>
        <w:rPr>
          <w:rFonts w:ascii="宋体" w:cs="宋体"/>
          <w:szCs w:val="21"/>
        </w:rPr>
      </w:pPr>
      <w:r>
        <w:rPr>
          <w:rFonts w:ascii="宋体" w:hAnsi="宋体" w:cs="宋体"/>
          <w:szCs w:val="21"/>
        </w:rPr>
        <w:t xml:space="preserve">3.5.6 </w:t>
      </w:r>
      <w:r>
        <w:rPr>
          <w:rFonts w:ascii="宋体" w:hAnsi="宋体" w:cs="宋体" w:hint="eastAsia"/>
          <w:szCs w:val="21"/>
        </w:rPr>
        <w:t>本项目不接受联合体投标。</w:t>
      </w:r>
    </w:p>
    <w:p w:rsidR="00D13C1E" w:rsidRDefault="00D13C1E" w:rsidP="00AD69D5">
      <w:pPr>
        <w:spacing w:line="360" w:lineRule="auto"/>
        <w:ind w:firstLine="480"/>
        <w:rPr>
          <w:rFonts w:ascii="宋体" w:cs="宋体"/>
          <w:b/>
          <w:szCs w:val="21"/>
        </w:rPr>
      </w:pPr>
      <w:r>
        <w:rPr>
          <w:rFonts w:ascii="宋体" w:hAnsi="宋体" w:cs="宋体"/>
          <w:b/>
          <w:szCs w:val="21"/>
        </w:rPr>
        <w:t xml:space="preserve">3.6 </w:t>
      </w:r>
      <w:r>
        <w:rPr>
          <w:rFonts w:ascii="宋体" w:hAnsi="宋体" w:cs="宋体" w:hint="eastAsia"/>
          <w:b/>
          <w:szCs w:val="21"/>
        </w:rPr>
        <w:t>备选投标方案</w:t>
      </w:r>
    </w:p>
    <w:p w:rsidR="00D13C1E" w:rsidRDefault="00D13C1E" w:rsidP="00AD69D5">
      <w:pPr>
        <w:spacing w:line="360" w:lineRule="auto"/>
        <w:ind w:firstLine="480"/>
        <w:rPr>
          <w:rFonts w:ascii="宋体" w:cs="宋体"/>
          <w:szCs w:val="21"/>
        </w:rPr>
      </w:pPr>
      <w:r>
        <w:rPr>
          <w:rFonts w:ascii="宋体" w:hAnsi="宋体" w:cs="宋体" w:hint="eastAsia"/>
          <w:szCs w:val="21"/>
        </w:rPr>
        <w:t>投标人不得递交备选投标方案。</w:t>
      </w:r>
    </w:p>
    <w:p w:rsidR="00D13C1E" w:rsidRDefault="00D13C1E" w:rsidP="00AD69D5">
      <w:pPr>
        <w:spacing w:line="360" w:lineRule="auto"/>
        <w:ind w:firstLine="480"/>
        <w:rPr>
          <w:rFonts w:ascii="宋体" w:cs="宋体"/>
          <w:b/>
          <w:szCs w:val="21"/>
        </w:rPr>
      </w:pPr>
      <w:r>
        <w:rPr>
          <w:rFonts w:ascii="宋体" w:hAnsi="宋体" w:cs="宋体"/>
          <w:b/>
          <w:szCs w:val="21"/>
        </w:rPr>
        <w:t xml:space="preserve">3.7 </w:t>
      </w:r>
      <w:r>
        <w:rPr>
          <w:rFonts w:ascii="宋体" w:hAnsi="宋体" w:cs="宋体" w:hint="eastAsia"/>
          <w:b/>
          <w:szCs w:val="21"/>
        </w:rPr>
        <w:t>投标文件的编制</w:t>
      </w:r>
    </w:p>
    <w:p w:rsidR="00D13C1E" w:rsidRDefault="00D13C1E" w:rsidP="000D57A3">
      <w:pPr>
        <w:spacing w:line="360" w:lineRule="auto"/>
        <w:ind w:firstLineChars="200" w:firstLine="420"/>
        <w:rPr>
          <w:rFonts w:ascii="宋体"/>
          <w:szCs w:val="21"/>
        </w:rPr>
      </w:pPr>
      <w:bookmarkStart w:id="60" w:name="_Toc497401480"/>
      <w:bookmarkStart w:id="61" w:name="_Toc10218"/>
      <w:bookmarkStart w:id="62" w:name="_Toc282823829"/>
      <w:bookmarkStart w:id="63" w:name="_Toc18980"/>
      <w:r>
        <w:rPr>
          <w:rFonts w:ascii="宋体" w:hAnsi="宋体"/>
          <w:szCs w:val="21"/>
        </w:rPr>
        <w:t xml:space="preserve">3.7.1 </w:t>
      </w:r>
      <w:r>
        <w:rPr>
          <w:rFonts w:ascii="宋体" w:hAnsi="宋体" w:hint="eastAsia"/>
          <w:szCs w:val="21"/>
        </w:rPr>
        <w:t>投标文件应按“投标文件格式”进行编写，如有必要，可以增加附页，作为投标文件的组成部分。其中，投标函附录在满足招标文件实质性要求的基础上，可以提出比招标文件要求更有利于招标人的承诺。</w:t>
      </w:r>
    </w:p>
    <w:p w:rsidR="00D13C1E" w:rsidRDefault="00D13C1E" w:rsidP="000D57A3">
      <w:pPr>
        <w:spacing w:line="360" w:lineRule="auto"/>
        <w:ind w:firstLineChars="200" w:firstLine="420"/>
        <w:rPr>
          <w:rFonts w:ascii="宋体"/>
          <w:szCs w:val="21"/>
        </w:rPr>
      </w:pPr>
      <w:r>
        <w:rPr>
          <w:rFonts w:ascii="宋体" w:hAnsi="宋体"/>
          <w:szCs w:val="21"/>
        </w:rPr>
        <w:t xml:space="preserve">3.7.2 </w:t>
      </w:r>
      <w:r>
        <w:rPr>
          <w:rFonts w:ascii="宋体" w:hAnsi="宋体" w:hint="eastAsia"/>
          <w:szCs w:val="21"/>
        </w:rPr>
        <w:t>投标文件应当对招标文件有关工期、投标有效期、质量要求、技术标准和要求、招标范围等内容</w:t>
      </w:r>
      <w:proofErr w:type="gramStart"/>
      <w:r>
        <w:rPr>
          <w:rFonts w:ascii="宋体" w:hAnsi="宋体" w:hint="eastAsia"/>
          <w:szCs w:val="21"/>
        </w:rPr>
        <w:t>作出</w:t>
      </w:r>
      <w:proofErr w:type="gramEnd"/>
      <w:r>
        <w:rPr>
          <w:rFonts w:ascii="宋体" w:hAnsi="宋体" w:hint="eastAsia"/>
          <w:szCs w:val="21"/>
        </w:rPr>
        <w:t>实质性响应。</w:t>
      </w:r>
    </w:p>
    <w:p w:rsidR="00D13C1E" w:rsidRDefault="00D13C1E" w:rsidP="000D57A3">
      <w:pPr>
        <w:spacing w:line="360" w:lineRule="auto"/>
        <w:ind w:firstLineChars="200" w:firstLine="420"/>
        <w:rPr>
          <w:rFonts w:ascii="宋体"/>
          <w:szCs w:val="21"/>
        </w:rPr>
      </w:pPr>
      <w:r>
        <w:rPr>
          <w:rFonts w:ascii="宋体" w:hAnsi="宋体"/>
          <w:szCs w:val="21"/>
        </w:rPr>
        <w:lastRenderedPageBreak/>
        <w:t xml:space="preserve">3.7.3 </w:t>
      </w:r>
      <w:r>
        <w:rPr>
          <w:rFonts w:ascii="宋体" w:hAnsi="宋体" w:hint="eastAsia"/>
          <w:szCs w:val="21"/>
        </w:rPr>
        <w:t>投标文件应由投标人的法定代表人或其委托代理人签字或盖章并盖单位章，委托代理人签字的，投标文件应附法定代表人签署的授权委托书。投标文件应尽量避免涂改、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删除。如果出现上述情况，改动之处应加盖单位章或由投标人的法定代表人或其授权的代理人签字确认。签字或盖章的具体要求见投标人须知前附表。</w:t>
      </w:r>
    </w:p>
    <w:p w:rsidR="00D13C1E" w:rsidRDefault="00D13C1E" w:rsidP="00AD69D5">
      <w:pPr>
        <w:spacing w:line="360" w:lineRule="auto"/>
        <w:ind w:firstLine="482"/>
        <w:outlineLvl w:val="1"/>
        <w:rPr>
          <w:rFonts w:ascii="宋体"/>
          <w:szCs w:val="21"/>
        </w:rPr>
      </w:pPr>
      <w:r>
        <w:rPr>
          <w:rFonts w:ascii="宋体" w:hAnsi="宋体"/>
          <w:szCs w:val="21"/>
        </w:rPr>
        <w:t xml:space="preserve">3.7.4 </w:t>
      </w:r>
      <w:r>
        <w:rPr>
          <w:rFonts w:ascii="宋体" w:hAnsi="宋体" w:hint="eastAsia"/>
          <w:szCs w:val="21"/>
        </w:rPr>
        <w:t>投标文件的份数：投标文件加密后上传电</w:t>
      </w:r>
      <w:proofErr w:type="gramStart"/>
      <w:r>
        <w:rPr>
          <w:rFonts w:ascii="宋体" w:hAnsi="宋体" w:hint="eastAsia"/>
          <w:szCs w:val="21"/>
        </w:rPr>
        <w:t>子交易</w:t>
      </w:r>
      <w:proofErr w:type="gramEnd"/>
      <w:r>
        <w:rPr>
          <w:rFonts w:ascii="宋体" w:hAnsi="宋体" w:hint="eastAsia"/>
          <w:szCs w:val="21"/>
        </w:rPr>
        <w:t>系统的电子投标文件一份（仅用于上传）；与电子交易系统已上传的电子投标文件一致的不加密</w:t>
      </w:r>
      <w:r>
        <w:rPr>
          <w:rFonts w:ascii="宋体" w:hAnsi="宋体"/>
          <w:szCs w:val="21"/>
        </w:rPr>
        <w:t>PDF</w:t>
      </w:r>
      <w:proofErr w:type="gramStart"/>
      <w:r>
        <w:rPr>
          <w:rFonts w:ascii="宋体" w:hAnsi="宋体" w:hint="eastAsia"/>
          <w:szCs w:val="21"/>
        </w:rPr>
        <w:t>版电子</w:t>
      </w:r>
      <w:proofErr w:type="gramEnd"/>
      <w:r>
        <w:rPr>
          <w:rFonts w:ascii="宋体" w:hAnsi="宋体" w:hint="eastAsia"/>
          <w:szCs w:val="21"/>
        </w:rPr>
        <w:t>投标文档（</w:t>
      </w:r>
      <w:r>
        <w:rPr>
          <w:rFonts w:ascii="宋体" w:hAnsi="宋体"/>
          <w:szCs w:val="21"/>
        </w:rPr>
        <w:t>U</w:t>
      </w:r>
      <w:r>
        <w:rPr>
          <w:rFonts w:ascii="宋体" w:hAnsi="宋体" w:hint="eastAsia"/>
          <w:szCs w:val="21"/>
        </w:rPr>
        <w:t>盘形式）一份</w:t>
      </w:r>
      <w:r w:rsidR="00BE5263">
        <w:rPr>
          <w:rFonts w:ascii="宋体" w:hAnsi="宋体" w:hint="eastAsia"/>
          <w:szCs w:val="21"/>
        </w:rPr>
        <w:t>及纸质投标文件正本一份副本两份</w:t>
      </w:r>
      <w:r>
        <w:rPr>
          <w:rFonts w:ascii="宋体" w:hAnsi="宋体" w:hint="eastAsia"/>
          <w:szCs w:val="21"/>
        </w:rPr>
        <w:t>（开标时递交给代理机构）。</w:t>
      </w:r>
    </w:p>
    <w:p w:rsidR="00D13C1E" w:rsidRPr="00AD69D5" w:rsidRDefault="00D13C1E" w:rsidP="00AD69D5">
      <w:pPr>
        <w:spacing w:line="360" w:lineRule="auto"/>
        <w:ind w:firstLine="482"/>
        <w:outlineLvl w:val="1"/>
        <w:rPr>
          <w:rFonts w:ascii="宋体" w:cs="宋体"/>
          <w:b/>
          <w:szCs w:val="21"/>
        </w:rPr>
      </w:pPr>
      <w:r>
        <w:rPr>
          <w:rFonts w:ascii="宋体" w:hAnsi="宋体" w:cs="宋体"/>
          <w:b/>
          <w:szCs w:val="21"/>
        </w:rPr>
        <w:t xml:space="preserve">4. </w:t>
      </w:r>
      <w:bookmarkEnd w:id="60"/>
      <w:bookmarkEnd w:id="61"/>
      <w:bookmarkEnd w:id="62"/>
      <w:r>
        <w:rPr>
          <w:rFonts w:ascii="宋体" w:hAnsi="宋体" w:cs="宋体" w:hint="eastAsia"/>
          <w:b/>
          <w:szCs w:val="21"/>
        </w:rPr>
        <w:t>投标</w:t>
      </w:r>
      <w:bookmarkEnd w:id="63"/>
    </w:p>
    <w:p w:rsidR="00D13C1E" w:rsidRDefault="00D13C1E" w:rsidP="00AD69D5">
      <w:pPr>
        <w:spacing w:line="360" w:lineRule="auto"/>
        <w:ind w:firstLine="480"/>
        <w:rPr>
          <w:rFonts w:ascii="宋体" w:cs="宋体"/>
          <w:szCs w:val="21"/>
        </w:rPr>
      </w:pPr>
      <w:r>
        <w:rPr>
          <w:rFonts w:ascii="宋体" w:hAnsi="宋体" w:cs="宋体"/>
          <w:szCs w:val="21"/>
        </w:rPr>
        <w:t xml:space="preserve">4.1 </w:t>
      </w:r>
      <w:r>
        <w:rPr>
          <w:rFonts w:ascii="宋体" w:hAnsi="宋体" w:cs="宋体" w:hint="eastAsia"/>
          <w:szCs w:val="21"/>
        </w:rPr>
        <w:t>投标文件的密封和标记</w:t>
      </w:r>
    </w:p>
    <w:p w:rsidR="00D13C1E" w:rsidRDefault="00D13C1E" w:rsidP="00AD69D5">
      <w:pPr>
        <w:spacing w:line="360" w:lineRule="auto"/>
        <w:ind w:firstLine="480"/>
        <w:rPr>
          <w:rFonts w:ascii="宋体" w:cs="宋体"/>
          <w:szCs w:val="21"/>
        </w:rPr>
      </w:pPr>
      <w:r>
        <w:rPr>
          <w:rFonts w:ascii="宋体" w:hAnsi="宋体" w:cs="宋体" w:hint="eastAsia"/>
          <w:szCs w:val="21"/>
        </w:rPr>
        <w:t>见投标人须知前附表</w:t>
      </w:r>
      <w:r>
        <w:rPr>
          <w:rFonts w:ascii="宋体" w:hAnsi="宋体" w:cs="宋体" w:hint="eastAsia"/>
          <w:snapToGrid w:val="0"/>
          <w:szCs w:val="21"/>
        </w:rPr>
        <w:t>。</w:t>
      </w:r>
    </w:p>
    <w:p w:rsidR="00D13C1E" w:rsidRDefault="00D13C1E" w:rsidP="00AD69D5">
      <w:pPr>
        <w:spacing w:line="360" w:lineRule="auto"/>
        <w:ind w:firstLine="480"/>
        <w:rPr>
          <w:rFonts w:ascii="宋体" w:cs="宋体"/>
          <w:b/>
          <w:szCs w:val="21"/>
        </w:rPr>
      </w:pPr>
      <w:r>
        <w:rPr>
          <w:rFonts w:ascii="宋体" w:hAnsi="宋体" w:cs="宋体"/>
          <w:b/>
          <w:szCs w:val="21"/>
        </w:rPr>
        <w:t xml:space="preserve">4.2 </w:t>
      </w:r>
      <w:r>
        <w:rPr>
          <w:rFonts w:ascii="宋体" w:hAnsi="宋体" w:cs="宋体" w:hint="eastAsia"/>
          <w:b/>
          <w:szCs w:val="21"/>
        </w:rPr>
        <w:t>投标文件的递交</w:t>
      </w:r>
    </w:p>
    <w:p w:rsidR="00D13C1E" w:rsidRDefault="00D13C1E" w:rsidP="00AD69D5">
      <w:pPr>
        <w:spacing w:line="360" w:lineRule="auto"/>
        <w:ind w:firstLine="482"/>
        <w:rPr>
          <w:rFonts w:ascii="宋体" w:cs="宋体"/>
          <w:szCs w:val="21"/>
        </w:rPr>
      </w:pPr>
      <w:r>
        <w:rPr>
          <w:rFonts w:ascii="宋体" w:hAnsi="宋体" w:cs="宋体"/>
          <w:szCs w:val="21"/>
        </w:rPr>
        <w:t xml:space="preserve">4.2.1 </w:t>
      </w:r>
      <w:r>
        <w:rPr>
          <w:rFonts w:ascii="宋体" w:hAnsi="宋体" w:cs="宋体" w:hint="eastAsia"/>
          <w:szCs w:val="21"/>
        </w:rPr>
        <w:t>投标人应在投标人须知前附表规定的投标截止时间前同时递交投标文件、投标文件电子版。</w:t>
      </w:r>
    </w:p>
    <w:p w:rsidR="00D13C1E" w:rsidRDefault="00D13C1E" w:rsidP="00AD69D5">
      <w:pPr>
        <w:spacing w:line="360" w:lineRule="auto"/>
        <w:ind w:firstLine="482"/>
        <w:rPr>
          <w:rFonts w:ascii="宋体" w:cs="宋体"/>
          <w:szCs w:val="21"/>
        </w:rPr>
      </w:pPr>
      <w:r>
        <w:rPr>
          <w:rFonts w:ascii="宋体" w:hAnsi="宋体" w:cs="宋体"/>
          <w:szCs w:val="21"/>
        </w:rPr>
        <w:t xml:space="preserve">4.2.2 </w:t>
      </w:r>
      <w:r>
        <w:rPr>
          <w:rFonts w:ascii="宋体" w:hAnsi="宋体" w:cs="宋体" w:hint="eastAsia"/>
          <w:szCs w:val="21"/>
        </w:rPr>
        <w:t>投标人递交投标文件的地点：见投标人须知前附表。</w:t>
      </w:r>
    </w:p>
    <w:p w:rsidR="00D13C1E" w:rsidRDefault="00D13C1E" w:rsidP="00AD69D5">
      <w:pPr>
        <w:spacing w:line="360" w:lineRule="auto"/>
        <w:ind w:firstLine="482"/>
        <w:rPr>
          <w:rFonts w:ascii="宋体" w:cs="宋体"/>
          <w:szCs w:val="21"/>
        </w:rPr>
      </w:pPr>
      <w:r>
        <w:rPr>
          <w:rFonts w:ascii="宋体" w:hAnsi="宋体" w:cs="宋体"/>
          <w:szCs w:val="21"/>
        </w:rPr>
        <w:t xml:space="preserve">4.2.3 </w:t>
      </w:r>
      <w:r>
        <w:rPr>
          <w:rFonts w:ascii="宋体" w:hAnsi="宋体" w:cs="宋体" w:hint="eastAsia"/>
          <w:szCs w:val="21"/>
        </w:rPr>
        <w:t>除投标人须知前附表另有规定外，投标人所递交的投标文件不予退还。</w:t>
      </w:r>
    </w:p>
    <w:p w:rsidR="00D13C1E" w:rsidRDefault="00D13C1E" w:rsidP="00AD69D5">
      <w:pPr>
        <w:spacing w:line="360" w:lineRule="auto"/>
        <w:ind w:firstLine="482"/>
        <w:rPr>
          <w:rFonts w:ascii="宋体" w:cs="宋体"/>
          <w:szCs w:val="21"/>
        </w:rPr>
      </w:pPr>
      <w:r>
        <w:rPr>
          <w:rFonts w:ascii="宋体" w:hAnsi="宋体" w:cs="宋体"/>
          <w:szCs w:val="21"/>
        </w:rPr>
        <w:t xml:space="preserve">4.2.4 </w:t>
      </w:r>
      <w:r>
        <w:rPr>
          <w:rFonts w:ascii="宋体" w:hAnsi="宋体" w:cs="宋体" w:hint="eastAsia"/>
          <w:szCs w:val="21"/>
        </w:rPr>
        <w:t>招标人收到投标文件后，向投标人出具签收凭证。</w:t>
      </w:r>
    </w:p>
    <w:p w:rsidR="00D13C1E" w:rsidRDefault="00D13C1E" w:rsidP="00AD69D5">
      <w:pPr>
        <w:spacing w:line="360" w:lineRule="auto"/>
        <w:ind w:firstLine="482"/>
        <w:rPr>
          <w:rFonts w:ascii="宋体" w:cs="宋体"/>
          <w:szCs w:val="21"/>
        </w:rPr>
      </w:pPr>
      <w:r>
        <w:rPr>
          <w:rFonts w:ascii="宋体" w:hAnsi="宋体" w:cs="宋体"/>
          <w:szCs w:val="21"/>
        </w:rPr>
        <w:t xml:space="preserve">4.2.5 </w:t>
      </w:r>
      <w:r>
        <w:rPr>
          <w:rFonts w:ascii="宋体" w:hAnsi="宋体" w:cs="宋体" w:hint="eastAsia"/>
          <w:szCs w:val="21"/>
        </w:rPr>
        <w:t>逾期送达的或者未送达指定地点的投标文件，招标人不予受理。</w:t>
      </w:r>
    </w:p>
    <w:p w:rsidR="00D13C1E" w:rsidRDefault="00D13C1E" w:rsidP="00AD69D5">
      <w:pPr>
        <w:spacing w:line="360" w:lineRule="auto"/>
        <w:ind w:firstLine="480"/>
        <w:rPr>
          <w:rFonts w:ascii="宋体" w:cs="宋体"/>
          <w:b/>
          <w:szCs w:val="21"/>
        </w:rPr>
      </w:pPr>
      <w:r>
        <w:rPr>
          <w:rFonts w:ascii="宋体" w:hAnsi="宋体" w:cs="宋体"/>
          <w:b/>
          <w:szCs w:val="21"/>
        </w:rPr>
        <w:t xml:space="preserve">4.3 </w:t>
      </w:r>
      <w:r>
        <w:rPr>
          <w:rFonts w:ascii="宋体" w:hAnsi="宋体" w:cs="宋体" w:hint="eastAsia"/>
          <w:b/>
          <w:szCs w:val="21"/>
        </w:rPr>
        <w:t>投标文件的修改与撤回</w:t>
      </w:r>
    </w:p>
    <w:p w:rsidR="00D13C1E" w:rsidRDefault="00D13C1E" w:rsidP="00AD69D5">
      <w:pPr>
        <w:spacing w:line="360" w:lineRule="auto"/>
        <w:ind w:firstLine="482"/>
        <w:rPr>
          <w:rFonts w:ascii="宋体" w:cs="宋体"/>
          <w:szCs w:val="21"/>
        </w:rPr>
      </w:pPr>
      <w:r>
        <w:rPr>
          <w:rFonts w:ascii="宋体" w:hAnsi="宋体" w:cs="宋体"/>
          <w:szCs w:val="21"/>
        </w:rPr>
        <w:t xml:space="preserve">4.3.1 </w:t>
      </w:r>
      <w:r>
        <w:rPr>
          <w:rFonts w:ascii="宋体" w:hAnsi="宋体" w:cs="宋体" w:hint="eastAsia"/>
          <w:szCs w:val="21"/>
        </w:rPr>
        <w:t>在投标人须知前附表规定的投标截止时间前，投标人可以修改或撤回已递交的投标文件，但应以书面形式通知招标人。</w:t>
      </w:r>
    </w:p>
    <w:p w:rsidR="00D13C1E" w:rsidRDefault="00D13C1E" w:rsidP="00AD69D5">
      <w:pPr>
        <w:spacing w:line="360" w:lineRule="auto"/>
        <w:ind w:firstLine="482"/>
        <w:rPr>
          <w:rFonts w:ascii="宋体" w:cs="宋体"/>
          <w:szCs w:val="21"/>
        </w:rPr>
      </w:pPr>
      <w:r>
        <w:rPr>
          <w:rFonts w:ascii="宋体" w:hAnsi="宋体" w:cs="宋体"/>
          <w:szCs w:val="21"/>
        </w:rPr>
        <w:t xml:space="preserve">4.3.2 </w:t>
      </w:r>
      <w:r>
        <w:rPr>
          <w:rFonts w:ascii="宋体" w:hAnsi="宋体" w:cs="宋体" w:hint="eastAsia"/>
          <w:szCs w:val="21"/>
        </w:rPr>
        <w:t>投标人修改或撤回已递交投标文件的书面通知应按照本章第</w:t>
      </w:r>
      <w:r>
        <w:rPr>
          <w:rFonts w:ascii="宋体" w:hAnsi="宋体" w:cs="宋体"/>
          <w:szCs w:val="21"/>
        </w:rPr>
        <w:t xml:space="preserve">3.7.3 </w:t>
      </w:r>
      <w:r>
        <w:rPr>
          <w:rFonts w:ascii="宋体" w:hAnsi="宋体" w:cs="宋体" w:hint="eastAsia"/>
          <w:szCs w:val="21"/>
        </w:rPr>
        <w:t>项的要求签字或盖章。招标人收到书面通知后，向投标人出具签收凭证。</w:t>
      </w:r>
    </w:p>
    <w:p w:rsidR="00D13C1E" w:rsidRDefault="00D13C1E" w:rsidP="00AD69D5">
      <w:pPr>
        <w:spacing w:line="360" w:lineRule="auto"/>
        <w:ind w:firstLine="482"/>
        <w:rPr>
          <w:rFonts w:ascii="宋体" w:cs="宋体"/>
          <w:szCs w:val="21"/>
        </w:rPr>
      </w:pPr>
      <w:r>
        <w:rPr>
          <w:rFonts w:ascii="宋体" w:hAnsi="宋体" w:cs="宋体"/>
          <w:szCs w:val="21"/>
        </w:rPr>
        <w:t xml:space="preserve">4.3.3 </w:t>
      </w:r>
      <w:r>
        <w:rPr>
          <w:rFonts w:ascii="宋体" w:hAnsi="宋体" w:cs="宋体" w:hint="eastAsia"/>
          <w:szCs w:val="21"/>
        </w:rPr>
        <w:t>修改的内容为投标文件的组成部分。修改的投标文件应按照本章第</w:t>
      </w:r>
      <w:r>
        <w:rPr>
          <w:rFonts w:ascii="宋体" w:hAnsi="宋体" w:cs="宋体"/>
          <w:szCs w:val="21"/>
        </w:rPr>
        <w:t xml:space="preserve">3 </w:t>
      </w:r>
      <w:r>
        <w:rPr>
          <w:rFonts w:ascii="宋体" w:hAnsi="宋体" w:cs="宋体" w:hint="eastAsia"/>
          <w:szCs w:val="21"/>
        </w:rPr>
        <w:t>条、第</w:t>
      </w:r>
      <w:r>
        <w:rPr>
          <w:rFonts w:ascii="宋体" w:hAnsi="宋体" w:cs="宋体"/>
          <w:szCs w:val="21"/>
        </w:rPr>
        <w:t xml:space="preserve">4 </w:t>
      </w:r>
      <w:r>
        <w:rPr>
          <w:rFonts w:ascii="宋体" w:hAnsi="宋体" w:cs="宋体" w:hint="eastAsia"/>
          <w:szCs w:val="21"/>
        </w:rPr>
        <w:t>条规定进行编制、密封、标记和递交，并标明“修改”字样。</w:t>
      </w:r>
    </w:p>
    <w:p w:rsidR="00D13C1E" w:rsidRDefault="00D13C1E" w:rsidP="00AD69D5">
      <w:pPr>
        <w:spacing w:line="360" w:lineRule="auto"/>
        <w:ind w:firstLine="482"/>
        <w:outlineLvl w:val="1"/>
        <w:rPr>
          <w:rFonts w:ascii="宋体" w:cs="宋体"/>
          <w:b/>
          <w:szCs w:val="21"/>
        </w:rPr>
      </w:pPr>
      <w:bookmarkStart w:id="64" w:name="_Toc17211"/>
      <w:bookmarkStart w:id="65" w:name="_Toc282823830"/>
      <w:bookmarkStart w:id="66" w:name="_Toc497401481"/>
      <w:bookmarkStart w:id="67" w:name="_Toc21577"/>
      <w:r>
        <w:rPr>
          <w:rFonts w:ascii="宋体" w:hAnsi="宋体" w:cs="宋体"/>
          <w:b/>
          <w:szCs w:val="21"/>
        </w:rPr>
        <w:t xml:space="preserve">5. </w:t>
      </w:r>
      <w:bookmarkEnd w:id="64"/>
      <w:bookmarkEnd w:id="65"/>
      <w:bookmarkEnd w:id="66"/>
      <w:r>
        <w:rPr>
          <w:rFonts w:ascii="宋体" w:hAnsi="宋体" w:cs="宋体" w:hint="eastAsia"/>
          <w:b/>
          <w:szCs w:val="21"/>
        </w:rPr>
        <w:t>开标</w:t>
      </w:r>
      <w:bookmarkEnd w:id="67"/>
    </w:p>
    <w:p w:rsidR="00D13C1E" w:rsidRDefault="00D13C1E" w:rsidP="00AD69D5">
      <w:pPr>
        <w:spacing w:line="360" w:lineRule="auto"/>
        <w:ind w:firstLine="480"/>
        <w:rPr>
          <w:rFonts w:ascii="宋体" w:cs="宋体"/>
          <w:b/>
          <w:szCs w:val="21"/>
        </w:rPr>
      </w:pPr>
      <w:r>
        <w:rPr>
          <w:rFonts w:ascii="宋体" w:hAnsi="宋体" w:cs="宋体"/>
          <w:b/>
          <w:szCs w:val="21"/>
        </w:rPr>
        <w:t xml:space="preserve">5.1 </w:t>
      </w:r>
      <w:r>
        <w:rPr>
          <w:rFonts w:ascii="宋体" w:hAnsi="宋体" w:cs="宋体" w:hint="eastAsia"/>
          <w:b/>
          <w:szCs w:val="21"/>
        </w:rPr>
        <w:t>开标时间和地点</w:t>
      </w:r>
    </w:p>
    <w:p w:rsidR="00D13C1E" w:rsidRDefault="00D13C1E" w:rsidP="00AD69D5">
      <w:pPr>
        <w:spacing w:line="360" w:lineRule="auto"/>
        <w:ind w:firstLine="480"/>
        <w:rPr>
          <w:rFonts w:ascii="宋体" w:cs="宋体"/>
          <w:szCs w:val="21"/>
        </w:rPr>
      </w:pPr>
      <w:r>
        <w:rPr>
          <w:rFonts w:ascii="宋体" w:hAnsi="宋体" w:cs="宋体" w:hint="eastAsia"/>
          <w:szCs w:val="21"/>
        </w:rPr>
        <w:t>招标人在投标人须知前附表规定的投标截止时间（开标时间）和投标人须知前附表规定的地点公开开标，并邀请所有投标人的法定代表人（或其委托代理人）及项目经理准时参加。</w:t>
      </w:r>
    </w:p>
    <w:p w:rsidR="00D13C1E" w:rsidRDefault="00D13C1E" w:rsidP="00AD69D5">
      <w:pPr>
        <w:spacing w:line="360" w:lineRule="auto"/>
        <w:ind w:firstLine="480"/>
        <w:rPr>
          <w:rFonts w:ascii="宋体" w:cs="宋体"/>
          <w:b/>
          <w:szCs w:val="21"/>
        </w:rPr>
      </w:pPr>
      <w:r>
        <w:rPr>
          <w:rFonts w:ascii="宋体" w:hAnsi="宋体" w:cs="宋体"/>
          <w:b/>
          <w:szCs w:val="21"/>
        </w:rPr>
        <w:t xml:space="preserve">5.2 </w:t>
      </w:r>
      <w:r>
        <w:rPr>
          <w:rFonts w:ascii="宋体" w:hAnsi="宋体" w:cs="宋体" w:hint="eastAsia"/>
          <w:b/>
          <w:szCs w:val="21"/>
        </w:rPr>
        <w:t>开标程序</w:t>
      </w:r>
    </w:p>
    <w:p w:rsidR="00D13C1E" w:rsidRDefault="00D13C1E" w:rsidP="00AD69D5">
      <w:pPr>
        <w:spacing w:line="360" w:lineRule="auto"/>
        <w:ind w:firstLine="480"/>
        <w:rPr>
          <w:rFonts w:ascii="宋体" w:cs="宋体"/>
          <w:szCs w:val="21"/>
        </w:rPr>
      </w:pPr>
      <w:r>
        <w:rPr>
          <w:rFonts w:ascii="宋体" w:hAnsi="宋体" w:cs="宋体" w:hint="eastAsia"/>
          <w:szCs w:val="21"/>
        </w:rPr>
        <w:lastRenderedPageBreak/>
        <w:t>主持人按下列程序进行开标：</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1</w:t>
      </w:r>
      <w:r w:rsidRPr="008A7610">
        <w:rPr>
          <w:rFonts w:ascii="宋体" w:hAnsi="宋体" w:cs="宋体" w:hint="eastAsia"/>
          <w:szCs w:val="21"/>
        </w:rPr>
        <w:t>）开标会由代理机构主持，主持人宣布开标会议开始；</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2</w:t>
      </w:r>
      <w:r w:rsidRPr="008A7610">
        <w:rPr>
          <w:rFonts w:ascii="宋体" w:hAnsi="宋体" w:cs="宋体" w:hint="eastAsia"/>
          <w:szCs w:val="21"/>
        </w:rPr>
        <w:t>）主持人宣读开标会议纪律；</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3</w:t>
      </w:r>
      <w:r w:rsidRPr="008A7610">
        <w:rPr>
          <w:rFonts w:ascii="宋体" w:hAnsi="宋体" w:cs="宋体" w:hint="eastAsia"/>
          <w:szCs w:val="21"/>
        </w:rPr>
        <w:t>）主持人介绍参加开标会议的人员名单；</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4</w:t>
      </w:r>
      <w:r w:rsidRPr="008A7610">
        <w:rPr>
          <w:rFonts w:ascii="宋体" w:hAnsi="宋体" w:cs="宋体" w:hint="eastAsia"/>
          <w:szCs w:val="21"/>
        </w:rPr>
        <w:t>）招标人代表与投标人代表一起检查所有投标文件的密封情况，宣读投标文件的密封状况；</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5</w:t>
      </w:r>
      <w:r w:rsidRPr="008A7610">
        <w:rPr>
          <w:rFonts w:ascii="宋体" w:hAnsi="宋体" w:cs="宋体" w:hint="eastAsia"/>
          <w:szCs w:val="21"/>
        </w:rPr>
        <w:t>）主持人向所有与会人员公布投标人投标保证金缴纳情况；</w:t>
      </w:r>
    </w:p>
    <w:p w:rsidR="00D13C1E" w:rsidRPr="008A7610"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6</w:t>
      </w:r>
      <w:r w:rsidRPr="008A7610">
        <w:rPr>
          <w:rFonts w:ascii="宋体" w:hAnsi="宋体" w:cs="宋体" w:hint="eastAsia"/>
          <w:szCs w:val="21"/>
        </w:rPr>
        <w:t>）开始进行投标文件的唱标，所有投标人在规定的时间解密投标文件，代理机构点击“自动唱标”，</w:t>
      </w:r>
      <w:proofErr w:type="gramStart"/>
      <w:r w:rsidRPr="008A7610">
        <w:rPr>
          <w:rFonts w:ascii="宋体" w:hAnsi="宋体" w:cs="宋体" w:hint="eastAsia"/>
          <w:szCs w:val="21"/>
        </w:rPr>
        <w:t>显示勾选的</w:t>
      </w:r>
      <w:proofErr w:type="gramEnd"/>
      <w:r w:rsidRPr="008A7610">
        <w:rPr>
          <w:rFonts w:ascii="宋体" w:hAnsi="宋体" w:cs="宋体" w:hint="eastAsia"/>
          <w:szCs w:val="21"/>
        </w:rPr>
        <w:t>内容；</w:t>
      </w:r>
    </w:p>
    <w:p w:rsidR="00D13C1E" w:rsidRDefault="00D13C1E" w:rsidP="000D57A3">
      <w:pPr>
        <w:autoSpaceDE w:val="0"/>
        <w:autoSpaceDN w:val="0"/>
        <w:adjustRightInd w:val="0"/>
        <w:spacing w:line="360" w:lineRule="auto"/>
        <w:ind w:leftChars="200" w:left="420"/>
        <w:rPr>
          <w:rFonts w:ascii="宋体" w:cs="宋体"/>
          <w:szCs w:val="21"/>
        </w:rPr>
      </w:pPr>
      <w:r w:rsidRPr="008A7610">
        <w:rPr>
          <w:rFonts w:ascii="宋体" w:hAnsi="宋体" w:cs="宋体" w:hint="eastAsia"/>
          <w:szCs w:val="21"/>
        </w:rPr>
        <w:t>（</w:t>
      </w:r>
      <w:r w:rsidRPr="008A7610">
        <w:rPr>
          <w:rFonts w:ascii="宋体" w:hAnsi="宋体" w:cs="宋体"/>
          <w:szCs w:val="21"/>
        </w:rPr>
        <w:t>7</w:t>
      </w:r>
      <w:r w:rsidRPr="008A7610">
        <w:rPr>
          <w:rFonts w:ascii="宋体" w:hAnsi="宋体" w:cs="宋体" w:hint="eastAsia"/>
          <w:szCs w:val="21"/>
        </w:rPr>
        <w:t>）其他程序；</w:t>
      </w:r>
    </w:p>
    <w:p w:rsidR="00D13C1E" w:rsidRPr="00AD69D5" w:rsidRDefault="00D13C1E" w:rsidP="000D57A3">
      <w:pPr>
        <w:autoSpaceDE w:val="0"/>
        <w:autoSpaceDN w:val="0"/>
        <w:adjustRightInd w:val="0"/>
        <w:spacing w:line="360" w:lineRule="auto"/>
        <w:ind w:leftChars="200" w:left="420"/>
        <w:rPr>
          <w:rFonts w:ascii="宋体" w:cs="宋体"/>
          <w:szCs w:val="21"/>
        </w:rPr>
      </w:pPr>
      <w:r w:rsidRPr="008A7610">
        <w:rPr>
          <w:rFonts w:hAnsi="宋体" w:cs="宋体" w:hint="eastAsia"/>
          <w:szCs w:val="21"/>
        </w:rPr>
        <w:t>（</w:t>
      </w:r>
      <w:r w:rsidRPr="008A7610">
        <w:rPr>
          <w:rFonts w:hAnsi="宋体" w:cs="宋体"/>
          <w:szCs w:val="21"/>
        </w:rPr>
        <w:t>8</w:t>
      </w:r>
      <w:r w:rsidRPr="008A7610">
        <w:rPr>
          <w:rFonts w:hAnsi="宋体" w:cs="宋体" w:hint="eastAsia"/>
          <w:szCs w:val="21"/>
        </w:rPr>
        <w:t>）开标会议结束。</w:t>
      </w:r>
    </w:p>
    <w:p w:rsidR="00D13C1E" w:rsidRPr="00AD69D5" w:rsidRDefault="00D13C1E" w:rsidP="00AD69D5">
      <w:pPr>
        <w:spacing w:line="360" w:lineRule="auto"/>
        <w:ind w:firstLine="482"/>
        <w:outlineLvl w:val="1"/>
        <w:rPr>
          <w:rFonts w:ascii="宋体" w:cs="宋体"/>
          <w:b/>
          <w:szCs w:val="21"/>
        </w:rPr>
      </w:pPr>
      <w:bookmarkStart w:id="68" w:name="_Toc28476"/>
      <w:bookmarkStart w:id="69" w:name="_Toc497401482"/>
      <w:bookmarkStart w:id="70" w:name="_Toc282823831"/>
      <w:bookmarkStart w:id="71" w:name="_Toc15641"/>
      <w:r>
        <w:rPr>
          <w:rFonts w:ascii="宋体" w:hAnsi="宋体" w:cs="宋体"/>
          <w:b/>
          <w:szCs w:val="21"/>
        </w:rPr>
        <w:t xml:space="preserve">6. </w:t>
      </w:r>
      <w:bookmarkEnd w:id="68"/>
      <w:bookmarkEnd w:id="69"/>
      <w:bookmarkEnd w:id="70"/>
      <w:r>
        <w:rPr>
          <w:rFonts w:ascii="宋体" w:hAnsi="宋体" w:cs="宋体" w:hint="eastAsia"/>
          <w:b/>
          <w:szCs w:val="21"/>
        </w:rPr>
        <w:t>评标</w:t>
      </w:r>
      <w:bookmarkEnd w:id="71"/>
    </w:p>
    <w:p w:rsidR="00D13C1E" w:rsidRDefault="00D13C1E" w:rsidP="00AD69D5">
      <w:pPr>
        <w:spacing w:line="360" w:lineRule="auto"/>
        <w:ind w:firstLine="480"/>
        <w:rPr>
          <w:rFonts w:ascii="宋体" w:cs="宋体"/>
          <w:b/>
          <w:szCs w:val="21"/>
        </w:rPr>
      </w:pPr>
      <w:r>
        <w:rPr>
          <w:rFonts w:ascii="宋体" w:hAnsi="宋体" w:cs="宋体"/>
          <w:b/>
          <w:szCs w:val="21"/>
        </w:rPr>
        <w:t xml:space="preserve">6.1 </w:t>
      </w:r>
      <w:r>
        <w:rPr>
          <w:rFonts w:ascii="宋体" w:hAnsi="宋体" w:cs="宋体" w:hint="eastAsia"/>
          <w:b/>
          <w:szCs w:val="21"/>
        </w:rPr>
        <w:t>评标委员会</w:t>
      </w:r>
    </w:p>
    <w:p w:rsidR="00D13C1E" w:rsidRDefault="00D13C1E" w:rsidP="00AD69D5">
      <w:pPr>
        <w:spacing w:line="360" w:lineRule="auto"/>
        <w:ind w:firstLine="482"/>
        <w:rPr>
          <w:rFonts w:ascii="宋体" w:cs="宋体"/>
          <w:szCs w:val="21"/>
        </w:rPr>
      </w:pPr>
      <w:r>
        <w:rPr>
          <w:rFonts w:ascii="宋体" w:hAnsi="宋体" w:cs="宋体"/>
          <w:szCs w:val="21"/>
        </w:rPr>
        <w:t xml:space="preserve">6.1.1 </w:t>
      </w:r>
      <w:r>
        <w:rPr>
          <w:rFonts w:ascii="宋体" w:hAnsi="宋体" w:cs="宋体" w:hint="eastAsia"/>
          <w:szCs w:val="21"/>
        </w:rPr>
        <w:t>评标由招标人依法组建的评标委员会负责。评标委员会由招标人代表及河南省综合评标专家库中随机抽取。</w:t>
      </w:r>
    </w:p>
    <w:p w:rsidR="00D13C1E" w:rsidRDefault="00D13C1E" w:rsidP="00AD69D5">
      <w:pPr>
        <w:spacing w:line="360" w:lineRule="auto"/>
        <w:ind w:firstLine="482"/>
        <w:rPr>
          <w:rFonts w:ascii="宋体" w:cs="宋体"/>
          <w:szCs w:val="21"/>
        </w:rPr>
      </w:pPr>
      <w:r>
        <w:rPr>
          <w:rFonts w:ascii="宋体" w:hAnsi="宋体" w:cs="宋体"/>
          <w:szCs w:val="21"/>
        </w:rPr>
        <w:t xml:space="preserve">6.1.2 </w:t>
      </w:r>
      <w:r>
        <w:rPr>
          <w:rFonts w:ascii="宋体" w:hAnsi="宋体" w:cs="宋体" w:hint="eastAsia"/>
          <w:szCs w:val="21"/>
        </w:rPr>
        <w:t>评标委员会成员有下列情形之一的，应当回避：</w:t>
      </w:r>
    </w:p>
    <w:p w:rsidR="00D13C1E" w:rsidRDefault="00D13C1E" w:rsidP="00AD69D5">
      <w:pPr>
        <w:spacing w:line="360" w:lineRule="auto"/>
        <w:ind w:firstLine="482"/>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）招标人或投标人的主要负责人的近亲属；</w:t>
      </w:r>
    </w:p>
    <w:p w:rsidR="00D13C1E" w:rsidRDefault="00D13C1E" w:rsidP="00AD69D5">
      <w:pPr>
        <w:spacing w:line="360" w:lineRule="auto"/>
        <w:ind w:firstLine="482"/>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）项目主管部门或者集团公司招标监督部门的人员；</w:t>
      </w:r>
    </w:p>
    <w:p w:rsidR="00D13C1E" w:rsidRDefault="00D13C1E" w:rsidP="00AD69D5">
      <w:pPr>
        <w:spacing w:line="360" w:lineRule="auto"/>
        <w:ind w:firstLine="482"/>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）与投标人有经济利益关系，可能影响对投标公正评审的；</w:t>
      </w:r>
    </w:p>
    <w:p w:rsidR="00D13C1E" w:rsidRDefault="00D13C1E" w:rsidP="00AD69D5">
      <w:pPr>
        <w:spacing w:line="360" w:lineRule="auto"/>
        <w:ind w:firstLine="482"/>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）曾因在招标、评标以及其他与招标投标有关活动中从事违法行为而受过行政处罚或刑事处罚的。</w:t>
      </w:r>
    </w:p>
    <w:p w:rsidR="00D13C1E" w:rsidRDefault="00D13C1E" w:rsidP="00AD69D5">
      <w:pPr>
        <w:spacing w:line="360" w:lineRule="auto"/>
        <w:ind w:firstLine="480"/>
        <w:rPr>
          <w:rFonts w:ascii="宋体" w:cs="宋体"/>
          <w:b/>
          <w:szCs w:val="21"/>
        </w:rPr>
      </w:pPr>
      <w:r>
        <w:rPr>
          <w:rFonts w:ascii="宋体" w:hAnsi="宋体" w:cs="宋体"/>
          <w:b/>
          <w:szCs w:val="21"/>
        </w:rPr>
        <w:t xml:space="preserve">6.2 </w:t>
      </w:r>
      <w:r>
        <w:rPr>
          <w:rFonts w:ascii="宋体" w:hAnsi="宋体" w:cs="宋体" w:hint="eastAsia"/>
          <w:b/>
          <w:szCs w:val="21"/>
        </w:rPr>
        <w:t>评标原则</w:t>
      </w:r>
    </w:p>
    <w:p w:rsidR="00D13C1E" w:rsidRDefault="00D13C1E" w:rsidP="00AD69D5">
      <w:pPr>
        <w:spacing w:line="360" w:lineRule="auto"/>
        <w:ind w:firstLine="480"/>
        <w:rPr>
          <w:rFonts w:ascii="宋体" w:cs="宋体"/>
          <w:szCs w:val="21"/>
        </w:rPr>
      </w:pPr>
      <w:r>
        <w:rPr>
          <w:rFonts w:ascii="宋体" w:hAnsi="宋体" w:cs="宋体" w:hint="eastAsia"/>
          <w:szCs w:val="21"/>
        </w:rPr>
        <w:t>评标活动遵循公平、公正、科学和择优的原则。</w:t>
      </w:r>
    </w:p>
    <w:p w:rsidR="00D13C1E" w:rsidRPr="00AD69D5" w:rsidRDefault="00D13C1E" w:rsidP="00AD69D5">
      <w:pPr>
        <w:spacing w:line="360" w:lineRule="auto"/>
        <w:ind w:firstLine="480"/>
        <w:rPr>
          <w:rFonts w:ascii="宋体" w:cs="宋体"/>
          <w:b/>
          <w:szCs w:val="21"/>
        </w:rPr>
      </w:pPr>
      <w:r>
        <w:t xml:space="preserve">6.3 </w:t>
      </w:r>
      <w:r>
        <w:rPr>
          <w:rFonts w:hint="eastAsia"/>
        </w:rPr>
        <w:t>评标</w:t>
      </w:r>
    </w:p>
    <w:p w:rsidR="00D13C1E" w:rsidRDefault="00D13C1E">
      <w:pPr>
        <w:spacing w:line="360" w:lineRule="auto"/>
        <w:ind w:firstLine="480"/>
        <w:rPr>
          <w:rFonts w:asci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D13C1E" w:rsidRDefault="00D13C1E">
      <w:pPr>
        <w:spacing w:line="360" w:lineRule="auto"/>
        <w:ind w:firstLine="480"/>
        <w:rPr>
          <w:rFonts w:ascii="宋体" w:cs="宋体"/>
          <w:b/>
          <w:szCs w:val="21"/>
        </w:rPr>
      </w:pPr>
      <w:r>
        <w:rPr>
          <w:rFonts w:ascii="宋体" w:hAnsi="宋体" w:cs="宋体"/>
          <w:b/>
          <w:szCs w:val="21"/>
        </w:rPr>
        <w:t xml:space="preserve">6.4 </w:t>
      </w:r>
      <w:r>
        <w:rPr>
          <w:rFonts w:ascii="宋体" w:hAnsi="宋体" w:cs="宋体" w:hint="eastAsia"/>
          <w:b/>
          <w:szCs w:val="21"/>
        </w:rPr>
        <w:t>否决投标条件</w:t>
      </w:r>
    </w:p>
    <w:p w:rsidR="00D13C1E" w:rsidRDefault="00D13C1E">
      <w:pPr>
        <w:spacing w:line="360" w:lineRule="auto"/>
        <w:ind w:firstLine="480"/>
        <w:rPr>
          <w:rFonts w:ascii="宋体" w:cs="宋体"/>
          <w:szCs w:val="21"/>
        </w:rPr>
      </w:pPr>
      <w:r>
        <w:rPr>
          <w:rFonts w:ascii="宋体" w:hAnsi="宋体" w:cs="宋体" w:hint="eastAsia"/>
          <w:szCs w:val="21"/>
        </w:rPr>
        <w:t>投标人或其投标文件有下列情形之一的，其投标将被否决：</w:t>
      </w:r>
    </w:p>
    <w:p w:rsidR="00D13C1E" w:rsidRDefault="00D13C1E" w:rsidP="000D57A3">
      <w:pPr>
        <w:spacing w:line="360" w:lineRule="auto"/>
        <w:ind w:leftChars="60" w:left="126" w:firstLineChars="150" w:firstLine="315"/>
        <w:rPr>
          <w:rFonts w:ascii="宋体" w:cs="宋体"/>
          <w:szCs w:val="21"/>
        </w:rPr>
      </w:pPr>
      <w:bookmarkStart w:id="72" w:name="_Toc282823832"/>
      <w:bookmarkStart w:id="73" w:name="_Toc497401483"/>
      <w:bookmarkStart w:id="74" w:name="_Toc28751"/>
      <w:r>
        <w:rPr>
          <w:rFonts w:ascii="宋体" w:hAnsi="宋体" w:cs="宋体" w:hint="eastAsia"/>
          <w:szCs w:val="21"/>
        </w:rPr>
        <w:t>（</w:t>
      </w:r>
      <w:r>
        <w:rPr>
          <w:rFonts w:ascii="宋体" w:hAnsi="宋体" w:cs="宋体"/>
          <w:szCs w:val="21"/>
        </w:rPr>
        <w:t>1</w:t>
      </w:r>
      <w:r>
        <w:rPr>
          <w:rFonts w:ascii="宋体" w:hAnsi="宋体" w:cs="宋体" w:hint="eastAsia"/>
          <w:szCs w:val="21"/>
        </w:rPr>
        <w:t>）未按要求加盖投标人单位公章，无法定代表人或法定代表人授权的代理人在指定位置签字或盖章的；</w:t>
      </w:r>
    </w:p>
    <w:p w:rsidR="00D13C1E" w:rsidRDefault="00D13C1E">
      <w:pPr>
        <w:spacing w:line="360" w:lineRule="auto"/>
        <w:ind w:firstLine="480"/>
        <w:rPr>
          <w:rFonts w:ascii="宋体" w:cs="宋体"/>
          <w:szCs w:val="21"/>
        </w:rPr>
      </w:pPr>
      <w:r>
        <w:rPr>
          <w:rFonts w:ascii="宋体" w:hAnsi="宋体" w:cs="宋体" w:hint="eastAsia"/>
          <w:szCs w:val="21"/>
        </w:rPr>
        <w:lastRenderedPageBreak/>
        <w:t>（</w:t>
      </w:r>
      <w:r>
        <w:rPr>
          <w:rFonts w:ascii="宋体" w:hAnsi="宋体" w:cs="宋体"/>
          <w:szCs w:val="21"/>
        </w:rPr>
        <w:t>2</w:t>
      </w:r>
      <w:r>
        <w:rPr>
          <w:rFonts w:ascii="宋体" w:hAnsi="宋体" w:cs="宋体" w:hint="eastAsia"/>
          <w:szCs w:val="21"/>
        </w:rPr>
        <w:t>）不按评标委员会要求澄清、说明或补正的；</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）评标委员会认定投标人以低于成本报价竞标的；</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）招标人规定的其他否决投报条件。</w:t>
      </w:r>
    </w:p>
    <w:p w:rsidR="00D13C1E" w:rsidRDefault="00D13C1E">
      <w:pPr>
        <w:spacing w:line="360" w:lineRule="auto"/>
        <w:ind w:firstLine="482"/>
        <w:outlineLvl w:val="1"/>
        <w:rPr>
          <w:rFonts w:ascii="宋体" w:cs="宋体"/>
          <w:b/>
          <w:szCs w:val="21"/>
        </w:rPr>
      </w:pPr>
      <w:bookmarkStart w:id="75" w:name="_Toc19165"/>
      <w:r>
        <w:rPr>
          <w:rFonts w:ascii="宋体" w:hAnsi="宋体" w:cs="宋体"/>
          <w:b/>
          <w:szCs w:val="21"/>
        </w:rPr>
        <w:t xml:space="preserve">7. </w:t>
      </w:r>
      <w:bookmarkEnd w:id="72"/>
      <w:bookmarkEnd w:id="73"/>
      <w:bookmarkEnd w:id="74"/>
      <w:r>
        <w:rPr>
          <w:rFonts w:ascii="宋体" w:hAnsi="宋体" w:cs="宋体" w:hint="eastAsia"/>
          <w:b/>
          <w:szCs w:val="21"/>
        </w:rPr>
        <w:t>合同授予</w:t>
      </w:r>
      <w:bookmarkEnd w:id="75"/>
    </w:p>
    <w:p w:rsidR="00D13C1E" w:rsidRDefault="00D13C1E">
      <w:pPr>
        <w:spacing w:line="360" w:lineRule="auto"/>
        <w:ind w:firstLine="480"/>
        <w:rPr>
          <w:rFonts w:ascii="宋体" w:cs="宋体"/>
          <w:szCs w:val="21"/>
        </w:rPr>
      </w:pPr>
      <w:r>
        <w:rPr>
          <w:rFonts w:ascii="宋体" w:hAnsi="宋体" w:cs="宋体"/>
          <w:szCs w:val="21"/>
        </w:rPr>
        <w:t xml:space="preserve">7.1 </w:t>
      </w:r>
      <w:r>
        <w:rPr>
          <w:rFonts w:ascii="宋体" w:hAnsi="宋体" w:cs="宋体" w:hint="eastAsia"/>
          <w:szCs w:val="21"/>
        </w:rPr>
        <w:t>定标方式</w:t>
      </w:r>
    </w:p>
    <w:p w:rsidR="00D13C1E" w:rsidRDefault="00D13C1E">
      <w:pPr>
        <w:spacing w:line="360" w:lineRule="auto"/>
        <w:ind w:firstLine="480"/>
        <w:rPr>
          <w:rFonts w:ascii="宋体" w:cs="宋体"/>
          <w:szCs w:val="21"/>
        </w:rPr>
      </w:pPr>
      <w:r>
        <w:rPr>
          <w:rFonts w:ascii="宋体" w:hAnsi="宋体" w:cs="宋体" w:hint="eastAsia"/>
          <w:szCs w:val="21"/>
        </w:rPr>
        <w:t>招标人依据评标委员会推荐的中标候选人确定中标人，评标委员会推荐中标候选人的人数见投标人须知前附表。</w:t>
      </w:r>
    </w:p>
    <w:p w:rsidR="00D13C1E" w:rsidRDefault="00D13C1E">
      <w:pPr>
        <w:spacing w:line="360" w:lineRule="auto"/>
        <w:ind w:firstLine="480"/>
        <w:rPr>
          <w:rFonts w:ascii="宋体" w:cs="宋体"/>
          <w:b/>
          <w:szCs w:val="21"/>
        </w:rPr>
      </w:pPr>
      <w:r>
        <w:rPr>
          <w:rFonts w:ascii="宋体" w:hAnsi="宋体" w:cs="宋体"/>
          <w:b/>
          <w:szCs w:val="21"/>
        </w:rPr>
        <w:t xml:space="preserve">7.2 </w:t>
      </w:r>
      <w:r>
        <w:rPr>
          <w:rFonts w:ascii="宋体" w:hAnsi="宋体" w:cs="宋体" w:hint="eastAsia"/>
          <w:b/>
          <w:szCs w:val="21"/>
        </w:rPr>
        <w:t>中标通知</w:t>
      </w:r>
    </w:p>
    <w:p w:rsidR="00D13C1E" w:rsidRDefault="00D13C1E">
      <w:pPr>
        <w:spacing w:line="360" w:lineRule="auto"/>
        <w:ind w:firstLine="480"/>
        <w:rPr>
          <w:rFonts w:ascii="宋体" w:cs="宋体"/>
          <w:szCs w:val="21"/>
        </w:rPr>
      </w:pPr>
      <w:r>
        <w:rPr>
          <w:rFonts w:ascii="宋体" w:hAnsi="宋体" w:cs="宋体" w:hint="eastAsia"/>
          <w:szCs w:val="21"/>
        </w:rPr>
        <w:t>在招标文件规定的投标有效期内，招标人以书面形式向中标人发出中标通知书，同时将中标候选人的情况在本招标项目招标公告发布的同一媒介上予以公示，公示期不少于</w:t>
      </w:r>
      <w:r>
        <w:rPr>
          <w:rFonts w:ascii="宋体" w:hAnsi="宋体" w:cs="宋体"/>
          <w:szCs w:val="21"/>
        </w:rPr>
        <w:t>3</w:t>
      </w:r>
      <w:r>
        <w:rPr>
          <w:rFonts w:ascii="宋体" w:hAnsi="宋体" w:cs="宋体" w:hint="eastAsia"/>
          <w:szCs w:val="21"/>
        </w:rPr>
        <w:t>个工作日。</w:t>
      </w:r>
    </w:p>
    <w:p w:rsidR="00D13C1E" w:rsidRDefault="00D13C1E">
      <w:pPr>
        <w:spacing w:line="360" w:lineRule="auto"/>
        <w:ind w:firstLine="480"/>
        <w:rPr>
          <w:rFonts w:ascii="宋体" w:cs="宋体"/>
          <w:b/>
          <w:szCs w:val="21"/>
        </w:rPr>
      </w:pPr>
      <w:r>
        <w:rPr>
          <w:rFonts w:ascii="宋体" w:hAnsi="宋体" w:cs="宋体"/>
          <w:b/>
          <w:szCs w:val="21"/>
        </w:rPr>
        <w:t xml:space="preserve">7.3 </w:t>
      </w:r>
      <w:r>
        <w:rPr>
          <w:rFonts w:ascii="宋体" w:hAnsi="宋体" w:cs="宋体" w:hint="eastAsia"/>
          <w:b/>
          <w:szCs w:val="21"/>
        </w:rPr>
        <w:t>履约担保</w:t>
      </w:r>
    </w:p>
    <w:p w:rsidR="00D13C1E" w:rsidRDefault="00D13C1E">
      <w:pPr>
        <w:spacing w:line="360" w:lineRule="auto"/>
        <w:ind w:firstLine="480"/>
        <w:rPr>
          <w:rFonts w:ascii="宋体" w:cs="宋体"/>
          <w:szCs w:val="21"/>
        </w:rPr>
      </w:pPr>
      <w:r>
        <w:rPr>
          <w:rFonts w:ascii="宋体" w:hAnsi="宋体" w:cs="宋体"/>
          <w:szCs w:val="21"/>
        </w:rPr>
        <w:t xml:space="preserve">7.3.1 </w:t>
      </w:r>
      <w:r>
        <w:rPr>
          <w:rFonts w:ascii="宋体" w:hAnsi="宋体" w:cs="宋体" w:hint="eastAsia"/>
          <w:szCs w:val="21"/>
        </w:rPr>
        <w:t>在签订合同前，中标人应按投标人须知前附表规定和招标文件第四章“合同条款及格式”规定的履约担保格式向招标人提交履约担保。</w:t>
      </w:r>
    </w:p>
    <w:p w:rsidR="00D13C1E" w:rsidRDefault="00D13C1E">
      <w:pPr>
        <w:spacing w:line="360" w:lineRule="auto"/>
        <w:ind w:firstLine="480"/>
        <w:rPr>
          <w:rFonts w:ascii="宋体" w:cs="宋体"/>
          <w:szCs w:val="21"/>
        </w:rPr>
      </w:pPr>
      <w:r>
        <w:rPr>
          <w:rFonts w:ascii="宋体" w:hAnsi="宋体" w:cs="宋体"/>
          <w:szCs w:val="21"/>
        </w:rPr>
        <w:t xml:space="preserve">7.3.2 </w:t>
      </w:r>
      <w:r>
        <w:rPr>
          <w:rFonts w:ascii="宋体" w:hAnsi="宋体" w:cs="宋体" w:hint="eastAsia"/>
          <w:szCs w:val="21"/>
        </w:rPr>
        <w:t>中标人不能按本章第</w:t>
      </w:r>
      <w:r>
        <w:rPr>
          <w:rFonts w:ascii="宋体" w:hAnsi="宋体" w:cs="宋体"/>
          <w:szCs w:val="21"/>
        </w:rPr>
        <w:t xml:space="preserve">7.3.1 </w:t>
      </w:r>
      <w:r>
        <w:rPr>
          <w:rFonts w:ascii="宋体" w:hAnsi="宋体" w:cs="宋体" w:hint="eastAsia"/>
          <w:szCs w:val="21"/>
        </w:rPr>
        <w:t>项要求提交履约担保的，视为放弃中标，其投标保证金不予退还，给招标人造成的损失超过投标保证金数额的，中标人还应当对超过部分予以赔偿。</w:t>
      </w:r>
    </w:p>
    <w:p w:rsidR="00D13C1E" w:rsidRDefault="00D13C1E">
      <w:pPr>
        <w:spacing w:line="360" w:lineRule="auto"/>
        <w:ind w:firstLine="480"/>
        <w:rPr>
          <w:rFonts w:ascii="宋体" w:cs="宋体"/>
          <w:b/>
          <w:szCs w:val="21"/>
        </w:rPr>
      </w:pPr>
      <w:r>
        <w:rPr>
          <w:rFonts w:ascii="宋体" w:hAnsi="宋体" w:cs="宋体"/>
          <w:b/>
          <w:szCs w:val="21"/>
        </w:rPr>
        <w:t>7.4</w:t>
      </w:r>
      <w:r>
        <w:rPr>
          <w:rFonts w:ascii="宋体" w:hAnsi="宋体" w:cs="宋体" w:hint="eastAsia"/>
          <w:b/>
          <w:szCs w:val="21"/>
        </w:rPr>
        <w:t>知识产权</w:t>
      </w:r>
    </w:p>
    <w:p w:rsidR="00D13C1E" w:rsidRDefault="00D13C1E">
      <w:pPr>
        <w:spacing w:line="360" w:lineRule="auto"/>
        <w:ind w:firstLine="480"/>
        <w:rPr>
          <w:rFonts w:ascii="宋体" w:cs="宋体"/>
          <w:szCs w:val="21"/>
        </w:rPr>
      </w:pPr>
      <w:r>
        <w:rPr>
          <w:rFonts w:ascii="宋体" w:hAnsi="宋体" w:cs="宋体"/>
          <w:szCs w:val="21"/>
        </w:rPr>
        <w:t xml:space="preserve">7.4.1 </w:t>
      </w:r>
      <w:r>
        <w:rPr>
          <w:rFonts w:ascii="宋体" w:hAnsi="宋体" w:cs="宋体" w:hint="eastAsia"/>
          <w:szCs w:val="21"/>
        </w:rPr>
        <w:t>投标方应保证，免除第三方对招标方提出侵犯专利权、商标权或其它知识产权的索赔或起诉。</w:t>
      </w:r>
    </w:p>
    <w:p w:rsidR="00D13C1E" w:rsidRDefault="00D13C1E">
      <w:pPr>
        <w:spacing w:line="360" w:lineRule="auto"/>
        <w:ind w:firstLine="480"/>
        <w:rPr>
          <w:rFonts w:ascii="宋体" w:cs="宋体"/>
          <w:szCs w:val="21"/>
        </w:rPr>
      </w:pPr>
      <w:r>
        <w:rPr>
          <w:rFonts w:ascii="宋体" w:hAnsi="宋体" w:cs="宋体"/>
          <w:szCs w:val="21"/>
        </w:rPr>
        <w:t xml:space="preserve">7.4.2 </w:t>
      </w:r>
      <w:r>
        <w:rPr>
          <w:rFonts w:ascii="宋体" w:hAnsi="宋体" w:cs="宋体" w:hint="eastAsia"/>
          <w:szCs w:val="21"/>
        </w:rPr>
        <w:t>投标价应包括所有应支付的对专利权、非专利技术、版权、设计或其他知识产权而需要向其他方支付的版税和费用。</w:t>
      </w:r>
    </w:p>
    <w:p w:rsidR="00D13C1E" w:rsidRDefault="00D13C1E">
      <w:pPr>
        <w:spacing w:line="360" w:lineRule="auto"/>
        <w:ind w:firstLine="480"/>
        <w:rPr>
          <w:rFonts w:ascii="宋体" w:cs="宋体"/>
          <w:b/>
          <w:szCs w:val="21"/>
        </w:rPr>
      </w:pPr>
      <w:r>
        <w:rPr>
          <w:rFonts w:ascii="宋体" w:hAnsi="宋体" w:cs="宋体"/>
          <w:b/>
          <w:szCs w:val="21"/>
        </w:rPr>
        <w:t xml:space="preserve">7.5 </w:t>
      </w:r>
      <w:r>
        <w:rPr>
          <w:rFonts w:ascii="宋体" w:hAnsi="宋体" w:cs="宋体" w:hint="eastAsia"/>
          <w:b/>
          <w:szCs w:val="21"/>
        </w:rPr>
        <w:t>签订合同</w:t>
      </w:r>
    </w:p>
    <w:p w:rsidR="00D13C1E" w:rsidRDefault="00D13C1E">
      <w:pPr>
        <w:spacing w:line="360" w:lineRule="auto"/>
        <w:ind w:firstLine="480"/>
        <w:rPr>
          <w:rFonts w:ascii="宋体" w:cs="宋体"/>
          <w:szCs w:val="21"/>
        </w:rPr>
      </w:pPr>
      <w:r>
        <w:rPr>
          <w:rFonts w:ascii="宋体" w:hAnsi="宋体" w:cs="宋体"/>
          <w:szCs w:val="21"/>
        </w:rPr>
        <w:t xml:space="preserve">7.5.1 </w:t>
      </w:r>
      <w:r>
        <w:rPr>
          <w:rFonts w:ascii="宋体" w:hAnsi="宋体" w:cs="宋体" w:hint="eastAsia"/>
          <w:szCs w:val="21"/>
        </w:rPr>
        <w:t>招标人和中标人应当自中标通知书发出之日起</w:t>
      </w:r>
      <w:r>
        <w:rPr>
          <w:rFonts w:ascii="宋体" w:hAnsi="宋体" w:cs="宋体"/>
          <w:szCs w:val="21"/>
        </w:rPr>
        <w:t xml:space="preserve">30 </w:t>
      </w:r>
      <w:r>
        <w:rPr>
          <w:rFonts w:ascii="宋体" w:hAnsi="宋体" w:cs="宋体"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13C1E" w:rsidRDefault="00D13C1E">
      <w:pPr>
        <w:spacing w:line="360" w:lineRule="auto"/>
        <w:ind w:firstLine="480"/>
        <w:rPr>
          <w:rFonts w:ascii="宋体" w:cs="宋体"/>
          <w:szCs w:val="21"/>
        </w:rPr>
      </w:pPr>
      <w:r>
        <w:rPr>
          <w:rFonts w:ascii="宋体" w:hAnsi="宋体" w:cs="宋体"/>
          <w:szCs w:val="21"/>
        </w:rPr>
        <w:t xml:space="preserve">7.5.2 </w:t>
      </w:r>
      <w:r>
        <w:rPr>
          <w:rFonts w:ascii="宋体" w:hAnsi="宋体" w:cs="宋体" w:hint="eastAsia"/>
          <w:szCs w:val="21"/>
        </w:rPr>
        <w:t>发出中标通知书后，招标人无正当理由拒签合同的，招标人向中标人退还投标保证金；给中标人造成损失的，还应当赔偿损失。</w:t>
      </w:r>
    </w:p>
    <w:p w:rsidR="00D13C1E" w:rsidRDefault="00D13C1E">
      <w:pPr>
        <w:spacing w:line="360" w:lineRule="auto"/>
        <w:ind w:firstLine="482"/>
        <w:outlineLvl w:val="1"/>
        <w:rPr>
          <w:rFonts w:ascii="宋体" w:cs="宋体"/>
          <w:b/>
          <w:szCs w:val="21"/>
        </w:rPr>
      </w:pPr>
      <w:bookmarkStart w:id="76" w:name="_Toc8449"/>
      <w:bookmarkStart w:id="77" w:name="_Toc282823833"/>
      <w:bookmarkStart w:id="78" w:name="_Toc497401484"/>
      <w:bookmarkStart w:id="79" w:name="_Toc28454"/>
      <w:r>
        <w:rPr>
          <w:rFonts w:ascii="宋体" w:hAnsi="宋体" w:cs="宋体"/>
          <w:b/>
          <w:szCs w:val="21"/>
        </w:rPr>
        <w:t xml:space="preserve">8. </w:t>
      </w:r>
      <w:bookmarkEnd w:id="76"/>
      <w:bookmarkEnd w:id="77"/>
      <w:bookmarkEnd w:id="78"/>
      <w:r>
        <w:rPr>
          <w:rFonts w:ascii="宋体" w:hAnsi="宋体" w:cs="宋体" w:hint="eastAsia"/>
          <w:b/>
          <w:szCs w:val="21"/>
        </w:rPr>
        <w:t>重新招标和不再招标</w:t>
      </w:r>
      <w:bookmarkEnd w:id="79"/>
    </w:p>
    <w:p w:rsidR="00D13C1E" w:rsidRDefault="00D13C1E">
      <w:pPr>
        <w:spacing w:line="360" w:lineRule="auto"/>
        <w:ind w:firstLine="480"/>
        <w:rPr>
          <w:rFonts w:ascii="宋体" w:cs="宋体"/>
          <w:b/>
          <w:szCs w:val="21"/>
        </w:rPr>
      </w:pPr>
      <w:r>
        <w:rPr>
          <w:rFonts w:ascii="宋体" w:hAnsi="宋体" w:cs="宋体"/>
          <w:b/>
          <w:szCs w:val="21"/>
        </w:rPr>
        <w:lastRenderedPageBreak/>
        <w:t xml:space="preserve">8.1 </w:t>
      </w:r>
      <w:r>
        <w:rPr>
          <w:rFonts w:ascii="宋体" w:hAnsi="宋体" w:cs="宋体" w:hint="eastAsia"/>
          <w:b/>
          <w:szCs w:val="21"/>
        </w:rPr>
        <w:t>重新招标</w:t>
      </w:r>
    </w:p>
    <w:p w:rsidR="00D13C1E" w:rsidRDefault="00D13C1E">
      <w:pPr>
        <w:spacing w:line="360" w:lineRule="auto"/>
        <w:ind w:firstLine="480"/>
        <w:rPr>
          <w:rFonts w:ascii="宋体" w:cs="宋体"/>
          <w:szCs w:val="21"/>
        </w:rPr>
      </w:pPr>
      <w:r>
        <w:rPr>
          <w:rFonts w:ascii="宋体" w:hAnsi="宋体" w:cs="宋体" w:hint="eastAsia"/>
          <w:szCs w:val="21"/>
        </w:rPr>
        <w:t>有下列情形之一的，招标人将重新招标：</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）投标截止时间止，投标人少于</w:t>
      </w:r>
      <w:r>
        <w:rPr>
          <w:rFonts w:ascii="宋体" w:hAnsi="宋体" w:cs="宋体"/>
          <w:szCs w:val="21"/>
        </w:rPr>
        <w:t xml:space="preserve">3 </w:t>
      </w:r>
      <w:proofErr w:type="gramStart"/>
      <w:r>
        <w:rPr>
          <w:rFonts w:ascii="宋体" w:hAnsi="宋体" w:cs="宋体" w:hint="eastAsia"/>
          <w:szCs w:val="21"/>
        </w:rPr>
        <w:t>个</w:t>
      </w:r>
      <w:proofErr w:type="gramEnd"/>
      <w:r>
        <w:rPr>
          <w:rFonts w:ascii="宋体" w:hAnsi="宋体" w:cs="宋体" w:hint="eastAsia"/>
          <w:szCs w:val="21"/>
        </w:rPr>
        <w:t>的；</w:t>
      </w:r>
    </w:p>
    <w:p w:rsidR="00D13C1E" w:rsidRDefault="00D13C1E">
      <w:pPr>
        <w:spacing w:line="360" w:lineRule="auto"/>
        <w:ind w:firstLine="48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）经评标委员会评审后否决所有投标的。</w:t>
      </w:r>
    </w:p>
    <w:p w:rsidR="00D13C1E" w:rsidRDefault="00D13C1E">
      <w:pPr>
        <w:spacing w:line="360" w:lineRule="auto"/>
        <w:ind w:firstLine="480"/>
        <w:rPr>
          <w:rFonts w:ascii="宋体" w:cs="宋体"/>
          <w:b/>
          <w:szCs w:val="21"/>
        </w:rPr>
      </w:pPr>
      <w:r>
        <w:rPr>
          <w:rFonts w:ascii="宋体" w:hAnsi="宋体" w:cs="宋体"/>
          <w:b/>
          <w:szCs w:val="21"/>
        </w:rPr>
        <w:t xml:space="preserve">8.2 </w:t>
      </w:r>
      <w:r>
        <w:rPr>
          <w:rFonts w:ascii="宋体" w:hAnsi="宋体" w:cs="宋体" w:hint="eastAsia"/>
          <w:b/>
          <w:szCs w:val="21"/>
        </w:rPr>
        <w:t>不再招标</w:t>
      </w:r>
    </w:p>
    <w:p w:rsidR="00D13C1E" w:rsidRDefault="00D13C1E">
      <w:pPr>
        <w:spacing w:line="360" w:lineRule="auto"/>
        <w:ind w:firstLine="480"/>
        <w:rPr>
          <w:rFonts w:ascii="宋体" w:cs="宋体"/>
          <w:szCs w:val="21"/>
        </w:rPr>
      </w:pPr>
      <w:r>
        <w:rPr>
          <w:rFonts w:ascii="宋体" w:hAnsi="宋体" w:cs="宋体" w:hint="eastAsia"/>
          <w:szCs w:val="21"/>
        </w:rPr>
        <w:t>重新招标后投标人仍少于</w:t>
      </w:r>
      <w:r>
        <w:rPr>
          <w:rFonts w:ascii="宋体" w:hAnsi="宋体" w:cs="宋体"/>
          <w:szCs w:val="21"/>
        </w:rPr>
        <w:t xml:space="preserve">3 </w:t>
      </w:r>
      <w:proofErr w:type="gramStart"/>
      <w:r>
        <w:rPr>
          <w:rFonts w:ascii="宋体" w:hAnsi="宋体" w:cs="宋体" w:hint="eastAsia"/>
          <w:szCs w:val="21"/>
        </w:rPr>
        <w:t>个</w:t>
      </w:r>
      <w:proofErr w:type="gramEnd"/>
      <w:r>
        <w:rPr>
          <w:rFonts w:ascii="宋体" w:hAnsi="宋体" w:cs="宋体" w:hint="eastAsia"/>
          <w:szCs w:val="21"/>
        </w:rPr>
        <w:t>或者所有投标被否决的，属于必须审批或核准的工程建设项目，经原审批或核准部门批准后不再进行招标。</w:t>
      </w:r>
    </w:p>
    <w:p w:rsidR="00D13C1E" w:rsidRDefault="00D13C1E">
      <w:pPr>
        <w:spacing w:line="360" w:lineRule="auto"/>
        <w:ind w:firstLine="482"/>
        <w:outlineLvl w:val="1"/>
        <w:rPr>
          <w:rFonts w:ascii="宋体" w:cs="宋体"/>
          <w:b/>
          <w:szCs w:val="21"/>
        </w:rPr>
      </w:pPr>
      <w:bookmarkStart w:id="80" w:name="_Toc497401485"/>
      <w:bookmarkStart w:id="81" w:name="_Toc27034"/>
      <w:bookmarkStart w:id="82" w:name="_Toc282823834"/>
      <w:bookmarkStart w:id="83" w:name="_Toc26365"/>
      <w:r>
        <w:rPr>
          <w:rFonts w:ascii="宋体" w:hAnsi="宋体" w:cs="宋体"/>
          <w:b/>
          <w:szCs w:val="21"/>
        </w:rPr>
        <w:t xml:space="preserve">9. </w:t>
      </w:r>
      <w:bookmarkEnd w:id="80"/>
      <w:bookmarkEnd w:id="81"/>
      <w:bookmarkEnd w:id="82"/>
      <w:r>
        <w:rPr>
          <w:rFonts w:ascii="宋体" w:hAnsi="宋体" w:cs="宋体" w:hint="eastAsia"/>
          <w:b/>
          <w:szCs w:val="21"/>
        </w:rPr>
        <w:t>纪律和监督</w:t>
      </w:r>
      <w:bookmarkEnd w:id="83"/>
    </w:p>
    <w:p w:rsidR="00D13C1E" w:rsidRDefault="00D13C1E">
      <w:pPr>
        <w:spacing w:line="360" w:lineRule="auto"/>
        <w:ind w:firstLine="480"/>
        <w:rPr>
          <w:rFonts w:ascii="宋体" w:cs="宋体"/>
          <w:b/>
          <w:szCs w:val="21"/>
        </w:rPr>
      </w:pPr>
      <w:r>
        <w:rPr>
          <w:rFonts w:ascii="宋体" w:hAnsi="宋体" w:cs="宋体"/>
          <w:b/>
          <w:szCs w:val="21"/>
        </w:rPr>
        <w:t xml:space="preserve">9.1 </w:t>
      </w:r>
      <w:r>
        <w:rPr>
          <w:rFonts w:ascii="宋体" w:hAnsi="宋体" w:cs="宋体" w:hint="eastAsia"/>
          <w:b/>
          <w:szCs w:val="21"/>
        </w:rPr>
        <w:t>对招标人的纪律要求</w:t>
      </w:r>
    </w:p>
    <w:p w:rsidR="00D13C1E" w:rsidRDefault="00D13C1E">
      <w:pPr>
        <w:spacing w:line="360" w:lineRule="auto"/>
        <w:ind w:firstLine="480"/>
        <w:rPr>
          <w:rFonts w:asci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D13C1E" w:rsidRDefault="00D13C1E">
      <w:pPr>
        <w:spacing w:line="360" w:lineRule="auto"/>
        <w:ind w:firstLine="480"/>
        <w:rPr>
          <w:rFonts w:ascii="宋体" w:cs="宋体"/>
          <w:b/>
          <w:szCs w:val="21"/>
        </w:rPr>
      </w:pPr>
      <w:r>
        <w:rPr>
          <w:rFonts w:ascii="宋体" w:hAnsi="宋体" w:cs="宋体"/>
          <w:b/>
          <w:szCs w:val="21"/>
        </w:rPr>
        <w:t xml:space="preserve">9.2 </w:t>
      </w:r>
      <w:r>
        <w:rPr>
          <w:rFonts w:ascii="宋体" w:hAnsi="宋体" w:cs="宋体" w:hint="eastAsia"/>
          <w:b/>
          <w:szCs w:val="21"/>
        </w:rPr>
        <w:t>对投标人的纪律要求</w:t>
      </w:r>
    </w:p>
    <w:p w:rsidR="00D13C1E" w:rsidRDefault="00D13C1E">
      <w:pPr>
        <w:spacing w:line="360" w:lineRule="auto"/>
        <w:ind w:firstLine="480"/>
        <w:rPr>
          <w:rFonts w:asci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13C1E" w:rsidRDefault="00D13C1E">
      <w:pPr>
        <w:spacing w:line="360" w:lineRule="auto"/>
        <w:ind w:firstLine="480"/>
        <w:rPr>
          <w:rFonts w:ascii="宋体" w:cs="宋体"/>
          <w:b/>
          <w:szCs w:val="21"/>
        </w:rPr>
      </w:pPr>
      <w:r>
        <w:rPr>
          <w:rFonts w:ascii="宋体" w:hAnsi="宋体" w:cs="宋体"/>
          <w:b/>
          <w:szCs w:val="21"/>
        </w:rPr>
        <w:t xml:space="preserve">9.3 </w:t>
      </w:r>
      <w:r>
        <w:rPr>
          <w:rFonts w:ascii="宋体" w:hAnsi="宋体" w:cs="宋体" w:hint="eastAsia"/>
          <w:b/>
          <w:szCs w:val="21"/>
        </w:rPr>
        <w:t>对评标委员会成员的纪律要求</w:t>
      </w:r>
    </w:p>
    <w:p w:rsidR="00D13C1E" w:rsidRDefault="00D13C1E">
      <w:pPr>
        <w:spacing w:line="360" w:lineRule="auto"/>
        <w:ind w:firstLine="480"/>
        <w:rPr>
          <w:rFonts w:ascii="宋体" w:cs="宋体"/>
          <w:szCs w:val="21"/>
        </w:rPr>
      </w:pPr>
      <w:r>
        <w:rPr>
          <w:rFonts w:ascii="宋体" w:hAnsi="宋体" w:cs="宋体" w:hint="eastAsia"/>
          <w:szCs w:val="21"/>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rsidR="00D13C1E" w:rsidRDefault="00D13C1E">
      <w:pPr>
        <w:spacing w:line="360" w:lineRule="auto"/>
        <w:ind w:firstLine="480"/>
        <w:rPr>
          <w:rFonts w:ascii="宋体" w:cs="宋体"/>
          <w:b/>
          <w:szCs w:val="21"/>
        </w:rPr>
      </w:pPr>
      <w:r>
        <w:rPr>
          <w:rFonts w:ascii="宋体" w:hAnsi="宋体" w:cs="宋体"/>
          <w:b/>
          <w:szCs w:val="21"/>
        </w:rPr>
        <w:t xml:space="preserve">9.4 </w:t>
      </w:r>
      <w:r>
        <w:rPr>
          <w:rFonts w:ascii="宋体" w:hAnsi="宋体" w:cs="宋体" w:hint="eastAsia"/>
          <w:b/>
          <w:szCs w:val="21"/>
        </w:rPr>
        <w:t>对与评标活动有关的工作人员的纪律要求</w:t>
      </w:r>
    </w:p>
    <w:p w:rsidR="00D13C1E" w:rsidRDefault="00D13C1E">
      <w:pPr>
        <w:spacing w:line="360" w:lineRule="auto"/>
        <w:ind w:firstLine="480"/>
        <w:rPr>
          <w:rFonts w:ascii="宋体" w:cs="宋体"/>
          <w:szCs w:val="21"/>
        </w:rPr>
      </w:pPr>
      <w:r>
        <w:rPr>
          <w:rFonts w:ascii="宋体" w:hAnsi="宋体" w:cs="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13C1E" w:rsidRDefault="00D13C1E">
      <w:pPr>
        <w:spacing w:line="360" w:lineRule="auto"/>
        <w:ind w:firstLine="480"/>
        <w:rPr>
          <w:rFonts w:ascii="宋体" w:cs="宋体"/>
          <w:b/>
          <w:szCs w:val="21"/>
        </w:rPr>
      </w:pPr>
      <w:r>
        <w:rPr>
          <w:rFonts w:ascii="宋体" w:hAnsi="宋体" w:cs="宋体"/>
          <w:b/>
          <w:szCs w:val="21"/>
        </w:rPr>
        <w:t xml:space="preserve">9.5 </w:t>
      </w:r>
      <w:r>
        <w:rPr>
          <w:rFonts w:ascii="宋体" w:hAnsi="宋体" w:cs="宋体" w:hint="eastAsia"/>
          <w:b/>
          <w:szCs w:val="21"/>
        </w:rPr>
        <w:t>投诉</w:t>
      </w:r>
    </w:p>
    <w:p w:rsidR="00D13C1E" w:rsidRDefault="00D13C1E">
      <w:pPr>
        <w:spacing w:line="360" w:lineRule="auto"/>
        <w:ind w:firstLine="480"/>
        <w:rPr>
          <w:rFonts w:ascii="宋体" w:cs="宋体"/>
          <w:szCs w:val="21"/>
        </w:rPr>
      </w:pPr>
      <w:r>
        <w:rPr>
          <w:rFonts w:ascii="宋体" w:hAnsi="宋体" w:cs="宋体" w:hint="eastAsia"/>
          <w:szCs w:val="21"/>
        </w:rPr>
        <w:t>投标人和其他利害关系人认为本次招标活动违反法律、法规和规章规定的，有权向有关部门投诉。</w:t>
      </w:r>
    </w:p>
    <w:p w:rsidR="00D13C1E" w:rsidRDefault="00D13C1E">
      <w:pPr>
        <w:spacing w:line="360" w:lineRule="auto"/>
        <w:ind w:firstLine="482"/>
        <w:outlineLvl w:val="1"/>
        <w:rPr>
          <w:rFonts w:ascii="宋体" w:cs="宋体"/>
          <w:b/>
          <w:szCs w:val="21"/>
        </w:rPr>
      </w:pPr>
      <w:bookmarkStart w:id="84" w:name="_Toc497401486"/>
      <w:bookmarkStart w:id="85" w:name="_Toc23665"/>
      <w:bookmarkStart w:id="86" w:name="_Toc282823835"/>
      <w:bookmarkStart w:id="87" w:name="_Toc10515"/>
      <w:r>
        <w:rPr>
          <w:rFonts w:ascii="宋体" w:hAnsi="宋体" w:cs="宋体"/>
          <w:b/>
          <w:szCs w:val="21"/>
        </w:rPr>
        <w:t xml:space="preserve">10. </w:t>
      </w:r>
      <w:bookmarkEnd w:id="84"/>
      <w:bookmarkEnd w:id="85"/>
      <w:bookmarkEnd w:id="86"/>
      <w:r>
        <w:rPr>
          <w:rFonts w:ascii="宋体" w:hAnsi="宋体" w:cs="宋体" w:hint="eastAsia"/>
          <w:b/>
          <w:szCs w:val="21"/>
        </w:rPr>
        <w:t>需要补充的其他内容</w:t>
      </w:r>
      <w:bookmarkEnd w:id="87"/>
    </w:p>
    <w:p w:rsidR="00D13C1E" w:rsidRDefault="00D13C1E">
      <w:pPr>
        <w:spacing w:line="360" w:lineRule="auto"/>
        <w:ind w:firstLine="480"/>
        <w:rPr>
          <w:rFonts w:ascii="宋体" w:cs="宋体"/>
          <w:szCs w:val="21"/>
        </w:rPr>
      </w:pPr>
      <w:r>
        <w:rPr>
          <w:rFonts w:ascii="宋体" w:hAnsi="宋体" w:cs="宋体" w:hint="eastAsia"/>
          <w:szCs w:val="21"/>
        </w:rPr>
        <w:t>见投标人须知前附表</w:t>
      </w:r>
    </w:p>
    <w:p w:rsidR="00D13C1E" w:rsidRDefault="00D13C1E">
      <w:pPr>
        <w:pStyle w:val="a0"/>
        <w:ind w:firstLine="0"/>
        <w:rPr>
          <w:rFonts w:ascii="宋体" w:cs="宋体"/>
          <w:color w:val="auto"/>
          <w:sz w:val="21"/>
          <w:szCs w:val="21"/>
        </w:rPr>
      </w:pPr>
    </w:p>
    <w:p w:rsidR="00D13C1E" w:rsidRDefault="00D13C1E">
      <w:pPr>
        <w:keepNext/>
        <w:keepLines/>
        <w:spacing w:before="340" w:after="330"/>
        <w:jc w:val="center"/>
        <w:outlineLvl w:val="0"/>
        <w:rPr>
          <w:rFonts w:ascii="宋体" w:cs="宋体"/>
          <w:b/>
          <w:bCs/>
          <w:szCs w:val="21"/>
        </w:rPr>
      </w:pPr>
      <w:bookmarkStart w:id="88" w:name="_Toc7923"/>
      <w:r>
        <w:rPr>
          <w:rFonts w:ascii="宋体" w:hAnsi="宋体" w:cs="宋体" w:hint="eastAsia"/>
          <w:b/>
          <w:bCs/>
          <w:sz w:val="32"/>
          <w:szCs w:val="32"/>
        </w:rPr>
        <w:lastRenderedPageBreak/>
        <w:t>第三章</w:t>
      </w:r>
      <w:r>
        <w:rPr>
          <w:rFonts w:ascii="宋体" w:hAnsi="宋体" w:cs="宋体"/>
          <w:b/>
          <w:bCs/>
          <w:sz w:val="32"/>
          <w:szCs w:val="32"/>
        </w:rPr>
        <w:t xml:space="preserve"> </w:t>
      </w:r>
      <w:r>
        <w:rPr>
          <w:rFonts w:ascii="宋体" w:hAnsi="宋体" w:cs="宋体" w:hint="eastAsia"/>
          <w:b/>
          <w:bCs/>
          <w:sz w:val="32"/>
          <w:szCs w:val="32"/>
        </w:rPr>
        <w:t>评标办法</w:t>
      </w:r>
      <w:bookmarkEnd w:id="88"/>
    </w:p>
    <w:p w:rsidR="00D13C1E" w:rsidRDefault="00D13C1E">
      <w:pPr>
        <w:ind w:right="-154"/>
        <w:rPr>
          <w:rFonts w:ascii="宋体" w:hAnsi="宋体" w:hint="eastAsia"/>
          <w:b/>
          <w:bCs/>
          <w:spacing w:val="12"/>
          <w:sz w:val="24"/>
          <w:szCs w:val="24"/>
        </w:rPr>
      </w:pPr>
      <w:bookmarkStart w:id="89" w:name="_Toc458506470"/>
      <w:bookmarkStart w:id="90" w:name="_Toc436128581"/>
      <w:bookmarkStart w:id="91" w:name="_Toc458506469"/>
      <w:bookmarkStart w:id="92" w:name="_Toc217446059"/>
      <w:bookmarkStart w:id="93" w:name="_Toc217446099"/>
      <w:bookmarkEnd w:id="89"/>
      <w:bookmarkEnd w:id="90"/>
      <w:bookmarkEnd w:id="91"/>
      <w:r>
        <w:rPr>
          <w:rFonts w:ascii="宋体" w:hAnsi="宋体" w:hint="eastAsia"/>
          <w:b/>
          <w:bCs/>
          <w:spacing w:val="12"/>
          <w:sz w:val="24"/>
          <w:szCs w:val="24"/>
        </w:rPr>
        <w:t>评标办法前附表</w:t>
      </w:r>
    </w:p>
    <w:p w:rsidR="00A60710" w:rsidRPr="00A60710" w:rsidRDefault="00A60710" w:rsidP="00A60710">
      <w:pPr>
        <w:pStyle w:val="a0"/>
        <w:rPr>
          <w:color w:val="auto"/>
        </w:rPr>
      </w:pPr>
      <w:r w:rsidRPr="00A60710">
        <w:rPr>
          <w:rFonts w:hint="eastAsia"/>
          <w:color w:val="auto"/>
        </w:rPr>
        <w:t>初步评审</w:t>
      </w:r>
      <w:r>
        <w:rPr>
          <w:rFonts w:hint="eastAsia"/>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069"/>
        <w:gridCol w:w="2693"/>
        <w:gridCol w:w="4019"/>
      </w:tblGrid>
      <w:tr w:rsidR="00BE5263" w:rsidTr="00BE5263">
        <w:trPr>
          <w:trHeight w:val="148"/>
          <w:jc w:val="center"/>
        </w:trPr>
        <w:tc>
          <w:tcPr>
            <w:tcW w:w="1062" w:type="pct"/>
            <w:gridSpan w:val="2"/>
            <w:vAlign w:val="center"/>
          </w:tcPr>
          <w:p w:rsidR="00BE5263" w:rsidRDefault="00BE5263" w:rsidP="0072326F">
            <w:pPr>
              <w:pStyle w:val="Default"/>
              <w:spacing w:line="360" w:lineRule="exact"/>
              <w:jc w:val="center"/>
              <w:rPr>
                <w:rFonts w:hAnsi="宋体"/>
                <w:b/>
                <w:sz w:val="21"/>
                <w:szCs w:val="21"/>
              </w:rPr>
            </w:pPr>
            <w:r>
              <w:rPr>
                <w:rFonts w:hAnsi="宋体" w:hint="eastAsia"/>
                <w:b/>
                <w:sz w:val="21"/>
                <w:szCs w:val="21"/>
              </w:rPr>
              <w:t>条款号</w:t>
            </w:r>
          </w:p>
        </w:tc>
        <w:tc>
          <w:tcPr>
            <w:tcW w:w="1580" w:type="pct"/>
            <w:vAlign w:val="center"/>
          </w:tcPr>
          <w:p w:rsidR="00BE5263" w:rsidRDefault="00BE5263" w:rsidP="0072326F">
            <w:pPr>
              <w:pStyle w:val="Default"/>
              <w:spacing w:line="360" w:lineRule="exact"/>
              <w:jc w:val="center"/>
              <w:rPr>
                <w:rFonts w:hAnsi="宋体"/>
                <w:b/>
                <w:sz w:val="21"/>
                <w:szCs w:val="21"/>
              </w:rPr>
            </w:pPr>
            <w:r>
              <w:rPr>
                <w:rFonts w:hAnsi="宋体" w:hint="eastAsia"/>
                <w:b/>
                <w:sz w:val="21"/>
                <w:szCs w:val="21"/>
              </w:rPr>
              <w:t>评审因素</w:t>
            </w:r>
          </w:p>
        </w:tc>
        <w:tc>
          <w:tcPr>
            <w:tcW w:w="2358" w:type="pct"/>
            <w:vAlign w:val="center"/>
          </w:tcPr>
          <w:p w:rsidR="00BE5263" w:rsidRDefault="00BE5263" w:rsidP="0072326F">
            <w:pPr>
              <w:pStyle w:val="Default"/>
              <w:spacing w:line="360" w:lineRule="exact"/>
              <w:jc w:val="center"/>
              <w:rPr>
                <w:rFonts w:hAnsi="宋体"/>
                <w:b/>
                <w:sz w:val="21"/>
                <w:szCs w:val="21"/>
              </w:rPr>
            </w:pPr>
            <w:r>
              <w:rPr>
                <w:rFonts w:hAnsi="宋体" w:hint="eastAsia"/>
                <w:b/>
                <w:sz w:val="21"/>
                <w:szCs w:val="21"/>
              </w:rPr>
              <w:t>评审标准</w:t>
            </w:r>
          </w:p>
        </w:tc>
      </w:tr>
      <w:tr w:rsidR="00BE5263" w:rsidTr="00BE5263">
        <w:trPr>
          <w:cantSplit/>
          <w:trHeight w:val="20"/>
          <w:jc w:val="center"/>
        </w:trPr>
        <w:tc>
          <w:tcPr>
            <w:tcW w:w="435" w:type="pct"/>
            <w:vMerge w:val="restart"/>
            <w:vAlign w:val="center"/>
          </w:tcPr>
          <w:p w:rsidR="00BE5263" w:rsidRDefault="00BE5263" w:rsidP="00BE5263">
            <w:pPr>
              <w:pStyle w:val="Default"/>
              <w:spacing w:line="240" w:lineRule="atLeast"/>
              <w:rPr>
                <w:rFonts w:hAnsi="宋体" w:cs="黑体"/>
                <w:sz w:val="21"/>
                <w:szCs w:val="21"/>
              </w:rPr>
            </w:pPr>
            <w:r>
              <w:rPr>
                <w:rFonts w:hAnsi="宋体" w:hint="eastAsia"/>
                <w:sz w:val="21"/>
                <w:szCs w:val="21"/>
              </w:rPr>
              <w:t>2.1.1</w:t>
            </w:r>
          </w:p>
        </w:tc>
        <w:tc>
          <w:tcPr>
            <w:tcW w:w="627" w:type="pct"/>
            <w:vMerge w:val="restart"/>
            <w:vAlign w:val="center"/>
          </w:tcPr>
          <w:p w:rsidR="00BE5263" w:rsidRDefault="00BE5263" w:rsidP="00BE5263">
            <w:pPr>
              <w:pStyle w:val="Default"/>
              <w:spacing w:line="240" w:lineRule="atLeast"/>
              <w:jc w:val="center"/>
              <w:rPr>
                <w:rFonts w:hAnsi="宋体"/>
                <w:sz w:val="21"/>
                <w:szCs w:val="21"/>
              </w:rPr>
            </w:pPr>
            <w:r>
              <w:rPr>
                <w:rFonts w:hAnsi="宋体" w:hint="eastAsia"/>
                <w:sz w:val="21"/>
                <w:szCs w:val="21"/>
              </w:rPr>
              <w:t>形</w:t>
            </w:r>
          </w:p>
          <w:p w:rsidR="00BE5263" w:rsidRDefault="00BE5263" w:rsidP="00BE5263">
            <w:pPr>
              <w:pStyle w:val="Default"/>
              <w:spacing w:line="240" w:lineRule="atLeast"/>
              <w:jc w:val="center"/>
              <w:rPr>
                <w:rFonts w:hAnsi="宋体"/>
                <w:sz w:val="21"/>
                <w:szCs w:val="21"/>
              </w:rPr>
            </w:pPr>
            <w:r>
              <w:rPr>
                <w:rFonts w:hAnsi="宋体" w:hint="eastAsia"/>
                <w:sz w:val="21"/>
                <w:szCs w:val="21"/>
              </w:rPr>
              <w:t>式</w:t>
            </w:r>
          </w:p>
          <w:p w:rsidR="00BE5263" w:rsidRDefault="00BE5263" w:rsidP="00BE5263">
            <w:pPr>
              <w:pStyle w:val="Default"/>
              <w:spacing w:line="240" w:lineRule="atLeast"/>
              <w:jc w:val="center"/>
              <w:rPr>
                <w:rFonts w:hAnsi="宋体"/>
                <w:sz w:val="21"/>
                <w:szCs w:val="21"/>
              </w:rPr>
            </w:pPr>
            <w:r>
              <w:rPr>
                <w:rFonts w:hAnsi="宋体" w:hint="eastAsia"/>
                <w:sz w:val="21"/>
                <w:szCs w:val="21"/>
              </w:rPr>
              <w:t>评</w:t>
            </w:r>
          </w:p>
          <w:p w:rsidR="00BE5263" w:rsidRDefault="00BE5263" w:rsidP="00BE5263">
            <w:pPr>
              <w:pStyle w:val="Default"/>
              <w:spacing w:line="240" w:lineRule="atLeast"/>
              <w:jc w:val="center"/>
              <w:rPr>
                <w:rFonts w:hAnsi="宋体"/>
                <w:sz w:val="21"/>
                <w:szCs w:val="21"/>
              </w:rPr>
            </w:pPr>
            <w:r>
              <w:rPr>
                <w:rFonts w:hAnsi="宋体" w:hint="eastAsia"/>
                <w:sz w:val="21"/>
                <w:szCs w:val="21"/>
              </w:rPr>
              <w:t>审</w:t>
            </w:r>
          </w:p>
          <w:p w:rsidR="00BE5263" w:rsidRDefault="00BE5263" w:rsidP="00BE5263">
            <w:pPr>
              <w:pStyle w:val="Default"/>
              <w:spacing w:line="240" w:lineRule="atLeast"/>
              <w:jc w:val="center"/>
              <w:rPr>
                <w:rFonts w:hAnsi="宋体"/>
                <w:sz w:val="21"/>
                <w:szCs w:val="21"/>
              </w:rPr>
            </w:pPr>
            <w:r>
              <w:rPr>
                <w:rFonts w:hAnsi="宋体" w:hint="eastAsia"/>
                <w:sz w:val="21"/>
                <w:szCs w:val="21"/>
              </w:rPr>
              <w:t>标</w:t>
            </w:r>
          </w:p>
          <w:p w:rsidR="00BE5263" w:rsidRDefault="00BE5263" w:rsidP="00BE5263">
            <w:pPr>
              <w:pStyle w:val="Default"/>
              <w:spacing w:line="240" w:lineRule="atLeast"/>
              <w:jc w:val="center"/>
              <w:rPr>
                <w:rFonts w:hAnsi="宋体"/>
                <w:sz w:val="21"/>
                <w:szCs w:val="21"/>
              </w:rPr>
            </w:pPr>
            <w:r>
              <w:rPr>
                <w:rFonts w:hAnsi="宋体" w:hint="eastAsia"/>
                <w:sz w:val="21"/>
                <w:szCs w:val="21"/>
              </w:rPr>
              <w:t>准</w:t>
            </w:r>
          </w:p>
        </w:tc>
        <w:tc>
          <w:tcPr>
            <w:tcW w:w="1580" w:type="pct"/>
            <w:vAlign w:val="center"/>
          </w:tcPr>
          <w:p w:rsidR="00BE5263" w:rsidRDefault="00BE5263" w:rsidP="00BE5263">
            <w:pPr>
              <w:snapToGrid w:val="0"/>
              <w:rPr>
                <w:rFonts w:ascii="宋体" w:cs="宋体"/>
                <w:szCs w:val="21"/>
              </w:rPr>
            </w:pPr>
            <w:r>
              <w:rPr>
                <w:rFonts w:ascii="宋体" w:hAnsi="宋体" w:cs="宋体" w:hint="eastAsia"/>
                <w:szCs w:val="21"/>
              </w:rPr>
              <w:t>投标人名称</w:t>
            </w:r>
          </w:p>
        </w:tc>
        <w:tc>
          <w:tcPr>
            <w:tcW w:w="2358" w:type="pct"/>
            <w:vAlign w:val="center"/>
          </w:tcPr>
          <w:p w:rsidR="00BE5263" w:rsidRDefault="00BE5263" w:rsidP="00BE5263">
            <w:pPr>
              <w:snapToGrid w:val="0"/>
              <w:rPr>
                <w:rFonts w:ascii="宋体" w:cs="宋体"/>
                <w:szCs w:val="21"/>
              </w:rPr>
            </w:pPr>
            <w:r>
              <w:rPr>
                <w:rFonts w:ascii="宋体" w:hAnsi="宋体" w:cs="宋体" w:hint="eastAsia"/>
                <w:szCs w:val="21"/>
              </w:rPr>
              <w:t>与营业执照、资质证书，安全生产许可证一致</w:t>
            </w:r>
          </w:p>
        </w:tc>
      </w:tr>
      <w:tr w:rsidR="00BE5263" w:rsidTr="00BE5263">
        <w:trPr>
          <w:cantSplit/>
          <w:trHeight w:val="489"/>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Default="00BE5263" w:rsidP="00BE5263">
            <w:pPr>
              <w:pStyle w:val="Default"/>
              <w:spacing w:line="240" w:lineRule="atLeast"/>
              <w:jc w:val="center"/>
              <w:rPr>
                <w:rFonts w:hAnsi="宋体"/>
                <w:sz w:val="21"/>
                <w:szCs w:val="21"/>
              </w:rPr>
            </w:pPr>
          </w:p>
        </w:tc>
        <w:tc>
          <w:tcPr>
            <w:tcW w:w="1580" w:type="pct"/>
            <w:vAlign w:val="center"/>
          </w:tcPr>
          <w:p w:rsidR="00BE5263" w:rsidRDefault="00BE5263" w:rsidP="00BE5263">
            <w:pPr>
              <w:snapToGrid w:val="0"/>
              <w:rPr>
                <w:rFonts w:ascii="宋体" w:cs="宋体"/>
                <w:szCs w:val="21"/>
              </w:rPr>
            </w:pPr>
            <w:r>
              <w:rPr>
                <w:rFonts w:ascii="宋体" w:hAnsi="宋体" w:cs="宋体" w:hint="eastAsia"/>
                <w:szCs w:val="21"/>
              </w:rPr>
              <w:t>投标文件的签字和盖章</w:t>
            </w:r>
          </w:p>
        </w:tc>
        <w:tc>
          <w:tcPr>
            <w:tcW w:w="2358" w:type="pct"/>
            <w:vAlign w:val="center"/>
          </w:tcPr>
          <w:p w:rsidR="00BE5263" w:rsidRDefault="00BE5263" w:rsidP="00BE5263">
            <w:pPr>
              <w:snapToGrid w:val="0"/>
              <w:rPr>
                <w:rFonts w:ascii="宋体" w:cs="宋体"/>
                <w:szCs w:val="21"/>
              </w:rPr>
            </w:pPr>
            <w:r>
              <w:rPr>
                <w:rFonts w:ascii="宋体" w:hAnsi="宋体" w:cs="宋体" w:hint="eastAsia"/>
                <w:szCs w:val="21"/>
              </w:rPr>
              <w:t>符合招标文件要求</w:t>
            </w:r>
          </w:p>
        </w:tc>
      </w:tr>
      <w:tr w:rsidR="00BE5263" w:rsidTr="00BE5263">
        <w:trPr>
          <w:cantSplit/>
          <w:trHeight w:val="425"/>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Default="00BE5263" w:rsidP="00BE5263">
            <w:pPr>
              <w:pStyle w:val="Default"/>
              <w:spacing w:line="240" w:lineRule="atLeast"/>
              <w:jc w:val="center"/>
              <w:rPr>
                <w:rFonts w:hAnsi="宋体"/>
                <w:sz w:val="21"/>
                <w:szCs w:val="21"/>
              </w:rPr>
            </w:pPr>
          </w:p>
        </w:tc>
        <w:tc>
          <w:tcPr>
            <w:tcW w:w="1580" w:type="pct"/>
            <w:vAlign w:val="center"/>
          </w:tcPr>
          <w:p w:rsidR="00BE5263" w:rsidRDefault="00BE5263" w:rsidP="00BE5263">
            <w:pPr>
              <w:snapToGrid w:val="0"/>
              <w:rPr>
                <w:rFonts w:ascii="宋体" w:cs="宋体"/>
                <w:szCs w:val="21"/>
              </w:rPr>
            </w:pPr>
            <w:r>
              <w:rPr>
                <w:rFonts w:ascii="宋体" w:hAnsi="宋体" w:cs="宋体" w:hint="eastAsia"/>
                <w:szCs w:val="21"/>
              </w:rPr>
              <w:t>投标文件格式</w:t>
            </w:r>
          </w:p>
        </w:tc>
        <w:tc>
          <w:tcPr>
            <w:tcW w:w="2358" w:type="pct"/>
            <w:vAlign w:val="center"/>
          </w:tcPr>
          <w:p w:rsidR="00BE5263" w:rsidRDefault="00BE5263" w:rsidP="00BE5263">
            <w:pPr>
              <w:snapToGrid w:val="0"/>
              <w:rPr>
                <w:rFonts w:ascii="宋体" w:cs="宋体"/>
                <w:szCs w:val="21"/>
              </w:rPr>
            </w:pPr>
            <w:r>
              <w:rPr>
                <w:rFonts w:ascii="宋体" w:hAnsi="宋体" w:cs="宋体" w:hint="eastAsia"/>
                <w:szCs w:val="21"/>
              </w:rPr>
              <w:t>符合招标文件要求</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Default="00BE5263" w:rsidP="00BE5263">
            <w:pPr>
              <w:pStyle w:val="Default"/>
              <w:spacing w:line="240" w:lineRule="atLeast"/>
              <w:jc w:val="center"/>
              <w:rPr>
                <w:rFonts w:hAnsi="宋体"/>
                <w:sz w:val="21"/>
                <w:szCs w:val="21"/>
              </w:rPr>
            </w:pPr>
          </w:p>
        </w:tc>
        <w:tc>
          <w:tcPr>
            <w:tcW w:w="1580" w:type="pct"/>
            <w:vAlign w:val="center"/>
          </w:tcPr>
          <w:p w:rsidR="00BE5263" w:rsidRDefault="00BE5263" w:rsidP="00BE5263">
            <w:pPr>
              <w:snapToGrid w:val="0"/>
              <w:rPr>
                <w:rFonts w:ascii="宋体" w:cs="宋体"/>
                <w:szCs w:val="21"/>
              </w:rPr>
            </w:pPr>
            <w:r>
              <w:rPr>
                <w:rFonts w:ascii="宋体" w:hAnsi="宋体" w:cs="宋体" w:hint="eastAsia"/>
                <w:szCs w:val="21"/>
              </w:rPr>
              <w:t>投标报价</w:t>
            </w:r>
          </w:p>
        </w:tc>
        <w:tc>
          <w:tcPr>
            <w:tcW w:w="2358" w:type="pct"/>
            <w:vAlign w:val="center"/>
          </w:tcPr>
          <w:p w:rsidR="00BE5263" w:rsidRDefault="00BE5263" w:rsidP="00BE5263">
            <w:pPr>
              <w:snapToGrid w:val="0"/>
              <w:rPr>
                <w:rFonts w:ascii="宋体" w:cs="宋体"/>
                <w:szCs w:val="21"/>
              </w:rPr>
            </w:pPr>
            <w:r>
              <w:rPr>
                <w:rFonts w:ascii="宋体" w:cs="宋体" w:hint="eastAsia"/>
                <w:szCs w:val="21"/>
              </w:rPr>
              <w:t>只能有一个有效报价，且报价符合招标文件要求</w:t>
            </w:r>
          </w:p>
        </w:tc>
      </w:tr>
      <w:tr w:rsidR="00BE5263" w:rsidTr="00BE5263">
        <w:trPr>
          <w:cantSplit/>
          <w:trHeight w:val="20"/>
          <w:jc w:val="center"/>
        </w:trPr>
        <w:tc>
          <w:tcPr>
            <w:tcW w:w="435" w:type="pct"/>
            <w:vMerge w:val="restart"/>
            <w:vAlign w:val="center"/>
          </w:tcPr>
          <w:p w:rsidR="00BE5263" w:rsidRDefault="00BE5263" w:rsidP="00BE5263">
            <w:pPr>
              <w:pStyle w:val="Default"/>
              <w:spacing w:line="240" w:lineRule="atLeast"/>
              <w:rPr>
                <w:rFonts w:hAnsi="宋体" w:cs="黑体"/>
                <w:sz w:val="21"/>
                <w:szCs w:val="21"/>
              </w:rPr>
            </w:pPr>
            <w:r>
              <w:rPr>
                <w:rFonts w:hAnsi="宋体" w:hint="eastAsia"/>
                <w:sz w:val="21"/>
                <w:szCs w:val="21"/>
              </w:rPr>
              <w:t>2.1.2</w:t>
            </w:r>
          </w:p>
        </w:tc>
        <w:tc>
          <w:tcPr>
            <w:tcW w:w="627" w:type="pct"/>
            <w:vMerge w:val="restart"/>
            <w:vAlign w:val="center"/>
          </w:tcPr>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资</w:t>
            </w:r>
          </w:p>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格</w:t>
            </w:r>
          </w:p>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评</w:t>
            </w:r>
          </w:p>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审</w:t>
            </w:r>
          </w:p>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标</w:t>
            </w:r>
          </w:p>
          <w:p w:rsidR="00BE5263" w:rsidRDefault="00BE5263" w:rsidP="00BE5263">
            <w:pPr>
              <w:pStyle w:val="Default"/>
              <w:spacing w:line="240" w:lineRule="atLeast"/>
              <w:jc w:val="center"/>
              <w:rPr>
                <w:rFonts w:hAnsi="宋体" w:hint="eastAsia"/>
                <w:sz w:val="21"/>
                <w:szCs w:val="21"/>
              </w:rPr>
            </w:pPr>
            <w:r w:rsidRPr="00BE5263">
              <w:rPr>
                <w:rFonts w:hAnsi="宋体" w:hint="eastAsia"/>
                <w:sz w:val="21"/>
                <w:szCs w:val="21"/>
              </w:rPr>
              <w:t>准</w:t>
            </w:r>
          </w:p>
          <w:p w:rsidR="00BE5263" w:rsidRPr="00BE5263" w:rsidRDefault="00BE5263" w:rsidP="00BE5263">
            <w:pPr>
              <w:pStyle w:val="Default"/>
              <w:spacing w:line="240" w:lineRule="atLeast"/>
              <w:jc w:val="center"/>
              <w:rPr>
                <w:rFonts w:hAnsi="宋体"/>
                <w:sz w:val="21"/>
                <w:szCs w:val="21"/>
              </w:rPr>
            </w:pPr>
            <w:r w:rsidRPr="00BE5263">
              <w:rPr>
                <w:rFonts w:hAnsi="宋体" w:hint="eastAsia"/>
                <w:sz w:val="21"/>
                <w:szCs w:val="21"/>
              </w:rPr>
              <w:t>（评标以原件为准）</w:t>
            </w: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营业执照</w:t>
            </w:r>
          </w:p>
        </w:tc>
        <w:tc>
          <w:tcPr>
            <w:tcW w:w="2358" w:type="pct"/>
            <w:vAlign w:val="center"/>
          </w:tcPr>
          <w:p w:rsidR="00BE5263" w:rsidRPr="00BE5263" w:rsidRDefault="00BE5263" w:rsidP="00BE5263">
            <w:pPr>
              <w:rPr>
                <w:rFonts w:ascii="宋体" w:cs="宋体"/>
                <w:szCs w:val="21"/>
              </w:rPr>
            </w:pPr>
            <w:r w:rsidRPr="00BE5263">
              <w:rPr>
                <w:rFonts w:ascii="宋体" w:cs="宋体" w:hint="eastAsia"/>
                <w:szCs w:val="21"/>
              </w:rPr>
              <w:t>具有有效的营业执照</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hAnsi="宋体" w:cs="宋体"/>
                <w:szCs w:val="21"/>
              </w:rPr>
            </w:pPr>
            <w:r w:rsidRPr="00BE5263">
              <w:rPr>
                <w:rFonts w:ascii="宋体" w:hAnsi="宋体" w:cs="宋体" w:hint="eastAsia"/>
                <w:szCs w:val="21"/>
              </w:rPr>
              <w:t>资质证书</w:t>
            </w:r>
          </w:p>
        </w:tc>
        <w:tc>
          <w:tcPr>
            <w:tcW w:w="2358" w:type="pct"/>
            <w:vAlign w:val="center"/>
          </w:tcPr>
          <w:p w:rsidR="00BE5263" w:rsidRPr="00BE5263" w:rsidRDefault="00BE5263" w:rsidP="00BE5263">
            <w:pPr>
              <w:rPr>
                <w:rFonts w:ascii="宋体" w:hAnsi="宋体" w:cs="宋体"/>
                <w:szCs w:val="21"/>
              </w:rPr>
            </w:pPr>
            <w:r w:rsidRPr="00BE5263">
              <w:rPr>
                <w:rFonts w:ascii="宋体" w:hAnsi="宋体" w:cs="宋体" w:hint="eastAsia"/>
                <w:szCs w:val="21"/>
              </w:rPr>
              <w:t>有效且符合招标文件要求</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安全生产许可证</w:t>
            </w:r>
          </w:p>
        </w:tc>
        <w:tc>
          <w:tcPr>
            <w:tcW w:w="2358" w:type="pct"/>
          </w:tcPr>
          <w:p w:rsidR="00BE5263" w:rsidRPr="00BE5263" w:rsidRDefault="00BE5263" w:rsidP="00BE5263">
            <w:pPr>
              <w:rPr>
                <w:rFonts w:ascii="宋体" w:cs="宋体"/>
                <w:szCs w:val="21"/>
              </w:rPr>
            </w:pPr>
            <w:r w:rsidRPr="00BE5263">
              <w:rPr>
                <w:rFonts w:ascii="宋体" w:hAnsi="宋体" w:cs="宋体" w:hint="eastAsia"/>
                <w:szCs w:val="21"/>
              </w:rPr>
              <w:t>具有有效的安全生产许可证</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人员</w:t>
            </w:r>
          </w:p>
        </w:tc>
        <w:tc>
          <w:tcPr>
            <w:tcW w:w="2358" w:type="pct"/>
          </w:tcPr>
          <w:p w:rsidR="00BE5263" w:rsidRPr="00BE5263" w:rsidRDefault="00BE5263" w:rsidP="00BE5263">
            <w:pPr>
              <w:rPr>
                <w:rFonts w:ascii="宋体"/>
                <w:szCs w:val="21"/>
              </w:rPr>
            </w:pPr>
            <w:r w:rsidRPr="00BE5263">
              <w:rPr>
                <w:rFonts w:ascii="宋体" w:hAnsi="宋体" w:hint="eastAsia"/>
                <w:szCs w:val="21"/>
              </w:rPr>
              <w:t>符合第二章“投标人须知前附表”第</w:t>
            </w:r>
            <w:r w:rsidRPr="00BE5263">
              <w:rPr>
                <w:rFonts w:ascii="宋体" w:hAnsi="宋体"/>
                <w:szCs w:val="21"/>
              </w:rPr>
              <w:t>1.4.1</w:t>
            </w:r>
            <w:r w:rsidRPr="00BE5263">
              <w:rPr>
                <w:rFonts w:ascii="宋体" w:hAnsi="宋体" w:hint="eastAsia"/>
                <w:szCs w:val="21"/>
              </w:rPr>
              <w:t>款规定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类似业绩</w:t>
            </w:r>
          </w:p>
        </w:tc>
        <w:tc>
          <w:tcPr>
            <w:tcW w:w="2358" w:type="pct"/>
          </w:tcPr>
          <w:p w:rsidR="00BE5263" w:rsidRPr="00BE5263" w:rsidRDefault="00BE5263" w:rsidP="00BE5263">
            <w:pPr>
              <w:rPr>
                <w:rFonts w:ascii="宋体"/>
                <w:szCs w:val="21"/>
              </w:rPr>
            </w:pPr>
            <w:r w:rsidRPr="00BE5263">
              <w:rPr>
                <w:rFonts w:ascii="宋体" w:hAnsi="宋体" w:hint="eastAsia"/>
                <w:szCs w:val="21"/>
              </w:rPr>
              <w:t>符合第二章“投标人须知前附表”第</w:t>
            </w:r>
            <w:r w:rsidRPr="00BE5263">
              <w:rPr>
                <w:rFonts w:ascii="宋体" w:hAnsi="宋体"/>
                <w:szCs w:val="21"/>
              </w:rPr>
              <w:t>1.4.1</w:t>
            </w:r>
            <w:r w:rsidRPr="00BE5263">
              <w:rPr>
                <w:rFonts w:ascii="宋体" w:hAnsi="宋体" w:hint="eastAsia"/>
                <w:szCs w:val="21"/>
              </w:rPr>
              <w:t>款规定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财务状况</w:t>
            </w:r>
          </w:p>
        </w:tc>
        <w:tc>
          <w:tcPr>
            <w:tcW w:w="2358" w:type="pct"/>
          </w:tcPr>
          <w:p w:rsidR="00BE5263" w:rsidRPr="00BE5263" w:rsidRDefault="00BE5263" w:rsidP="00BE5263">
            <w:pPr>
              <w:rPr>
                <w:rFonts w:ascii="宋体" w:cs="宋体"/>
                <w:szCs w:val="21"/>
              </w:rPr>
            </w:pPr>
            <w:r w:rsidRPr="00BE5263">
              <w:rPr>
                <w:rFonts w:ascii="宋体" w:hAnsi="宋体" w:hint="eastAsia"/>
                <w:szCs w:val="21"/>
              </w:rPr>
              <w:t>符合第二章“投标人须知前附表”第</w:t>
            </w:r>
            <w:r w:rsidRPr="00BE5263">
              <w:rPr>
                <w:rFonts w:ascii="宋体" w:hAnsi="宋体"/>
                <w:szCs w:val="21"/>
              </w:rPr>
              <w:t>1.4.1</w:t>
            </w:r>
            <w:r w:rsidRPr="00BE5263">
              <w:rPr>
                <w:rFonts w:ascii="宋体" w:hAnsi="宋体" w:hint="eastAsia"/>
                <w:szCs w:val="21"/>
              </w:rPr>
              <w:t>款规定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cs="宋体"/>
                <w:szCs w:val="21"/>
              </w:rPr>
            </w:pPr>
            <w:r w:rsidRPr="00BE5263">
              <w:rPr>
                <w:rFonts w:ascii="宋体" w:hAnsi="宋体" w:cs="宋体" w:hint="eastAsia"/>
                <w:szCs w:val="21"/>
              </w:rPr>
              <w:t>信誉</w:t>
            </w:r>
          </w:p>
        </w:tc>
        <w:tc>
          <w:tcPr>
            <w:tcW w:w="2358" w:type="pct"/>
          </w:tcPr>
          <w:p w:rsidR="00BE5263" w:rsidRPr="00BE5263" w:rsidRDefault="00BE5263" w:rsidP="00BE5263">
            <w:pPr>
              <w:rPr>
                <w:rFonts w:ascii="宋体" w:cs="宋体"/>
                <w:szCs w:val="21"/>
              </w:rPr>
            </w:pPr>
            <w:r w:rsidRPr="00BE5263">
              <w:rPr>
                <w:rFonts w:ascii="宋体" w:hAnsi="宋体" w:hint="eastAsia"/>
                <w:szCs w:val="21"/>
              </w:rPr>
              <w:t>符合第二章“投标人须知前附表”第</w:t>
            </w:r>
            <w:r w:rsidRPr="00BE5263">
              <w:rPr>
                <w:rFonts w:ascii="宋体" w:hAnsi="宋体"/>
                <w:szCs w:val="21"/>
              </w:rPr>
              <w:t>1.4.1</w:t>
            </w:r>
            <w:r w:rsidRPr="00BE5263">
              <w:rPr>
                <w:rFonts w:ascii="宋体" w:hAnsi="宋体" w:hint="eastAsia"/>
                <w:szCs w:val="21"/>
              </w:rPr>
              <w:t>款规定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jc w:val="center"/>
              <w:rPr>
                <w:rFonts w:hAnsi="宋体"/>
                <w:sz w:val="21"/>
                <w:szCs w:val="21"/>
              </w:rPr>
            </w:pPr>
          </w:p>
        </w:tc>
        <w:tc>
          <w:tcPr>
            <w:tcW w:w="1580" w:type="pct"/>
            <w:vAlign w:val="center"/>
          </w:tcPr>
          <w:p w:rsidR="00BE5263" w:rsidRPr="00BE5263" w:rsidRDefault="00BE5263" w:rsidP="00BE5263">
            <w:pPr>
              <w:rPr>
                <w:rFonts w:ascii="宋体" w:hAnsi="宋体" w:cs="宋体"/>
                <w:szCs w:val="21"/>
              </w:rPr>
            </w:pPr>
            <w:r w:rsidRPr="00BE5263">
              <w:rPr>
                <w:rFonts w:ascii="宋体" w:hAnsi="宋体" w:cs="宋体" w:hint="eastAsia"/>
                <w:szCs w:val="21"/>
              </w:rPr>
              <w:t>招标文件要求提供的其它资格审查资料</w:t>
            </w:r>
          </w:p>
        </w:tc>
        <w:tc>
          <w:tcPr>
            <w:tcW w:w="2358" w:type="pct"/>
            <w:vAlign w:val="center"/>
          </w:tcPr>
          <w:p w:rsidR="00BE5263" w:rsidRPr="00BE5263" w:rsidRDefault="00BE5263" w:rsidP="00BE5263">
            <w:pPr>
              <w:rPr>
                <w:rFonts w:ascii="宋体" w:hAnsi="宋体" w:cs="宋体"/>
                <w:szCs w:val="21"/>
              </w:rPr>
            </w:pPr>
            <w:r w:rsidRPr="00BE5263">
              <w:rPr>
                <w:rFonts w:ascii="宋体" w:hAnsi="宋体" w:cs="宋体" w:hint="eastAsia"/>
                <w:szCs w:val="21"/>
              </w:rPr>
              <w:t>符合招标文件要求</w:t>
            </w:r>
          </w:p>
        </w:tc>
      </w:tr>
      <w:tr w:rsidR="00BE5263" w:rsidTr="00BE5263">
        <w:trPr>
          <w:cantSplit/>
          <w:trHeight w:val="20"/>
          <w:jc w:val="center"/>
        </w:trPr>
        <w:tc>
          <w:tcPr>
            <w:tcW w:w="435" w:type="pct"/>
            <w:vMerge w:val="restart"/>
            <w:vAlign w:val="center"/>
          </w:tcPr>
          <w:p w:rsidR="00BE5263" w:rsidRDefault="00BE5263" w:rsidP="00BE5263">
            <w:pPr>
              <w:pStyle w:val="Default"/>
              <w:spacing w:line="240" w:lineRule="atLeast"/>
              <w:rPr>
                <w:rFonts w:hAnsi="宋体" w:cs="黑体"/>
                <w:sz w:val="21"/>
                <w:szCs w:val="21"/>
              </w:rPr>
            </w:pPr>
            <w:r>
              <w:rPr>
                <w:rFonts w:hAnsi="宋体" w:cs="黑体" w:hint="eastAsia"/>
                <w:sz w:val="21"/>
                <w:szCs w:val="21"/>
              </w:rPr>
              <w:t>2.1.3</w:t>
            </w:r>
          </w:p>
        </w:tc>
        <w:tc>
          <w:tcPr>
            <w:tcW w:w="627" w:type="pct"/>
            <w:vMerge w:val="restart"/>
            <w:textDirection w:val="tbRlV"/>
            <w:vAlign w:val="center"/>
          </w:tcPr>
          <w:p w:rsidR="00BE5263" w:rsidRPr="00BE5263" w:rsidRDefault="00BE5263" w:rsidP="00BE5263">
            <w:pPr>
              <w:pStyle w:val="Default"/>
              <w:spacing w:line="240" w:lineRule="atLeast"/>
              <w:ind w:left="113" w:right="113"/>
              <w:jc w:val="center"/>
              <w:rPr>
                <w:rFonts w:hAnsi="宋体"/>
                <w:sz w:val="21"/>
                <w:szCs w:val="21"/>
              </w:rPr>
            </w:pPr>
            <w:r w:rsidRPr="00BE5263">
              <w:rPr>
                <w:rFonts w:hAnsi="宋体" w:hint="eastAsia"/>
                <w:sz w:val="21"/>
                <w:szCs w:val="21"/>
              </w:rPr>
              <w:t>响应性评审标准</w:t>
            </w:r>
          </w:p>
        </w:tc>
        <w:tc>
          <w:tcPr>
            <w:tcW w:w="1580"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投标内容</w:t>
            </w:r>
          </w:p>
        </w:tc>
        <w:tc>
          <w:tcPr>
            <w:tcW w:w="2358"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符合第二章</w:t>
            </w:r>
            <w:r w:rsidRPr="00BE5263">
              <w:rPr>
                <w:rFonts w:ascii="宋体" w:hAnsi="宋体" w:hint="eastAsia"/>
                <w:szCs w:val="21"/>
              </w:rPr>
              <w:t>“投标人须知前附表”</w:t>
            </w:r>
            <w:r w:rsidRPr="00BE5263">
              <w:rPr>
                <w:rFonts w:ascii="宋体" w:hAnsi="宋体" w:cs="宋体" w:hint="eastAsia"/>
                <w:szCs w:val="21"/>
              </w:rPr>
              <w:t>第</w:t>
            </w:r>
            <w:r w:rsidRPr="00BE5263">
              <w:rPr>
                <w:rFonts w:ascii="宋体" w:hAnsi="宋体" w:cs="宋体"/>
                <w:szCs w:val="21"/>
              </w:rPr>
              <w:t>1.3.1</w:t>
            </w:r>
            <w:r w:rsidRPr="00BE5263">
              <w:rPr>
                <w:rFonts w:ascii="宋体" w:hAnsi="宋体" w:cs="宋体" w:hint="eastAsia"/>
                <w:szCs w:val="21"/>
              </w:rPr>
              <w:t>项规定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rPr>
                <w:rFonts w:hAnsi="宋体"/>
                <w:sz w:val="21"/>
                <w:szCs w:val="21"/>
              </w:rPr>
            </w:pPr>
          </w:p>
        </w:tc>
        <w:tc>
          <w:tcPr>
            <w:tcW w:w="1580"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投标工期</w:t>
            </w:r>
          </w:p>
        </w:tc>
        <w:tc>
          <w:tcPr>
            <w:tcW w:w="2358"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符合第二章</w:t>
            </w:r>
            <w:r w:rsidRPr="00BE5263">
              <w:rPr>
                <w:rFonts w:ascii="宋体" w:hAnsi="宋体" w:hint="eastAsia"/>
                <w:szCs w:val="21"/>
              </w:rPr>
              <w:t>“投标人须知前附表”</w:t>
            </w:r>
            <w:r w:rsidRPr="00BE5263">
              <w:rPr>
                <w:rFonts w:ascii="宋体" w:hAnsi="宋体" w:cs="宋体" w:hint="eastAsia"/>
                <w:szCs w:val="21"/>
              </w:rPr>
              <w:t>第</w:t>
            </w:r>
            <w:r w:rsidRPr="00BE5263">
              <w:rPr>
                <w:rFonts w:ascii="宋体" w:hAnsi="宋体" w:cs="宋体"/>
                <w:szCs w:val="21"/>
              </w:rPr>
              <w:t>1.3.2</w:t>
            </w:r>
            <w:r w:rsidRPr="00BE5263">
              <w:rPr>
                <w:rFonts w:ascii="宋体" w:hAnsi="宋体" w:cs="宋体" w:hint="eastAsia"/>
                <w:szCs w:val="21"/>
              </w:rPr>
              <w:t>项规定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rPr>
                <w:rFonts w:hAnsi="宋体"/>
                <w:sz w:val="21"/>
                <w:szCs w:val="21"/>
              </w:rPr>
            </w:pPr>
          </w:p>
        </w:tc>
        <w:tc>
          <w:tcPr>
            <w:tcW w:w="1580"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投标质量</w:t>
            </w:r>
          </w:p>
        </w:tc>
        <w:tc>
          <w:tcPr>
            <w:tcW w:w="2358"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符合第二章</w:t>
            </w:r>
            <w:r w:rsidRPr="00BE5263">
              <w:rPr>
                <w:rFonts w:ascii="宋体" w:hAnsi="宋体" w:hint="eastAsia"/>
                <w:szCs w:val="21"/>
              </w:rPr>
              <w:t>“投标人须知前附表”</w:t>
            </w:r>
            <w:r w:rsidRPr="00BE5263">
              <w:rPr>
                <w:rFonts w:ascii="宋体" w:hAnsi="宋体" w:cs="宋体" w:hint="eastAsia"/>
                <w:szCs w:val="21"/>
              </w:rPr>
              <w:t>第</w:t>
            </w:r>
            <w:r w:rsidRPr="00BE5263">
              <w:rPr>
                <w:rFonts w:ascii="宋体" w:hAnsi="宋体" w:cs="宋体"/>
                <w:szCs w:val="21"/>
              </w:rPr>
              <w:t>1.3.3</w:t>
            </w:r>
            <w:r w:rsidRPr="00BE5263">
              <w:rPr>
                <w:rFonts w:ascii="宋体" w:hAnsi="宋体" w:cs="宋体" w:hint="eastAsia"/>
                <w:szCs w:val="21"/>
              </w:rPr>
              <w:t>项规定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rPr>
                <w:rFonts w:hAnsi="宋体"/>
                <w:sz w:val="21"/>
                <w:szCs w:val="21"/>
              </w:rPr>
            </w:pPr>
          </w:p>
        </w:tc>
        <w:tc>
          <w:tcPr>
            <w:tcW w:w="1580"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投标有效期</w:t>
            </w:r>
          </w:p>
        </w:tc>
        <w:tc>
          <w:tcPr>
            <w:tcW w:w="2358"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符合第二章</w:t>
            </w:r>
            <w:r w:rsidRPr="00BE5263">
              <w:rPr>
                <w:rFonts w:ascii="宋体" w:hAnsi="宋体" w:hint="eastAsia"/>
                <w:szCs w:val="21"/>
              </w:rPr>
              <w:t>“投标人须知前附表”</w:t>
            </w:r>
            <w:r w:rsidRPr="00BE5263">
              <w:rPr>
                <w:rFonts w:ascii="宋体" w:hAnsi="宋体" w:cs="宋体" w:hint="eastAsia"/>
                <w:szCs w:val="21"/>
              </w:rPr>
              <w:t>第</w:t>
            </w:r>
            <w:r w:rsidRPr="00BE5263">
              <w:rPr>
                <w:rFonts w:ascii="宋体" w:hAnsi="宋体" w:cs="宋体"/>
                <w:szCs w:val="21"/>
              </w:rPr>
              <w:t>3.</w:t>
            </w:r>
            <w:r w:rsidR="00A60710">
              <w:rPr>
                <w:rFonts w:ascii="宋体" w:hAnsi="宋体" w:cs="宋体"/>
                <w:szCs w:val="21"/>
              </w:rPr>
              <w:t>1</w:t>
            </w:r>
            <w:r w:rsidRPr="00BE5263">
              <w:rPr>
                <w:rFonts w:ascii="宋体" w:hAnsi="宋体" w:cs="宋体"/>
                <w:szCs w:val="21"/>
              </w:rPr>
              <w:t>.1</w:t>
            </w:r>
            <w:r w:rsidRPr="00BE5263">
              <w:rPr>
                <w:rFonts w:ascii="宋体" w:hAnsi="宋体" w:cs="宋体" w:hint="eastAsia"/>
                <w:szCs w:val="21"/>
              </w:rPr>
              <w:t>项规定</w:t>
            </w:r>
          </w:p>
        </w:tc>
      </w:tr>
      <w:tr w:rsidR="00BE5263" w:rsidTr="00BE5263">
        <w:trPr>
          <w:cantSplit/>
          <w:trHeight w:val="20"/>
          <w:jc w:val="center"/>
        </w:trPr>
        <w:tc>
          <w:tcPr>
            <w:tcW w:w="435" w:type="pct"/>
            <w:vMerge/>
            <w:vAlign w:val="center"/>
          </w:tcPr>
          <w:p w:rsidR="00BE5263" w:rsidRDefault="00BE5263" w:rsidP="00BE5263">
            <w:pPr>
              <w:pStyle w:val="Default"/>
              <w:spacing w:line="240" w:lineRule="atLeast"/>
              <w:rPr>
                <w:rFonts w:hAnsi="宋体" w:cs="黑体"/>
                <w:sz w:val="21"/>
                <w:szCs w:val="21"/>
              </w:rPr>
            </w:pPr>
          </w:p>
        </w:tc>
        <w:tc>
          <w:tcPr>
            <w:tcW w:w="627" w:type="pct"/>
            <w:vMerge/>
            <w:vAlign w:val="center"/>
          </w:tcPr>
          <w:p w:rsidR="00BE5263" w:rsidRPr="00BE5263" w:rsidRDefault="00BE5263" w:rsidP="00BE5263">
            <w:pPr>
              <w:pStyle w:val="Default"/>
              <w:spacing w:line="240" w:lineRule="atLeast"/>
              <w:rPr>
                <w:rFonts w:hAnsi="宋体"/>
                <w:sz w:val="21"/>
                <w:szCs w:val="21"/>
              </w:rPr>
            </w:pPr>
          </w:p>
        </w:tc>
        <w:tc>
          <w:tcPr>
            <w:tcW w:w="1580"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投标保证金</w:t>
            </w:r>
          </w:p>
        </w:tc>
        <w:tc>
          <w:tcPr>
            <w:tcW w:w="2358" w:type="pct"/>
            <w:vAlign w:val="center"/>
          </w:tcPr>
          <w:p w:rsidR="00BE5263" w:rsidRPr="00BE5263" w:rsidRDefault="00BE5263" w:rsidP="00BE5263">
            <w:pPr>
              <w:snapToGrid w:val="0"/>
              <w:rPr>
                <w:rFonts w:ascii="宋体" w:cs="宋体"/>
                <w:szCs w:val="21"/>
              </w:rPr>
            </w:pPr>
            <w:r w:rsidRPr="00BE5263">
              <w:rPr>
                <w:rFonts w:ascii="宋体" w:hAnsi="宋体" w:cs="宋体" w:hint="eastAsia"/>
                <w:szCs w:val="21"/>
              </w:rPr>
              <w:t>符合第二章</w:t>
            </w:r>
            <w:r w:rsidRPr="00BE5263">
              <w:rPr>
                <w:rFonts w:ascii="宋体" w:hAnsi="宋体" w:hint="eastAsia"/>
                <w:szCs w:val="21"/>
              </w:rPr>
              <w:t>“投标人须知前附表”</w:t>
            </w:r>
            <w:r w:rsidRPr="00BE5263">
              <w:rPr>
                <w:rFonts w:ascii="宋体" w:hAnsi="宋体" w:cs="宋体" w:hint="eastAsia"/>
                <w:szCs w:val="21"/>
              </w:rPr>
              <w:t>第</w:t>
            </w:r>
            <w:r w:rsidRPr="00BE5263">
              <w:rPr>
                <w:rFonts w:ascii="宋体" w:hAnsi="宋体" w:cs="宋体"/>
                <w:szCs w:val="21"/>
              </w:rPr>
              <w:t>3.</w:t>
            </w:r>
            <w:r w:rsidR="00A60710">
              <w:rPr>
                <w:rFonts w:ascii="宋体" w:hAnsi="宋体" w:cs="宋体"/>
                <w:szCs w:val="21"/>
              </w:rPr>
              <w:t>2</w:t>
            </w:r>
            <w:r w:rsidRPr="00BE5263">
              <w:rPr>
                <w:rFonts w:ascii="宋体" w:hAnsi="宋体" w:cs="宋体"/>
                <w:szCs w:val="21"/>
              </w:rPr>
              <w:t>.1</w:t>
            </w:r>
            <w:r w:rsidRPr="00BE5263">
              <w:rPr>
                <w:rFonts w:ascii="宋体" w:hAnsi="宋体" w:cs="宋体" w:hint="eastAsia"/>
                <w:szCs w:val="21"/>
              </w:rPr>
              <w:t>款规定</w:t>
            </w:r>
          </w:p>
        </w:tc>
      </w:tr>
    </w:tbl>
    <w:p w:rsidR="00D13C1E" w:rsidRDefault="00D13C1E">
      <w:pPr>
        <w:spacing w:line="360" w:lineRule="auto"/>
        <w:ind w:right="-154"/>
        <w:rPr>
          <w:rFonts w:ascii="宋体" w:hint="eastAsia"/>
          <w:b/>
          <w:szCs w:val="21"/>
        </w:rPr>
      </w:pPr>
    </w:p>
    <w:p w:rsidR="00A60710" w:rsidRDefault="00A60710" w:rsidP="00A60710">
      <w:pPr>
        <w:pStyle w:val="a0"/>
        <w:rPr>
          <w:rFonts w:hint="eastAsia"/>
        </w:rPr>
      </w:pPr>
    </w:p>
    <w:p w:rsidR="00A60710" w:rsidRDefault="00A60710" w:rsidP="00A60710">
      <w:pPr>
        <w:pStyle w:val="a0"/>
        <w:rPr>
          <w:rFonts w:hint="eastAsia"/>
        </w:rPr>
      </w:pPr>
    </w:p>
    <w:p w:rsidR="00A60710" w:rsidRDefault="00A60710" w:rsidP="00A60710">
      <w:pPr>
        <w:pStyle w:val="a0"/>
        <w:rPr>
          <w:rFonts w:hint="eastAsia"/>
        </w:rPr>
      </w:pPr>
    </w:p>
    <w:p w:rsidR="00A60710" w:rsidRDefault="00A60710" w:rsidP="00A60710">
      <w:pPr>
        <w:pStyle w:val="a0"/>
        <w:rPr>
          <w:rFonts w:hint="eastAsia"/>
        </w:rPr>
      </w:pPr>
    </w:p>
    <w:p w:rsidR="00A60710" w:rsidRDefault="00A60710" w:rsidP="00A60710">
      <w:pPr>
        <w:pStyle w:val="a0"/>
        <w:rPr>
          <w:rFonts w:hint="eastAsia"/>
        </w:rPr>
      </w:pPr>
    </w:p>
    <w:p w:rsidR="00A60710" w:rsidRPr="00A60710" w:rsidRDefault="00A60710" w:rsidP="00A60710">
      <w:pPr>
        <w:pStyle w:val="a0"/>
        <w:rPr>
          <w:rFonts w:hint="eastAsia"/>
        </w:rPr>
      </w:pPr>
    </w:p>
    <w:p w:rsidR="00A60710" w:rsidRPr="00A60710" w:rsidRDefault="00A60710" w:rsidP="00A60710">
      <w:pPr>
        <w:ind w:right="-154" w:firstLineChars="200" w:firstLine="530"/>
        <w:rPr>
          <w:rFonts w:ascii="宋体"/>
          <w:b/>
          <w:bCs/>
          <w:sz w:val="24"/>
          <w:szCs w:val="24"/>
        </w:rPr>
      </w:pPr>
      <w:r>
        <w:rPr>
          <w:rFonts w:ascii="宋体" w:hAnsi="宋体" w:hint="eastAsia"/>
          <w:b/>
          <w:bCs/>
          <w:spacing w:val="12"/>
          <w:sz w:val="24"/>
          <w:szCs w:val="24"/>
        </w:rPr>
        <w:lastRenderedPageBreak/>
        <w:t>详细评审：</w:t>
      </w:r>
    </w:p>
    <w:p w:rsidR="00D13C1E" w:rsidRDefault="00D13C1E">
      <w:pPr>
        <w:spacing w:line="360" w:lineRule="auto"/>
        <w:ind w:right="-154"/>
        <w:rPr>
          <w:rFonts w:ascii="宋体"/>
          <w:b/>
          <w:szCs w:val="21"/>
        </w:rPr>
      </w:pPr>
      <w:r>
        <w:rPr>
          <w:rFonts w:ascii="宋体" w:hAnsi="宋体"/>
          <w:b/>
          <w:szCs w:val="21"/>
        </w:rPr>
        <w:t>(</w:t>
      </w:r>
      <w:r>
        <w:rPr>
          <w:rFonts w:ascii="宋体" w:hAnsi="宋体" w:hint="eastAsia"/>
          <w:b/>
          <w:szCs w:val="21"/>
        </w:rPr>
        <w:t>一）技术部分评分标准（共</w:t>
      </w:r>
      <w:r>
        <w:rPr>
          <w:rFonts w:ascii="宋体" w:hAnsi="宋体"/>
          <w:b/>
          <w:szCs w:val="21"/>
        </w:rPr>
        <w:t>60</w:t>
      </w:r>
      <w:r>
        <w:rPr>
          <w:rFonts w:ascii="宋体" w:hAnsi="宋体" w:hint="eastAsia"/>
          <w:b/>
          <w:szCs w:val="21"/>
        </w:rPr>
        <w:t>分，其中设计方案</w:t>
      </w:r>
      <w:r>
        <w:rPr>
          <w:rFonts w:ascii="宋体" w:hAnsi="宋体"/>
          <w:b/>
          <w:szCs w:val="21"/>
        </w:rPr>
        <w:t>50</w:t>
      </w:r>
      <w:r>
        <w:rPr>
          <w:rFonts w:ascii="宋体" w:hAnsi="宋体" w:hint="eastAsia"/>
          <w:b/>
          <w:szCs w:val="21"/>
        </w:rPr>
        <w:t>分，施工组织</w:t>
      </w:r>
      <w:r>
        <w:rPr>
          <w:rFonts w:ascii="宋体" w:hAnsi="宋体"/>
          <w:b/>
          <w:szCs w:val="21"/>
        </w:rPr>
        <w:t>10</w:t>
      </w:r>
      <w:r>
        <w:rPr>
          <w:rFonts w:ascii="宋体" w:hAnsi="宋体" w:hint="eastAsia"/>
          <w:b/>
          <w:szCs w:val="21"/>
        </w:rPr>
        <w:t>分）：</w:t>
      </w:r>
    </w:p>
    <w:p w:rsidR="00D13C1E" w:rsidRDefault="00D13C1E">
      <w:pPr>
        <w:spacing w:line="360" w:lineRule="auto"/>
        <w:ind w:right="-154"/>
        <w:rPr>
          <w:rFonts w:ascii="宋体"/>
          <w:szCs w:val="21"/>
        </w:rPr>
      </w:pPr>
      <w:r>
        <w:rPr>
          <w:rFonts w:ascii="宋体" w:hAnsi="宋体"/>
          <w:szCs w:val="21"/>
        </w:rPr>
        <w:t>1</w:t>
      </w:r>
      <w:r>
        <w:rPr>
          <w:rFonts w:ascii="宋体" w:hAnsi="宋体" w:hint="eastAsia"/>
          <w:szCs w:val="21"/>
        </w:rPr>
        <w:t>、设计方案（</w:t>
      </w:r>
      <w:r>
        <w:rPr>
          <w:rFonts w:ascii="宋体" w:hAnsi="宋体"/>
          <w:szCs w:val="21"/>
        </w:rPr>
        <w:t>50</w:t>
      </w:r>
      <w:r>
        <w:rPr>
          <w:rFonts w:ascii="宋体" w:hAnsi="宋体" w:hint="eastAsia"/>
          <w:szCs w:val="21"/>
        </w:rPr>
        <w:t>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1738"/>
        <w:gridCol w:w="5389"/>
        <w:gridCol w:w="1035"/>
      </w:tblGrid>
      <w:tr w:rsidR="00D13C1E">
        <w:trPr>
          <w:jc w:val="center"/>
        </w:trPr>
        <w:tc>
          <w:tcPr>
            <w:tcW w:w="683" w:type="dxa"/>
            <w:vAlign w:val="center"/>
          </w:tcPr>
          <w:p w:rsidR="00D13C1E" w:rsidRDefault="00D13C1E">
            <w:pPr>
              <w:spacing w:line="240" w:lineRule="atLeast"/>
              <w:ind w:right="-154"/>
              <w:jc w:val="center"/>
              <w:rPr>
                <w:rFonts w:ascii="宋体"/>
                <w:szCs w:val="21"/>
              </w:rPr>
            </w:pPr>
            <w:r>
              <w:rPr>
                <w:rFonts w:ascii="宋体" w:hAnsi="宋体" w:hint="eastAsia"/>
                <w:szCs w:val="21"/>
              </w:rPr>
              <w:t>序号</w:t>
            </w:r>
          </w:p>
        </w:tc>
        <w:tc>
          <w:tcPr>
            <w:tcW w:w="1738" w:type="dxa"/>
            <w:vAlign w:val="center"/>
          </w:tcPr>
          <w:p w:rsidR="00D13C1E" w:rsidRDefault="00D13C1E">
            <w:pPr>
              <w:spacing w:line="240" w:lineRule="atLeast"/>
              <w:ind w:right="-154"/>
              <w:jc w:val="center"/>
              <w:rPr>
                <w:rFonts w:ascii="宋体"/>
                <w:szCs w:val="21"/>
              </w:rPr>
            </w:pPr>
            <w:r>
              <w:rPr>
                <w:rFonts w:ascii="宋体" w:hAnsi="宋体" w:hint="eastAsia"/>
                <w:szCs w:val="21"/>
              </w:rPr>
              <w:t>评分内容</w:t>
            </w:r>
          </w:p>
        </w:tc>
        <w:tc>
          <w:tcPr>
            <w:tcW w:w="5389" w:type="dxa"/>
            <w:vAlign w:val="center"/>
          </w:tcPr>
          <w:p w:rsidR="00D13C1E" w:rsidRDefault="00D13C1E">
            <w:pPr>
              <w:spacing w:line="240" w:lineRule="atLeast"/>
              <w:ind w:right="-154"/>
              <w:jc w:val="center"/>
              <w:rPr>
                <w:rFonts w:ascii="宋体"/>
                <w:szCs w:val="21"/>
              </w:rPr>
            </w:pPr>
            <w:r>
              <w:rPr>
                <w:rFonts w:ascii="宋体" w:hAnsi="宋体" w:hint="eastAsia"/>
                <w:szCs w:val="21"/>
              </w:rPr>
              <w:t>评分标准</w:t>
            </w:r>
          </w:p>
        </w:tc>
        <w:tc>
          <w:tcPr>
            <w:tcW w:w="1035" w:type="dxa"/>
            <w:vAlign w:val="center"/>
          </w:tcPr>
          <w:p w:rsidR="00D13C1E" w:rsidRDefault="00D13C1E">
            <w:pPr>
              <w:spacing w:line="240" w:lineRule="atLeast"/>
              <w:ind w:right="-154"/>
              <w:jc w:val="center"/>
              <w:rPr>
                <w:rFonts w:ascii="宋体"/>
                <w:szCs w:val="21"/>
              </w:rPr>
            </w:pPr>
            <w:r>
              <w:rPr>
                <w:rFonts w:ascii="宋体" w:hAnsi="宋体" w:hint="eastAsia"/>
                <w:szCs w:val="21"/>
              </w:rPr>
              <w:t>分值</w:t>
            </w:r>
          </w:p>
        </w:tc>
      </w:tr>
      <w:tr w:rsidR="00D13C1E">
        <w:trPr>
          <w:cantSplit/>
          <w:trHeight w:val="1359"/>
          <w:jc w:val="center"/>
        </w:trPr>
        <w:tc>
          <w:tcPr>
            <w:tcW w:w="683" w:type="dxa"/>
            <w:vAlign w:val="center"/>
          </w:tcPr>
          <w:p w:rsidR="00D13C1E" w:rsidRDefault="00D13C1E">
            <w:pPr>
              <w:spacing w:line="360" w:lineRule="auto"/>
              <w:jc w:val="center"/>
            </w:pPr>
            <w:r>
              <w:t>1</w:t>
            </w:r>
          </w:p>
        </w:tc>
        <w:tc>
          <w:tcPr>
            <w:tcW w:w="1738" w:type="dxa"/>
            <w:vAlign w:val="center"/>
          </w:tcPr>
          <w:p w:rsidR="00D13C1E" w:rsidRDefault="00D13C1E">
            <w:pPr>
              <w:spacing w:line="360" w:lineRule="auto"/>
              <w:jc w:val="center"/>
            </w:pPr>
            <w:r>
              <w:rPr>
                <w:rFonts w:hint="eastAsia"/>
              </w:rPr>
              <w:t>内容全面，脉络清晰，定位准确</w:t>
            </w:r>
          </w:p>
        </w:tc>
        <w:tc>
          <w:tcPr>
            <w:tcW w:w="5389" w:type="dxa"/>
            <w:vAlign w:val="center"/>
          </w:tcPr>
          <w:p w:rsidR="00D13C1E" w:rsidRDefault="00D13C1E">
            <w:pPr>
              <w:spacing w:line="360" w:lineRule="auto"/>
            </w:pPr>
            <w:r>
              <w:rPr>
                <w:rFonts w:hint="eastAsia"/>
              </w:rPr>
              <w:t>资料详实，内容全面完整，具有系统性；</w:t>
            </w:r>
          </w:p>
          <w:p w:rsidR="00D13C1E" w:rsidRDefault="00D13C1E">
            <w:pPr>
              <w:spacing w:line="360" w:lineRule="auto"/>
            </w:pPr>
            <w:r>
              <w:rPr>
                <w:rFonts w:hint="eastAsia"/>
              </w:rPr>
              <w:t>方案脉络清晰，主线、</w:t>
            </w:r>
            <w:proofErr w:type="gramStart"/>
            <w:r>
              <w:rPr>
                <w:rFonts w:hint="eastAsia"/>
              </w:rPr>
              <w:t>次线相辅相成</w:t>
            </w:r>
            <w:proofErr w:type="gramEnd"/>
            <w:r>
              <w:rPr>
                <w:rFonts w:hint="eastAsia"/>
              </w:rPr>
              <w:t>；</w:t>
            </w:r>
          </w:p>
          <w:p w:rsidR="00D13C1E" w:rsidRDefault="00D13C1E">
            <w:pPr>
              <w:spacing w:line="360" w:lineRule="auto"/>
            </w:pPr>
            <w:r>
              <w:rPr>
                <w:rFonts w:hint="eastAsia"/>
              </w:rPr>
              <w:t>方案设计达到介绍宣传、展示成就、引导教育等功能。</w:t>
            </w:r>
          </w:p>
        </w:tc>
        <w:tc>
          <w:tcPr>
            <w:tcW w:w="1035" w:type="dxa"/>
            <w:vAlign w:val="center"/>
          </w:tcPr>
          <w:p w:rsidR="00D13C1E" w:rsidRDefault="00D13C1E">
            <w:pPr>
              <w:spacing w:line="360" w:lineRule="auto"/>
              <w:jc w:val="center"/>
            </w:pPr>
            <w:r>
              <w:t>1</w:t>
            </w:r>
            <w:r>
              <w:rPr>
                <w:rFonts w:hint="eastAsia"/>
              </w:rPr>
              <w:t>－</w:t>
            </w:r>
            <w:r>
              <w:t>10</w:t>
            </w:r>
          </w:p>
        </w:tc>
      </w:tr>
      <w:tr w:rsidR="00D13C1E">
        <w:trPr>
          <w:jc w:val="center"/>
        </w:trPr>
        <w:tc>
          <w:tcPr>
            <w:tcW w:w="683" w:type="dxa"/>
            <w:vAlign w:val="center"/>
          </w:tcPr>
          <w:p w:rsidR="00D13C1E" w:rsidRDefault="00D13C1E">
            <w:pPr>
              <w:spacing w:line="360" w:lineRule="auto"/>
              <w:jc w:val="center"/>
            </w:pPr>
            <w:r>
              <w:t>2</w:t>
            </w:r>
          </w:p>
        </w:tc>
        <w:tc>
          <w:tcPr>
            <w:tcW w:w="1738" w:type="dxa"/>
            <w:vAlign w:val="center"/>
          </w:tcPr>
          <w:p w:rsidR="00D13C1E" w:rsidRDefault="00D13C1E">
            <w:pPr>
              <w:spacing w:line="360" w:lineRule="auto"/>
              <w:jc w:val="center"/>
            </w:pPr>
            <w:r>
              <w:rPr>
                <w:rFonts w:hint="eastAsia"/>
              </w:rPr>
              <w:t>创新设计</w:t>
            </w:r>
          </w:p>
        </w:tc>
        <w:tc>
          <w:tcPr>
            <w:tcW w:w="5389" w:type="dxa"/>
            <w:vAlign w:val="center"/>
          </w:tcPr>
          <w:p w:rsidR="00D13C1E" w:rsidRDefault="00D13C1E">
            <w:pPr>
              <w:spacing w:line="360" w:lineRule="auto"/>
            </w:pPr>
            <w:r>
              <w:rPr>
                <w:rFonts w:hint="eastAsia"/>
              </w:rPr>
              <w:t>主题设计明确，构思理念新颖、特色鲜明、重点突出：</w:t>
            </w:r>
          </w:p>
          <w:p w:rsidR="00D13C1E" w:rsidRDefault="00D13C1E">
            <w:pPr>
              <w:spacing w:line="360" w:lineRule="auto"/>
            </w:pPr>
            <w:r>
              <w:rPr>
                <w:rFonts w:hint="eastAsia"/>
              </w:rPr>
              <w:t>空间设计与地方特色的结合（</w:t>
            </w:r>
            <w:r>
              <w:t>0-2</w:t>
            </w:r>
            <w:r>
              <w:rPr>
                <w:rFonts w:hint="eastAsia"/>
              </w:rPr>
              <w:t>）</w:t>
            </w:r>
          </w:p>
          <w:p w:rsidR="00D13C1E" w:rsidRDefault="00D13C1E">
            <w:pPr>
              <w:spacing w:line="360" w:lineRule="auto"/>
            </w:pPr>
            <w:r>
              <w:rPr>
                <w:rFonts w:hint="eastAsia"/>
              </w:rPr>
              <w:t>展示技术与展示手段与地方特色的结合（</w:t>
            </w:r>
            <w:r>
              <w:t>0-2</w:t>
            </w:r>
            <w:r>
              <w:rPr>
                <w:rFonts w:hint="eastAsia"/>
              </w:rPr>
              <w:t>）</w:t>
            </w:r>
          </w:p>
          <w:p w:rsidR="00D13C1E" w:rsidRDefault="00D13C1E">
            <w:pPr>
              <w:spacing w:line="360" w:lineRule="auto"/>
            </w:pPr>
            <w:r>
              <w:rPr>
                <w:rFonts w:hint="eastAsia"/>
              </w:rPr>
              <w:t>展示内容与地方特色的结合（</w:t>
            </w:r>
            <w:r>
              <w:t>0-2</w:t>
            </w:r>
            <w:r>
              <w:rPr>
                <w:rFonts w:hint="eastAsia"/>
              </w:rPr>
              <w:t>）</w:t>
            </w:r>
          </w:p>
          <w:p w:rsidR="00D13C1E" w:rsidRDefault="00D13C1E">
            <w:pPr>
              <w:spacing w:line="360" w:lineRule="auto"/>
            </w:pPr>
            <w:r>
              <w:rPr>
                <w:rFonts w:hint="eastAsia"/>
              </w:rPr>
              <w:t>材质运用与地方特色的结合（</w:t>
            </w:r>
            <w:r>
              <w:t>0-2</w:t>
            </w:r>
            <w:r>
              <w:rPr>
                <w:rFonts w:hint="eastAsia"/>
              </w:rPr>
              <w:t>）</w:t>
            </w:r>
          </w:p>
          <w:p w:rsidR="00D13C1E" w:rsidRDefault="00D13C1E">
            <w:pPr>
              <w:spacing w:line="360" w:lineRule="auto"/>
            </w:pPr>
            <w:r>
              <w:rPr>
                <w:rFonts w:hint="eastAsia"/>
              </w:rPr>
              <w:t>灯光、色彩与地方特色的结合（</w:t>
            </w:r>
            <w:r>
              <w:t>0-2</w:t>
            </w:r>
            <w:r>
              <w:rPr>
                <w:rFonts w:hint="eastAsia"/>
              </w:rPr>
              <w:t>）</w:t>
            </w:r>
          </w:p>
        </w:tc>
        <w:tc>
          <w:tcPr>
            <w:tcW w:w="1035" w:type="dxa"/>
            <w:vAlign w:val="center"/>
          </w:tcPr>
          <w:p w:rsidR="00D13C1E" w:rsidRDefault="00D13C1E">
            <w:pPr>
              <w:spacing w:line="360" w:lineRule="auto"/>
              <w:jc w:val="center"/>
            </w:pPr>
            <w:r>
              <w:t>0</w:t>
            </w:r>
            <w:r>
              <w:rPr>
                <w:rFonts w:hint="eastAsia"/>
              </w:rPr>
              <w:t>－</w:t>
            </w:r>
            <w:r>
              <w:t>10</w:t>
            </w:r>
          </w:p>
        </w:tc>
      </w:tr>
      <w:tr w:rsidR="00D13C1E">
        <w:trPr>
          <w:jc w:val="center"/>
        </w:trPr>
        <w:tc>
          <w:tcPr>
            <w:tcW w:w="683" w:type="dxa"/>
            <w:vAlign w:val="center"/>
          </w:tcPr>
          <w:p w:rsidR="00D13C1E" w:rsidRDefault="00D13C1E">
            <w:pPr>
              <w:spacing w:line="360" w:lineRule="auto"/>
              <w:jc w:val="center"/>
            </w:pPr>
            <w:r>
              <w:t>3</w:t>
            </w:r>
          </w:p>
        </w:tc>
        <w:tc>
          <w:tcPr>
            <w:tcW w:w="1738" w:type="dxa"/>
            <w:vAlign w:val="center"/>
          </w:tcPr>
          <w:p w:rsidR="00D13C1E" w:rsidRDefault="00D13C1E">
            <w:pPr>
              <w:spacing w:line="360" w:lineRule="auto"/>
              <w:jc w:val="center"/>
            </w:pPr>
            <w:r>
              <w:rPr>
                <w:rFonts w:hint="eastAsia"/>
              </w:rPr>
              <w:t>布局合理，</w:t>
            </w:r>
          </w:p>
          <w:p w:rsidR="00D13C1E" w:rsidRDefault="00D13C1E">
            <w:pPr>
              <w:spacing w:line="360" w:lineRule="auto"/>
              <w:jc w:val="center"/>
            </w:pPr>
            <w:r>
              <w:rPr>
                <w:rFonts w:hint="eastAsia"/>
              </w:rPr>
              <w:t>功能完善</w:t>
            </w:r>
          </w:p>
        </w:tc>
        <w:tc>
          <w:tcPr>
            <w:tcW w:w="5389" w:type="dxa"/>
            <w:vAlign w:val="center"/>
          </w:tcPr>
          <w:p w:rsidR="00D13C1E" w:rsidRDefault="00D13C1E">
            <w:pPr>
              <w:spacing w:line="360" w:lineRule="auto"/>
            </w:pPr>
            <w:r>
              <w:rPr>
                <w:rFonts w:hint="eastAsia"/>
              </w:rPr>
              <w:t>展区设计功能分区合理，处理精致。单个展区主线明晰，突出主题。各展区间以及各展区与公共部位之间过渡自然，无死板分割，与各厅景观紧密结合。</w:t>
            </w:r>
          </w:p>
        </w:tc>
        <w:tc>
          <w:tcPr>
            <w:tcW w:w="1035" w:type="dxa"/>
            <w:vAlign w:val="center"/>
          </w:tcPr>
          <w:p w:rsidR="00D13C1E" w:rsidRDefault="00D13C1E">
            <w:pPr>
              <w:spacing w:line="360" w:lineRule="auto"/>
              <w:jc w:val="center"/>
            </w:pPr>
            <w:r>
              <w:t>1</w:t>
            </w:r>
            <w:r>
              <w:rPr>
                <w:rFonts w:hint="eastAsia"/>
              </w:rPr>
              <w:t>－</w:t>
            </w:r>
            <w:r>
              <w:t>10</w:t>
            </w:r>
          </w:p>
        </w:tc>
      </w:tr>
      <w:tr w:rsidR="00D13C1E">
        <w:trPr>
          <w:jc w:val="center"/>
        </w:trPr>
        <w:tc>
          <w:tcPr>
            <w:tcW w:w="683" w:type="dxa"/>
            <w:vAlign w:val="center"/>
          </w:tcPr>
          <w:p w:rsidR="00D13C1E" w:rsidRDefault="00D13C1E">
            <w:pPr>
              <w:spacing w:line="360" w:lineRule="auto"/>
              <w:jc w:val="center"/>
            </w:pPr>
            <w:r>
              <w:t>4</w:t>
            </w:r>
          </w:p>
        </w:tc>
        <w:tc>
          <w:tcPr>
            <w:tcW w:w="1738" w:type="dxa"/>
            <w:vAlign w:val="center"/>
          </w:tcPr>
          <w:p w:rsidR="00D13C1E" w:rsidRDefault="00D13C1E">
            <w:pPr>
              <w:spacing w:line="360" w:lineRule="auto"/>
              <w:jc w:val="center"/>
            </w:pPr>
            <w:r>
              <w:rPr>
                <w:rFonts w:hint="eastAsia"/>
              </w:rPr>
              <w:t>展示设计先进，</w:t>
            </w:r>
          </w:p>
          <w:p w:rsidR="00D13C1E" w:rsidRDefault="00D13C1E">
            <w:pPr>
              <w:spacing w:line="360" w:lineRule="auto"/>
              <w:jc w:val="center"/>
            </w:pPr>
            <w:r>
              <w:rPr>
                <w:rFonts w:hint="eastAsia"/>
              </w:rPr>
              <w:t>契合展示空间</w:t>
            </w:r>
          </w:p>
        </w:tc>
        <w:tc>
          <w:tcPr>
            <w:tcW w:w="5389" w:type="dxa"/>
            <w:vAlign w:val="center"/>
          </w:tcPr>
          <w:p w:rsidR="00D13C1E" w:rsidRDefault="00D13C1E">
            <w:pPr>
              <w:spacing w:line="360" w:lineRule="auto"/>
            </w:pPr>
            <w:r>
              <w:rPr>
                <w:rFonts w:hint="eastAsia"/>
              </w:rPr>
              <w:t>展厅室内设计体现现代性和美观性。</w:t>
            </w:r>
          </w:p>
          <w:p w:rsidR="00D13C1E" w:rsidRDefault="00D13C1E">
            <w:pPr>
              <w:spacing w:line="360" w:lineRule="auto"/>
            </w:pPr>
            <w:r>
              <w:rPr>
                <w:rFonts w:hint="eastAsia"/>
              </w:rPr>
              <w:t>展厅室内设计合理，契合展示手段需要。</w:t>
            </w:r>
          </w:p>
          <w:p w:rsidR="00D13C1E" w:rsidRDefault="00D13C1E">
            <w:pPr>
              <w:spacing w:line="360" w:lineRule="auto"/>
            </w:pPr>
            <w:r>
              <w:rPr>
                <w:rFonts w:hint="eastAsia"/>
              </w:rPr>
              <w:t>设计理念体现节能、低碳、环保。</w:t>
            </w:r>
          </w:p>
        </w:tc>
        <w:tc>
          <w:tcPr>
            <w:tcW w:w="1035" w:type="dxa"/>
            <w:vAlign w:val="center"/>
          </w:tcPr>
          <w:p w:rsidR="00D13C1E" w:rsidRDefault="00D13C1E">
            <w:pPr>
              <w:spacing w:line="360" w:lineRule="auto"/>
              <w:jc w:val="center"/>
            </w:pPr>
            <w:r>
              <w:t>1</w:t>
            </w:r>
            <w:r>
              <w:rPr>
                <w:rFonts w:hint="eastAsia"/>
              </w:rPr>
              <w:t>－</w:t>
            </w:r>
            <w:r>
              <w:t>10</w:t>
            </w:r>
          </w:p>
        </w:tc>
      </w:tr>
      <w:tr w:rsidR="00D13C1E">
        <w:trPr>
          <w:jc w:val="center"/>
        </w:trPr>
        <w:tc>
          <w:tcPr>
            <w:tcW w:w="683" w:type="dxa"/>
            <w:vAlign w:val="center"/>
          </w:tcPr>
          <w:p w:rsidR="00D13C1E" w:rsidRDefault="00D13C1E">
            <w:pPr>
              <w:spacing w:line="360" w:lineRule="auto"/>
              <w:jc w:val="center"/>
            </w:pPr>
            <w:r>
              <w:t>5</w:t>
            </w:r>
          </w:p>
        </w:tc>
        <w:tc>
          <w:tcPr>
            <w:tcW w:w="1738" w:type="dxa"/>
            <w:vAlign w:val="center"/>
          </w:tcPr>
          <w:p w:rsidR="00D13C1E" w:rsidRDefault="00D13C1E">
            <w:pPr>
              <w:spacing w:line="360" w:lineRule="auto"/>
              <w:jc w:val="center"/>
            </w:pPr>
            <w:r>
              <w:rPr>
                <w:rFonts w:hint="eastAsia"/>
              </w:rPr>
              <w:t>展</w:t>
            </w:r>
            <w:r>
              <w:t xml:space="preserve"> </w:t>
            </w:r>
            <w:r>
              <w:rPr>
                <w:rFonts w:hint="eastAsia"/>
              </w:rPr>
              <w:t>陈</w:t>
            </w:r>
            <w:r>
              <w:t xml:space="preserve"> </w:t>
            </w:r>
            <w:r>
              <w:rPr>
                <w:rFonts w:hint="eastAsia"/>
              </w:rPr>
              <w:t>方</w:t>
            </w:r>
            <w:r>
              <w:t xml:space="preserve"> </w:t>
            </w:r>
            <w:r>
              <w:rPr>
                <w:rFonts w:hint="eastAsia"/>
              </w:rPr>
              <w:t>式</w:t>
            </w:r>
          </w:p>
          <w:p w:rsidR="00D13C1E" w:rsidRDefault="00D13C1E">
            <w:pPr>
              <w:spacing w:line="360" w:lineRule="auto"/>
              <w:jc w:val="center"/>
            </w:pPr>
          </w:p>
        </w:tc>
        <w:tc>
          <w:tcPr>
            <w:tcW w:w="5389" w:type="dxa"/>
            <w:vAlign w:val="center"/>
          </w:tcPr>
          <w:p w:rsidR="00D13C1E" w:rsidRDefault="00D13C1E">
            <w:pPr>
              <w:spacing w:line="360" w:lineRule="auto"/>
            </w:pPr>
            <w:r>
              <w:rPr>
                <w:rFonts w:hint="eastAsia"/>
              </w:rPr>
              <w:t>展示手法具有全面性、科学性、合理性；</w:t>
            </w:r>
          </w:p>
          <w:p w:rsidR="00D13C1E" w:rsidRDefault="00D13C1E">
            <w:pPr>
              <w:spacing w:line="360" w:lineRule="auto"/>
            </w:pPr>
            <w:r>
              <w:rPr>
                <w:rFonts w:hint="eastAsia"/>
              </w:rPr>
              <w:t>高科技创新性展示手段的采用；</w:t>
            </w:r>
          </w:p>
          <w:p w:rsidR="00D13C1E" w:rsidRDefault="00D13C1E">
            <w:pPr>
              <w:spacing w:line="360" w:lineRule="auto"/>
            </w:pPr>
            <w:r>
              <w:rPr>
                <w:rFonts w:hint="eastAsia"/>
              </w:rPr>
              <w:t>展示手段的亲民性、互动性；</w:t>
            </w:r>
          </w:p>
          <w:p w:rsidR="00D13C1E" w:rsidRDefault="00D13C1E">
            <w:pPr>
              <w:spacing w:line="360" w:lineRule="auto"/>
            </w:pPr>
            <w:r>
              <w:rPr>
                <w:rFonts w:hint="eastAsia"/>
              </w:rPr>
              <w:t>规划模型的整体策划精良，设计水平高；高科技表现突出；</w:t>
            </w:r>
          </w:p>
          <w:p w:rsidR="00D13C1E" w:rsidRDefault="00D13C1E">
            <w:pPr>
              <w:spacing w:line="360" w:lineRule="auto"/>
            </w:pPr>
            <w:r>
              <w:rPr>
                <w:rFonts w:hint="eastAsia"/>
              </w:rPr>
              <w:t>数字科技内容的表现力强，整体策划精良。</w:t>
            </w:r>
          </w:p>
        </w:tc>
        <w:tc>
          <w:tcPr>
            <w:tcW w:w="1035" w:type="dxa"/>
            <w:vAlign w:val="center"/>
          </w:tcPr>
          <w:p w:rsidR="00D13C1E" w:rsidRDefault="00D13C1E">
            <w:pPr>
              <w:spacing w:line="360" w:lineRule="auto"/>
              <w:jc w:val="center"/>
            </w:pPr>
            <w:r>
              <w:t>1</w:t>
            </w:r>
            <w:r>
              <w:rPr>
                <w:rFonts w:hint="eastAsia"/>
              </w:rPr>
              <w:t>－</w:t>
            </w:r>
            <w:r>
              <w:t>5</w:t>
            </w:r>
          </w:p>
        </w:tc>
      </w:tr>
      <w:tr w:rsidR="00D13C1E">
        <w:trPr>
          <w:jc w:val="center"/>
        </w:trPr>
        <w:tc>
          <w:tcPr>
            <w:tcW w:w="683" w:type="dxa"/>
            <w:vAlign w:val="center"/>
          </w:tcPr>
          <w:p w:rsidR="00D13C1E" w:rsidRDefault="00D13C1E">
            <w:pPr>
              <w:spacing w:line="360" w:lineRule="auto"/>
              <w:jc w:val="center"/>
            </w:pPr>
            <w:r>
              <w:t>6</w:t>
            </w:r>
          </w:p>
        </w:tc>
        <w:tc>
          <w:tcPr>
            <w:tcW w:w="1738" w:type="dxa"/>
            <w:vAlign w:val="center"/>
          </w:tcPr>
          <w:p w:rsidR="00D13C1E" w:rsidRDefault="00D13C1E">
            <w:pPr>
              <w:spacing w:line="360" w:lineRule="auto"/>
              <w:jc w:val="center"/>
            </w:pPr>
            <w:r>
              <w:rPr>
                <w:rFonts w:hint="eastAsia"/>
              </w:rPr>
              <w:t>其他</w:t>
            </w:r>
          </w:p>
        </w:tc>
        <w:tc>
          <w:tcPr>
            <w:tcW w:w="5389" w:type="dxa"/>
            <w:vAlign w:val="center"/>
          </w:tcPr>
          <w:p w:rsidR="00D13C1E" w:rsidRDefault="00D13C1E">
            <w:pPr>
              <w:spacing w:line="360" w:lineRule="auto"/>
            </w:pPr>
            <w:r>
              <w:rPr>
                <w:rFonts w:hint="eastAsia"/>
              </w:rPr>
              <w:t>方案文本设计深度及表现力；</w:t>
            </w:r>
          </w:p>
          <w:p w:rsidR="00D13C1E" w:rsidRDefault="00D13C1E">
            <w:pPr>
              <w:spacing w:line="360" w:lineRule="auto"/>
            </w:pPr>
            <w:r>
              <w:rPr>
                <w:rFonts w:hint="eastAsia"/>
              </w:rPr>
              <w:t>投标人承诺分，包括质量承诺、动态更新承诺、保修期内管理维护承诺。</w:t>
            </w:r>
          </w:p>
        </w:tc>
        <w:tc>
          <w:tcPr>
            <w:tcW w:w="1035" w:type="dxa"/>
            <w:vAlign w:val="center"/>
          </w:tcPr>
          <w:p w:rsidR="00D13C1E" w:rsidRDefault="00D13C1E">
            <w:pPr>
              <w:spacing w:line="360" w:lineRule="auto"/>
            </w:pPr>
            <w:r>
              <w:t>1</w:t>
            </w:r>
            <w:r>
              <w:rPr>
                <w:rFonts w:hint="eastAsia"/>
              </w:rPr>
              <w:t>－</w:t>
            </w:r>
            <w:r>
              <w:t>5</w:t>
            </w:r>
          </w:p>
        </w:tc>
      </w:tr>
      <w:tr w:rsidR="00D13C1E">
        <w:trPr>
          <w:trHeight w:val="646"/>
          <w:jc w:val="center"/>
        </w:trPr>
        <w:tc>
          <w:tcPr>
            <w:tcW w:w="2421" w:type="dxa"/>
            <w:gridSpan w:val="2"/>
            <w:vAlign w:val="center"/>
          </w:tcPr>
          <w:p w:rsidR="00D13C1E" w:rsidRDefault="00D13C1E">
            <w:pPr>
              <w:spacing w:line="360" w:lineRule="auto"/>
            </w:pPr>
            <w:r>
              <w:rPr>
                <w:rFonts w:hint="eastAsia"/>
              </w:rPr>
              <w:t>合计</w:t>
            </w:r>
          </w:p>
        </w:tc>
        <w:tc>
          <w:tcPr>
            <w:tcW w:w="5389" w:type="dxa"/>
            <w:vAlign w:val="center"/>
          </w:tcPr>
          <w:p w:rsidR="00D13C1E" w:rsidRDefault="00D13C1E">
            <w:pPr>
              <w:spacing w:line="360" w:lineRule="auto"/>
            </w:pPr>
            <w:r>
              <w:rPr>
                <w:rFonts w:hint="eastAsia"/>
              </w:rPr>
              <w:t>评分时可以精确到小数点后两位</w:t>
            </w:r>
          </w:p>
        </w:tc>
        <w:tc>
          <w:tcPr>
            <w:tcW w:w="1035" w:type="dxa"/>
            <w:vAlign w:val="center"/>
          </w:tcPr>
          <w:p w:rsidR="00D13C1E" w:rsidRDefault="00D13C1E">
            <w:pPr>
              <w:spacing w:line="360" w:lineRule="auto"/>
            </w:pPr>
            <w:r>
              <w:t>50.00</w:t>
            </w:r>
          </w:p>
        </w:tc>
      </w:tr>
    </w:tbl>
    <w:p w:rsidR="00D13C1E" w:rsidRDefault="00D13C1E">
      <w:pPr>
        <w:spacing w:line="360" w:lineRule="auto"/>
        <w:rPr>
          <w:rFonts w:ascii="宋体" w:hAnsi="宋体" w:cs="宋体" w:hint="eastAsia"/>
          <w:b/>
          <w:bCs/>
        </w:rPr>
      </w:pPr>
      <w:r>
        <w:rPr>
          <w:rFonts w:ascii="宋体" w:hAnsi="宋体" w:cs="宋体" w:hint="eastAsia"/>
          <w:b/>
          <w:bCs/>
        </w:rPr>
        <w:t>注：以上设计方案的内容如有缺项，该项得</w:t>
      </w:r>
      <w:r>
        <w:rPr>
          <w:rFonts w:ascii="宋体" w:cs="宋体"/>
          <w:b/>
          <w:bCs/>
        </w:rPr>
        <w:t>0</w:t>
      </w:r>
      <w:r>
        <w:rPr>
          <w:rFonts w:ascii="宋体" w:hAnsi="宋体" w:cs="宋体" w:hint="eastAsia"/>
          <w:b/>
          <w:bCs/>
        </w:rPr>
        <w:t>分。</w:t>
      </w:r>
    </w:p>
    <w:p w:rsidR="00A60710" w:rsidRPr="00A60710" w:rsidRDefault="00A60710" w:rsidP="00A60710">
      <w:pPr>
        <w:pStyle w:val="a0"/>
      </w:pPr>
    </w:p>
    <w:p w:rsidR="00D13C1E" w:rsidRDefault="00D13C1E">
      <w:pPr>
        <w:spacing w:line="360" w:lineRule="auto"/>
      </w:pPr>
      <w:r>
        <w:lastRenderedPageBreak/>
        <w:t>2</w:t>
      </w:r>
      <w:r>
        <w:rPr>
          <w:rFonts w:hint="eastAsia"/>
        </w:rPr>
        <w:t>、施工组织（</w:t>
      </w:r>
      <w:r>
        <w:t>10</w:t>
      </w:r>
      <w:r>
        <w:rPr>
          <w:rFonts w:hint="eastAsia"/>
        </w:rPr>
        <w:t>分）</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61"/>
        <w:gridCol w:w="1597"/>
        <w:gridCol w:w="5371"/>
        <w:gridCol w:w="1229"/>
      </w:tblGrid>
      <w:tr w:rsidR="00D13C1E">
        <w:trPr>
          <w:trHeight w:val="1058"/>
          <w:jc w:val="center"/>
        </w:trPr>
        <w:tc>
          <w:tcPr>
            <w:tcW w:w="761" w:type="dxa"/>
            <w:vAlign w:val="center"/>
          </w:tcPr>
          <w:p w:rsidR="00D13C1E" w:rsidRDefault="00D13C1E">
            <w:pPr>
              <w:spacing w:line="360" w:lineRule="auto"/>
              <w:jc w:val="center"/>
            </w:pPr>
            <w:r>
              <w:rPr>
                <w:rFonts w:hint="eastAsia"/>
              </w:rPr>
              <w:t>序号</w:t>
            </w:r>
          </w:p>
        </w:tc>
        <w:tc>
          <w:tcPr>
            <w:tcW w:w="1597" w:type="dxa"/>
            <w:vAlign w:val="center"/>
          </w:tcPr>
          <w:p w:rsidR="00D13C1E" w:rsidRDefault="00D13C1E">
            <w:pPr>
              <w:spacing w:line="360" w:lineRule="auto"/>
              <w:jc w:val="center"/>
            </w:pPr>
            <w:r>
              <w:rPr>
                <w:rFonts w:hint="eastAsia"/>
              </w:rPr>
              <w:t>评分内容</w:t>
            </w:r>
          </w:p>
        </w:tc>
        <w:tc>
          <w:tcPr>
            <w:tcW w:w="5371" w:type="dxa"/>
            <w:vAlign w:val="center"/>
          </w:tcPr>
          <w:p w:rsidR="00D13C1E" w:rsidRDefault="00D13C1E">
            <w:pPr>
              <w:spacing w:line="360" w:lineRule="auto"/>
              <w:jc w:val="center"/>
            </w:pPr>
            <w:r>
              <w:rPr>
                <w:rFonts w:hint="eastAsia"/>
              </w:rPr>
              <w:t>评分标准</w:t>
            </w:r>
          </w:p>
        </w:tc>
        <w:tc>
          <w:tcPr>
            <w:tcW w:w="1229" w:type="dxa"/>
            <w:vAlign w:val="center"/>
          </w:tcPr>
          <w:p w:rsidR="00D13C1E" w:rsidRDefault="00D13C1E">
            <w:pPr>
              <w:spacing w:line="360" w:lineRule="auto"/>
              <w:jc w:val="center"/>
            </w:pPr>
            <w:r>
              <w:rPr>
                <w:rFonts w:hint="eastAsia"/>
              </w:rPr>
              <w:t>分值</w:t>
            </w:r>
          </w:p>
        </w:tc>
      </w:tr>
      <w:tr w:rsidR="00D13C1E">
        <w:trPr>
          <w:jc w:val="center"/>
        </w:trPr>
        <w:tc>
          <w:tcPr>
            <w:tcW w:w="761" w:type="dxa"/>
            <w:vAlign w:val="center"/>
          </w:tcPr>
          <w:p w:rsidR="00D13C1E" w:rsidRDefault="00D13C1E">
            <w:pPr>
              <w:spacing w:line="360" w:lineRule="auto"/>
              <w:jc w:val="center"/>
            </w:pPr>
            <w:r>
              <w:t>1</w:t>
            </w:r>
          </w:p>
        </w:tc>
        <w:tc>
          <w:tcPr>
            <w:tcW w:w="1597" w:type="dxa"/>
            <w:vAlign w:val="center"/>
          </w:tcPr>
          <w:p w:rsidR="00D13C1E" w:rsidRDefault="00D13C1E">
            <w:pPr>
              <w:spacing w:line="360" w:lineRule="auto"/>
              <w:jc w:val="center"/>
            </w:pPr>
            <w:r>
              <w:rPr>
                <w:rFonts w:hint="eastAsia"/>
              </w:rPr>
              <w:t>施工方案</w:t>
            </w:r>
          </w:p>
        </w:tc>
        <w:tc>
          <w:tcPr>
            <w:tcW w:w="5371" w:type="dxa"/>
            <w:vAlign w:val="center"/>
          </w:tcPr>
          <w:p w:rsidR="00D13C1E" w:rsidRDefault="00D13C1E">
            <w:pPr>
              <w:spacing w:line="360" w:lineRule="auto"/>
            </w:pPr>
            <w:r>
              <w:rPr>
                <w:rFonts w:hint="eastAsia"/>
              </w:rPr>
              <w:t>评标委员会对各投标文件施工方案的先进性、可行性、合理性及难点部位、关键环节的处置措施比较后酌情给分。</w:t>
            </w:r>
          </w:p>
        </w:tc>
        <w:tc>
          <w:tcPr>
            <w:tcW w:w="1229" w:type="dxa"/>
            <w:vAlign w:val="center"/>
          </w:tcPr>
          <w:p w:rsidR="00D13C1E" w:rsidRDefault="00D13C1E">
            <w:pPr>
              <w:spacing w:line="360" w:lineRule="auto"/>
              <w:jc w:val="center"/>
            </w:pPr>
            <w:r>
              <w:t>1</w:t>
            </w:r>
            <w:r>
              <w:rPr>
                <w:rFonts w:hint="eastAsia"/>
              </w:rPr>
              <w:t>－</w:t>
            </w:r>
            <w:r>
              <w:t>2</w:t>
            </w:r>
          </w:p>
        </w:tc>
      </w:tr>
      <w:tr w:rsidR="00D13C1E">
        <w:trPr>
          <w:cantSplit/>
          <w:trHeight w:val="1359"/>
          <w:jc w:val="center"/>
        </w:trPr>
        <w:tc>
          <w:tcPr>
            <w:tcW w:w="761" w:type="dxa"/>
            <w:vAlign w:val="center"/>
          </w:tcPr>
          <w:p w:rsidR="00D13C1E" w:rsidRDefault="00D13C1E">
            <w:pPr>
              <w:spacing w:line="360" w:lineRule="auto"/>
              <w:jc w:val="center"/>
            </w:pPr>
            <w:r>
              <w:t>2</w:t>
            </w:r>
          </w:p>
        </w:tc>
        <w:tc>
          <w:tcPr>
            <w:tcW w:w="1597" w:type="dxa"/>
            <w:vAlign w:val="center"/>
          </w:tcPr>
          <w:p w:rsidR="00D13C1E" w:rsidRDefault="00D13C1E">
            <w:pPr>
              <w:spacing w:line="360" w:lineRule="auto"/>
              <w:jc w:val="center"/>
            </w:pPr>
            <w:r>
              <w:rPr>
                <w:rFonts w:hint="eastAsia"/>
              </w:rPr>
              <w:t>施工进度计划及保证措施</w:t>
            </w:r>
          </w:p>
        </w:tc>
        <w:tc>
          <w:tcPr>
            <w:tcW w:w="5371" w:type="dxa"/>
            <w:vAlign w:val="center"/>
          </w:tcPr>
          <w:p w:rsidR="00D13C1E" w:rsidRDefault="00D13C1E">
            <w:pPr>
              <w:spacing w:line="360" w:lineRule="auto"/>
            </w:pPr>
            <w:r>
              <w:rPr>
                <w:rFonts w:hint="eastAsia"/>
              </w:rPr>
              <w:t>评标委员会对各投标文件施工进度计划及保证措施的先进性、可行性、完善性、合理性及投入的施工机械设备比较后酌情给分。</w:t>
            </w:r>
          </w:p>
        </w:tc>
        <w:tc>
          <w:tcPr>
            <w:tcW w:w="1229" w:type="dxa"/>
            <w:vAlign w:val="center"/>
          </w:tcPr>
          <w:p w:rsidR="00D13C1E" w:rsidRDefault="00D13C1E">
            <w:pPr>
              <w:spacing w:line="360" w:lineRule="auto"/>
              <w:jc w:val="center"/>
            </w:pPr>
            <w:r>
              <w:t>1</w:t>
            </w:r>
            <w:r>
              <w:rPr>
                <w:rFonts w:hint="eastAsia"/>
              </w:rPr>
              <w:t>－</w:t>
            </w:r>
            <w:r>
              <w:t>2</w:t>
            </w:r>
          </w:p>
        </w:tc>
      </w:tr>
      <w:tr w:rsidR="00D13C1E">
        <w:trPr>
          <w:jc w:val="center"/>
        </w:trPr>
        <w:tc>
          <w:tcPr>
            <w:tcW w:w="761" w:type="dxa"/>
            <w:vAlign w:val="center"/>
          </w:tcPr>
          <w:p w:rsidR="00D13C1E" w:rsidRDefault="00D13C1E">
            <w:pPr>
              <w:spacing w:line="360" w:lineRule="auto"/>
              <w:jc w:val="center"/>
            </w:pPr>
            <w:r>
              <w:t>3</w:t>
            </w:r>
          </w:p>
        </w:tc>
        <w:tc>
          <w:tcPr>
            <w:tcW w:w="1597" w:type="dxa"/>
            <w:vAlign w:val="center"/>
          </w:tcPr>
          <w:p w:rsidR="00D13C1E" w:rsidRDefault="00D13C1E">
            <w:pPr>
              <w:spacing w:line="360" w:lineRule="auto"/>
              <w:jc w:val="center"/>
            </w:pPr>
            <w:r>
              <w:rPr>
                <w:rFonts w:hint="eastAsia"/>
              </w:rPr>
              <w:t>保证质量措施</w:t>
            </w:r>
          </w:p>
        </w:tc>
        <w:tc>
          <w:tcPr>
            <w:tcW w:w="5371" w:type="dxa"/>
            <w:vAlign w:val="center"/>
          </w:tcPr>
          <w:p w:rsidR="00D13C1E" w:rsidRDefault="00D13C1E">
            <w:pPr>
              <w:spacing w:line="360" w:lineRule="auto"/>
            </w:pPr>
            <w:r>
              <w:rPr>
                <w:rFonts w:hint="eastAsia"/>
              </w:rPr>
              <w:t>评标委员会对各投标文件保证质量措施的可靠性、完善性、合理性比较后酌情给分。</w:t>
            </w:r>
          </w:p>
        </w:tc>
        <w:tc>
          <w:tcPr>
            <w:tcW w:w="1229" w:type="dxa"/>
            <w:vAlign w:val="center"/>
          </w:tcPr>
          <w:p w:rsidR="00D13C1E" w:rsidRDefault="00D13C1E">
            <w:pPr>
              <w:spacing w:line="360" w:lineRule="auto"/>
              <w:jc w:val="center"/>
            </w:pPr>
            <w:r>
              <w:t>1</w:t>
            </w:r>
            <w:r>
              <w:rPr>
                <w:rFonts w:hint="eastAsia"/>
              </w:rPr>
              <w:t>－</w:t>
            </w:r>
            <w:r>
              <w:t>2</w:t>
            </w:r>
          </w:p>
        </w:tc>
      </w:tr>
      <w:tr w:rsidR="00D13C1E">
        <w:trPr>
          <w:jc w:val="center"/>
        </w:trPr>
        <w:tc>
          <w:tcPr>
            <w:tcW w:w="761" w:type="dxa"/>
            <w:vAlign w:val="center"/>
          </w:tcPr>
          <w:p w:rsidR="00D13C1E" w:rsidRDefault="00D13C1E">
            <w:pPr>
              <w:spacing w:line="360" w:lineRule="auto"/>
              <w:jc w:val="center"/>
            </w:pPr>
            <w:r>
              <w:t>4</w:t>
            </w:r>
          </w:p>
        </w:tc>
        <w:tc>
          <w:tcPr>
            <w:tcW w:w="1597" w:type="dxa"/>
            <w:vAlign w:val="center"/>
          </w:tcPr>
          <w:p w:rsidR="00D13C1E" w:rsidRDefault="00D13C1E">
            <w:pPr>
              <w:spacing w:line="360" w:lineRule="auto"/>
              <w:jc w:val="center"/>
            </w:pPr>
            <w:r>
              <w:rPr>
                <w:rFonts w:hint="eastAsia"/>
              </w:rPr>
              <w:t>保证安全措施</w:t>
            </w:r>
          </w:p>
        </w:tc>
        <w:tc>
          <w:tcPr>
            <w:tcW w:w="5371" w:type="dxa"/>
            <w:vAlign w:val="center"/>
          </w:tcPr>
          <w:p w:rsidR="00D13C1E" w:rsidRDefault="00D13C1E">
            <w:pPr>
              <w:spacing w:line="360" w:lineRule="auto"/>
            </w:pPr>
            <w:r>
              <w:rPr>
                <w:rFonts w:hint="eastAsia"/>
              </w:rPr>
              <w:t>评标委员会对各投标文件保证安全措施的可靠性、完善性、合理性比较后酌情给分。</w:t>
            </w:r>
          </w:p>
        </w:tc>
        <w:tc>
          <w:tcPr>
            <w:tcW w:w="1229" w:type="dxa"/>
            <w:vAlign w:val="center"/>
          </w:tcPr>
          <w:p w:rsidR="00D13C1E" w:rsidRDefault="00D13C1E">
            <w:pPr>
              <w:spacing w:line="360" w:lineRule="auto"/>
              <w:jc w:val="center"/>
            </w:pPr>
            <w:r>
              <w:t>1</w:t>
            </w:r>
            <w:r>
              <w:rPr>
                <w:rFonts w:hint="eastAsia"/>
              </w:rPr>
              <w:t>－</w:t>
            </w:r>
            <w:r>
              <w:t>2</w:t>
            </w:r>
          </w:p>
        </w:tc>
      </w:tr>
      <w:tr w:rsidR="00D13C1E">
        <w:trPr>
          <w:jc w:val="center"/>
        </w:trPr>
        <w:tc>
          <w:tcPr>
            <w:tcW w:w="761" w:type="dxa"/>
            <w:vAlign w:val="center"/>
          </w:tcPr>
          <w:p w:rsidR="00D13C1E" w:rsidRDefault="00D13C1E">
            <w:pPr>
              <w:spacing w:line="360" w:lineRule="auto"/>
              <w:jc w:val="center"/>
            </w:pPr>
            <w:r>
              <w:t>5</w:t>
            </w:r>
          </w:p>
        </w:tc>
        <w:tc>
          <w:tcPr>
            <w:tcW w:w="1597" w:type="dxa"/>
            <w:vAlign w:val="center"/>
          </w:tcPr>
          <w:p w:rsidR="00D13C1E" w:rsidRDefault="00D13C1E">
            <w:pPr>
              <w:spacing w:line="360" w:lineRule="auto"/>
              <w:jc w:val="center"/>
            </w:pPr>
            <w:r>
              <w:rPr>
                <w:rFonts w:hint="eastAsia"/>
              </w:rPr>
              <w:t>文明施工现场措施</w:t>
            </w:r>
          </w:p>
        </w:tc>
        <w:tc>
          <w:tcPr>
            <w:tcW w:w="5371" w:type="dxa"/>
            <w:vAlign w:val="center"/>
          </w:tcPr>
          <w:p w:rsidR="00D13C1E" w:rsidRDefault="00D13C1E">
            <w:pPr>
              <w:spacing w:line="360" w:lineRule="auto"/>
            </w:pPr>
            <w:r>
              <w:rPr>
                <w:rFonts w:hint="eastAsia"/>
              </w:rPr>
              <w:t>评标委员会对各投标文件文明施工现场措施的可靠性、完善性、合理性比较后酌情给分。</w:t>
            </w:r>
          </w:p>
        </w:tc>
        <w:tc>
          <w:tcPr>
            <w:tcW w:w="1229" w:type="dxa"/>
            <w:vAlign w:val="center"/>
          </w:tcPr>
          <w:p w:rsidR="00D13C1E" w:rsidRDefault="00D13C1E">
            <w:pPr>
              <w:spacing w:line="360" w:lineRule="auto"/>
              <w:jc w:val="center"/>
            </w:pPr>
            <w:r>
              <w:t>0</w:t>
            </w:r>
            <w:r>
              <w:rPr>
                <w:rFonts w:hint="eastAsia"/>
              </w:rPr>
              <w:t>－</w:t>
            </w:r>
            <w:r>
              <w:t>1</w:t>
            </w:r>
          </w:p>
        </w:tc>
      </w:tr>
      <w:tr w:rsidR="00D13C1E">
        <w:trPr>
          <w:jc w:val="center"/>
        </w:trPr>
        <w:tc>
          <w:tcPr>
            <w:tcW w:w="761" w:type="dxa"/>
            <w:vAlign w:val="center"/>
          </w:tcPr>
          <w:p w:rsidR="00D13C1E" w:rsidRDefault="00D13C1E">
            <w:pPr>
              <w:spacing w:line="360" w:lineRule="auto"/>
              <w:jc w:val="center"/>
            </w:pPr>
            <w:r>
              <w:t>6</w:t>
            </w:r>
          </w:p>
        </w:tc>
        <w:tc>
          <w:tcPr>
            <w:tcW w:w="1597" w:type="dxa"/>
            <w:vAlign w:val="center"/>
          </w:tcPr>
          <w:p w:rsidR="00D13C1E" w:rsidRDefault="00D13C1E">
            <w:pPr>
              <w:spacing w:line="360" w:lineRule="auto"/>
              <w:jc w:val="center"/>
            </w:pPr>
            <w:r>
              <w:rPr>
                <w:rFonts w:hint="eastAsia"/>
              </w:rPr>
              <w:t>劳动力安排计划</w:t>
            </w:r>
          </w:p>
        </w:tc>
        <w:tc>
          <w:tcPr>
            <w:tcW w:w="5371" w:type="dxa"/>
            <w:vAlign w:val="center"/>
          </w:tcPr>
          <w:p w:rsidR="00D13C1E" w:rsidRDefault="00D13C1E">
            <w:pPr>
              <w:spacing w:line="360" w:lineRule="auto"/>
            </w:pPr>
            <w:r>
              <w:rPr>
                <w:rFonts w:hint="eastAsia"/>
              </w:rPr>
              <w:t>评标委员会对各投标文件劳动力安排计划的可靠性、完善性、合理性比较后酌情给分。</w:t>
            </w:r>
          </w:p>
        </w:tc>
        <w:tc>
          <w:tcPr>
            <w:tcW w:w="1229" w:type="dxa"/>
            <w:vAlign w:val="center"/>
          </w:tcPr>
          <w:p w:rsidR="00D13C1E" w:rsidRDefault="00D13C1E">
            <w:pPr>
              <w:spacing w:line="360" w:lineRule="auto"/>
              <w:jc w:val="center"/>
            </w:pPr>
            <w:r>
              <w:t>0</w:t>
            </w:r>
            <w:r>
              <w:rPr>
                <w:rFonts w:hint="eastAsia"/>
              </w:rPr>
              <w:t>－</w:t>
            </w:r>
            <w:r>
              <w:t>1</w:t>
            </w:r>
          </w:p>
        </w:tc>
      </w:tr>
      <w:tr w:rsidR="00D13C1E">
        <w:trPr>
          <w:jc w:val="center"/>
        </w:trPr>
        <w:tc>
          <w:tcPr>
            <w:tcW w:w="2358" w:type="dxa"/>
            <w:gridSpan w:val="2"/>
            <w:vAlign w:val="center"/>
          </w:tcPr>
          <w:p w:rsidR="00D13C1E" w:rsidRDefault="00D13C1E">
            <w:pPr>
              <w:spacing w:line="360" w:lineRule="auto"/>
              <w:jc w:val="center"/>
            </w:pPr>
            <w:r>
              <w:rPr>
                <w:rFonts w:hint="eastAsia"/>
              </w:rPr>
              <w:t>合计</w:t>
            </w:r>
          </w:p>
        </w:tc>
        <w:tc>
          <w:tcPr>
            <w:tcW w:w="5371" w:type="dxa"/>
            <w:vAlign w:val="center"/>
          </w:tcPr>
          <w:p w:rsidR="00D13C1E" w:rsidRDefault="00D13C1E">
            <w:pPr>
              <w:spacing w:line="360" w:lineRule="auto"/>
            </w:pPr>
            <w:r>
              <w:rPr>
                <w:rFonts w:hint="eastAsia"/>
              </w:rPr>
              <w:t>评分时可以精确到小数点后两位</w:t>
            </w:r>
          </w:p>
        </w:tc>
        <w:tc>
          <w:tcPr>
            <w:tcW w:w="1229" w:type="dxa"/>
            <w:vAlign w:val="center"/>
          </w:tcPr>
          <w:p w:rsidR="00D13C1E" w:rsidRDefault="00D13C1E">
            <w:pPr>
              <w:spacing w:line="360" w:lineRule="auto"/>
              <w:jc w:val="center"/>
            </w:pPr>
            <w:r>
              <w:t>10.00</w:t>
            </w:r>
          </w:p>
        </w:tc>
      </w:tr>
    </w:tbl>
    <w:p w:rsidR="00D13C1E" w:rsidRDefault="00D13C1E">
      <w:pPr>
        <w:pStyle w:val="a7"/>
        <w:spacing w:line="360" w:lineRule="auto"/>
        <w:rPr>
          <w:rFonts w:ascii="宋体" w:hAnsi="宋体" w:hint="eastAsia"/>
          <w:b/>
          <w:bCs/>
          <w:szCs w:val="21"/>
        </w:rPr>
      </w:pPr>
      <w:r>
        <w:rPr>
          <w:rFonts w:ascii="宋体" w:hAnsi="宋体" w:hint="eastAsia"/>
          <w:b/>
          <w:bCs/>
          <w:szCs w:val="21"/>
        </w:rPr>
        <w:t>注：以上施工组织如有缺项，该项得</w:t>
      </w:r>
      <w:r>
        <w:rPr>
          <w:rFonts w:ascii="宋体"/>
          <w:b/>
          <w:bCs/>
          <w:szCs w:val="21"/>
        </w:rPr>
        <w:t>0</w:t>
      </w:r>
      <w:r>
        <w:rPr>
          <w:rFonts w:ascii="宋体" w:hAnsi="宋体" w:hint="eastAsia"/>
          <w:b/>
          <w:bCs/>
          <w:szCs w:val="21"/>
        </w:rPr>
        <w:t>分。</w:t>
      </w:r>
      <w:bookmarkStart w:id="94" w:name="_Toc217446060"/>
      <w:bookmarkEnd w:id="92"/>
    </w:p>
    <w:p w:rsidR="00A60710" w:rsidRDefault="00A60710">
      <w:pPr>
        <w:pStyle w:val="a7"/>
        <w:spacing w:line="360" w:lineRule="auto"/>
        <w:rPr>
          <w:rFonts w:ascii="宋体" w:cs="宋体"/>
          <w:b/>
          <w:bCs/>
          <w:szCs w:val="21"/>
        </w:rPr>
      </w:pPr>
    </w:p>
    <w:p w:rsidR="00D13C1E" w:rsidRDefault="00D13C1E">
      <w:pPr>
        <w:spacing w:line="360" w:lineRule="auto"/>
        <w:rPr>
          <w:rFonts w:ascii="宋体"/>
          <w:b/>
        </w:rPr>
      </w:pPr>
      <w:r>
        <w:rPr>
          <w:rFonts w:ascii="宋体" w:hAnsi="宋体" w:hint="eastAsia"/>
          <w:szCs w:val="21"/>
        </w:rPr>
        <w:t>（</w:t>
      </w:r>
      <w:r>
        <w:rPr>
          <w:rFonts w:ascii="宋体" w:hAnsi="宋体" w:hint="eastAsia"/>
          <w:b/>
        </w:rPr>
        <w:t>二）类似业绩（</w:t>
      </w:r>
      <w:r>
        <w:rPr>
          <w:rFonts w:ascii="宋体" w:hAnsi="宋体"/>
          <w:b/>
        </w:rPr>
        <w:t>20</w:t>
      </w:r>
      <w:r>
        <w:rPr>
          <w:rFonts w:ascii="宋体" w:hAnsi="宋体" w:hint="eastAsia"/>
          <w:b/>
        </w:rPr>
        <w:t>分）：</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1738"/>
        <w:gridCol w:w="5307"/>
        <w:gridCol w:w="1212"/>
      </w:tblGrid>
      <w:tr w:rsidR="00D13C1E">
        <w:trPr>
          <w:jc w:val="center"/>
        </w:trPr>
        <w:tc>
          <w:tcPr>
            <w:tcW w:w="683" w:type="dxa"/>
            <w:vAlign w:val="center"/>
          </w:tcPr>
          <w:p w:rsidR="00D13C1E" w:rsidRDefault="00D13C1E">
            <w:pPr>
              <w:jc w:val="center"/>
            </w:pPr>
            <w:r>
              <w:rPr>
                <w:rFonts w:hint="eastAsia"/>
              </w:rPr>
              <w:t>序号</w:t>
            </w:r>
          </w:p>
        </w:tc>
        <w:tc>
          <w:tcPr>
            <w:tcW w:w="1738" w:type="dxa"/>
            <w:vAlign w:val="center"/>
          </w:tcPr>
          <w:p w:rsidR="00D13C1E" w:rsidRDefault="00D13C1E">
            <w:pPr>
              <w:jc w:val="center"/>
            </w:pPr>
            <w:r>
              <w:rPr>
                <w:rFonts w:hint="eastAsia"/>
              </w:rPr>
              <w:t>评分内容</w:t>
            </w:r>
          </w:p>
        </w:tc>
        <w:tc>
          <w:tcPr>
            <w:tcW w:w="5307" w:type="dxa"/>
            <w:vAlign w:val="center"/>
          </w:tcPr>
          <w:p w:rsidR="00D13C1E" w:rsidRDefault="00D13C1E">
            <w:pPr>
              <w:jc w:val="center"/>
            </w:pPr>
            <w:r>
              <w:rPr>
                <w:rFonts w:hint="eastAsia"/>
              </w:rPr>
              <w:t>评分标准</w:t>
            </w:r>
          </w:p>
        </w:tc>
        <w:tc>
          <w:tcPr>
            <w:tcW w:w="1212" w:type="dxa"/>
            <w:vAlign w:val="center"/>
          </w:tcPr>
          <w:p w:rsidR="00D13C1E" w:rsidRDefault="00D13C1E">
            <w:pPr>
              <w:jc w:val="center"/>
            </w:pPr>
            <w:r>
              <w:rPr>
                <w:rFonts w:hint="eastAsia"/>
              </w:rPr>
              <w:t>分值</w:t>
            </w:r>
          </w:p>
        </w:tc>
      </w:tr>
      <w:tr w:rsidR="00D13C1E">
        <w:trPr>
          <w:jc w:val="center"/>
        </w:trPr>
        <w:tc>
          <w:tcPr>
            <w:tcW w:w="683" w:type="dxa"/>
            <w:vAlign w:val="center"/>
          </w:tcPr>
          <w:p w:rsidR="00D13C1E" w:rsidRDefault="00D13C1E">
            <w:pPr>
              <w:jc w:val="center"/>
              <w:rPr>
                <w:rFonts w:ascii="宋体" w:cs="宋体"/>
              </w:rPr>
            </w:pPr>
            <w:r>
              <w:rPr>
                <w:rFonts w:ascii="宋体" w:hAnsi="宋体" w:cs="宋体"/>
              </w:rPr>
              <w:t>1</w:t>
            </w:r>
          </w:p>
        </w:tc>
        <w:tc>
          <w:tcPr>
            <w:tcW w:w="1738" w:type="dxa"/>
            <w:vAlign w:val="center"/>
          </w:tcPr>
          <w:p w:rsidR="00D13C1E" w:rsidRDefault="00D13C1E">
            <w:pPr>
              <w:jc w:val="center"/>
              <w:rPr>
                <w:rFonts w:ascii="宋体" w:cs="宋体"/>
              </w:rPr>
            </w:pPr>
            <w:r>
              <w:rPr>
                <w:rFonts w:ascii="宋体" w:hAnsi="宋体" w:cs="宋体" w:hint="eastAsia"/>
              </w:rPr>
              <w:t>类似业绩</w:t>
            </w:r>
          </w:p>
        </w:tc>
        <w:tc>
          <w:tcPr>
            <w:tcW w:w="5307" w:type="dxa"/>
            <w:vAlign w:val="center"/>
          </w:tcPr>
          <w:p w:rsidR="00D13C1E" w:rsidRDefault="00D13C1E">
            <w:pPr>
              <w:rPr>
                <w:rFonts w:ascii="宋体" w:cs="宋体"/>
              </w:rPr>
            </w:pPr>
            <w:r>
              <w:rPr>
                <w:rFonts w:ascii="宋体" w:hAnsi="宋体" w:cs="宋体"/>
              </w:rPr>
              <w:t>2014</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日至今（以竣工报告竣工时间为准），合同金额在</w:t>
            </w:r>
            <w:r>
              <w:rPr>
                <w:rFonts w:ascii="宋体" w:hAnsi="宋体" w:cs="宋体"/>
              </w:rPr>
              <w:t>3000</w:t>
            </w:r>
            <w:r>
              <w:rPr>
                <w:rFonts w:ascii="宋体" w:hAnsi="宋体" w:cs="宋体" w:hint="eastAsia"/>
              </w:rPr>
              <w:t>万元（含</w:t>
            </w:r>
            <w:r>
              <w:rPr>
                <w:rFonts w:ascii="宋体" w:hAnsi="宋体" w:cs="宋体"/>
              </w:rPr>
              <w:t>3000</w:t>
            </w:r>
            <w:r>
              <w:rPr>
                <w:rFonts w:ascii="宋体" w:hAnsi="宋体" w:cs="宋体" w:hint="eastAsia"/>
              </w:rPr>
              <w:t>万元）以上永久性城市规划展览馆布展项目</w:t>
            </w:r>
            <w:r>
              <w:rPr>
                <w:rFonts w:ascii="宋体" w:hAnsi="宋体" w:cs="宋体"/>
              </w:rPr>
              <w:t xml:space="preserve"> </w:t>
            </w:r>
          </w:p>
          <w:p w:rsidR="00D13C1E" w:rsidRDefault="00D13C1E">
            <w:pPr>
              <w:rPr>
                <w:rFonts w:ascii="宋体" w:cs="宋体"/>
              </w:rPr>
            </w:pPr>
            <w:r>
              <w:rPr>
                <w:rFonts w:ascii="宋体" w:hAnsi="宋体" w:cs="宋体"/>
              </w:rPr>
              <w:t>1</w:t>
            </w:r>
            <w:r>
              <w:rPr>
                <w:rFonts w:ascii="宋体" w:hAnsi="宋体" w:cs="宋体" w:hint="eastAsia"/>
              </w:rPr>
              <w:t>）每完成一个省会或直辖市城市规划展览馆布展业绩得</w:t>
            </w:r>
            <w:r>
              <w:rPr>
                <w:rFonts w:ascii="宋体" w:hAnsi="宋体" w:cs="宋体"/>
              </w:rPr>
              <w:t>3</w:t>
            </w:r>
            <w:r>
              <w:rPr>
                <w:rFonts w:ascii="宋体" w:hAnsi="宋体" w:cs="宋体" w:hint="eastAsia"/>
              </w:rPr>
              <w:t>分；</w:t>
            </w:r>
          </w:p>
          <w:p w:rsidR="00D13C1E" w:rsidRDefault="00D13C1E">
            <w:pPr>
              <w:rPr>
                <w:rFonts w:ascii="宋体" w:cs="宋体"/>
              </w:rPr>
            </w:pPr>
            <w:r>
              <w:rPr>
                <w:rFonts w:ascii="宋体" w:hAnsi="宋体" w:cs="宋体"/>
              </w:rPr>
              <w:t>2</w:t>
            </w:r>
            <w:r>
              <w:rPr>
                <w:rFonts w:ascii="宋体" w:hAnsi="宋体" w:cs="宋体" w:hint="eastAsia"/>
              </w:rPr>
              <w:t>）每完成一个地级市城市规划展览馆布展业绩得</w:t>
            </w:r>
            <w:r>
              <w:rPr>
                <w:rFonts w:ascii="宋体" w:hAnsi="宋体" w:cs="宋体"/>
              </w:rPr>
              <w:t>1.5</w:t>
            </w:r>
            <w:r>
              <w:rPr>
                <w:rFonts w:ascii="宋体" w:hAnsi="宋体" w:cs="宋体" w:hint="eastAsia"/>
              </w:rPr>
              <w:t>分</w:t>
            </w:r>
          </w:p>
          <w:p w:rsidR="00D13C1E" w:rsidRDefault="00D13C1E">
            <w:pPr>
              <w:rPr>
                <w:rFonts w:ascii="宋体" w:cs="宋体"/>
              </w:rPr>
            </w:pPr>
            <w:r>
              <w:rPr>
                <w:rFonts w:ascii="宋体" w:hAnsi="宋体" w:cs="宋体"/>
              </w:rPr>
              <w:t>3</w:t>
            </w:r>
            <w:r>
              <w:rPr>
                <w:rFonts w:ascii="宋体" w:hAnsi="宋体" w:cs="宋体" w:hint="eastAsia"/>
              </w:rPr>
              <w:t>）每完成一个区县级城市规划展览馆布展业绩得</w:t>
            </w:r>
            <w:r>
              <w:rPr>
                <w:rFonts w:ascii="宋体" w:hAnsi="宋体" w:cs="宋体"/>
              </w:rPr>
              <w:t>0.5</w:t>
            </w:r>
            <w:r>
              <w:rPr>
                <w:rFonts w:ascii="宋体" w:hAnsi="宋体" w:cs="宋体" w:hint="eastAsia"/>
              </w:rPr>
              <w:t>分，最多得</w:t>
            </w:r>
            <w:r>
              <w:rPr>
                <w:rFonts w:ascii="宋体" w:hAnsi="宋体" w:cs="宋体"/>
              </w:rPr>
              <w:t>5</w:t>
            </w:r>
            <w:r>
              <w:rPr>
                <w:rFonts w:ascii="宋体" w:hAnsi="宋体" w:cs="宋体" w:hint="eastAsia"/>
              </w:rPr>
              <w:t>分。</w:t>
            </w:r>
          </w:p>
          <w:p w:rsidR="00D13C1E" w:rsidRDefault="00D13C1E">
            <w:pPr>
              <w:rPr>
                <w:rFonts w:ascii="宋体" w:cs="宋体"/>
              </w:rPr>
            </w:pPr>
            <w:r>
              <w:rPr>
                <w:rFonts w:ascii="宋体" w:hAnsi="宋体" w:cs="宋体" w:hint="eastAsia"/>
              </w:rPr>
              <w:t>注：</w:t>
            </w:r>
          </w:p>
          <w:p w:rsidR="00D13C1E" w:rsidRDefault="00D13C1E">
            <w:pPr>
              <w:rPr>
                <w:rFonts w:ascii="宋体" w:cs="宋体"/>
              </w:rPr>
            </w:pPr>
            <w:r>
              <w:rPr>
                <w:rFonts w:ascii="宋体" w:hAnsi="宋体" w:cs="宋体"/>
              </w:rPr>
              <w:t>1</w:t>
            </w:r>
            <w:r>
              <w:rPr>
                <w:rFonts w:ascii="宋体" w:hAnsi="宋体" w:cs="宋体" w:hint="eastAsia"/>
              </w:rPr>
              <w:t>）证明材料须同时提供中标通知书、合同、竣工验收报告（或竣工验收备案表）。</w:t>
            </w:r>
          </w:p>
          <w:p w:rsidR="00D13C1E" w:rsidRDefault="00D13C1E">
            <w:pPr>
              <w:rPr>
                <w:rFonts w:ascii="宋体" w:cs="宋体"/>
              </w:rPr>
            </w:pPr>
            <w:r>
              <w:rPr>
                <w:rFonts w:ascii="宋体" w:hAnsi="宋体" w:cs="宋体"/>
              </w:rPr>
              <w:t>2</w:t>
            </w:r>
            <w:r>
              <w:rPr>
                <w:rFonts w:ascii="宋体" w:hAnsi="宋体" w:cs="宋体" w:hint="eastAsia"/>
              </w:rPr>
              <w:t>）业绩项目如为联合体共同完成的，则投标人需为联合体</w:t>
            </w:r>
            <w:r>
              <w:rPr>
                <w:rFonts w:ascii="宋体" w:hAnsi="宋体" w:cs="宋体" w:hint="eastAsia"/>
              </w:rPr>
              <w:lastRenderedPageBreak/>
              <w:t>主办人（或牵头人）。</w:t>
            </w:r>
          </w:p>
          <w:p w:rsidR="00D13C1E" w:rsidRDefault="00D13C1E">
            <w:pPr>
              <w:rPr>
                <w:rFonts w:ascii="宋体" w:cs="宋体"/>
              </w:rPr>
            </w:pPr>
            <w:r>
              <w:rPr>
                <w:rFonts w:ascii="宋体" w:hAnsi="宋体" w:cs="宋体"/>
              </w:rPr>
              <w:t>3</w:t>
            </w:r>
            <w:r>
              <w:rPr>
                <w:rFonts w:ascii="宋体" w:hAnsi="宋体" w:cs="宋体" w:hint="eastAsia"/>
              </w:rPr>
              <w:t>）投标文件提供上述证明材料复印件。</w:t>
            </w:r>
          </w:p>
        </w:tc>
        <w:tc>
          <w:tcPr>
            <w:tcW w:w="1212" w:type="dxa"/>
            <w:vAlign w:val="center"/>
          </w:tcPr>
          <w:p w:rsidR="00D13C1E" w:rsidRDefault="00D13C1E">
            <w:pPr>
              <w:jc w:val="center"/>
              <w:rPr>
                <w:rFonts w:ascii="宋体" w:cs="宋体"/>
              </w:rPr>
            </w:pPr>
            <w:r>
              <w:rPr>
                <w:rFonts w:ascii="宋体" w:hAnsi="宋体" w:cs="宋体"/>
              </w:rPr>
              <w:lastRenderedPageBreak/>
              <w:t>20</w:t>
            </w:r>
          </w:p>
        </w:tc>
      </w:tr>
      <w:tr w:rsidR="00D13C1E">
        <w:trPr>
          <w:trHeight w:val="646"/>
          <w:jc w:val="center"/>
        </w:trPr>
        <w:tc>
          <w:tcPr>
            <w:tcW w:w="2421" w:type="dxa"/>
            <w:gridSpan w:val="2"/>
            <w:vAlign w:val="center"/>
          </w:tcPr>
          <w:p w:rsidR="00D13C1E" w:rsidRDefault="00D13C1E">
            <w:pPr>
              <w:jc w:val="center"/>
              <w:rPr>
                <w:rFonts w:ascii="宋体" w:cs="宋体"/>
              </w:rPr>
            </w:pPr>
            <w:r>
              <w:rPr>
                <w:rFonts w:ascii="宋体" w:hAnsi="宋体" w:cs="宋体" w:hint="eastAsia"/>
              </w:rPr>
              <w:lastRenderedPageBreak/>
              <w:t>合计</w:t>
            </w:r>
          </w:p>
        </w:tc>
        <w:tc>
          <w:tcPr>
            <w:tcW w:w="5307" w:type="dxa"/>
            <w:vAlign w:val="center"/>
          </w:tcPr>
          <w:p w:rsidR="00D13C1E" w:rsidRDefault="00D13C1E">
            <w:pPr>
              <w:rPr>
                <w:rFonts w:ascii="宋体" w:cs="宋体"/>
              </w:rPr>
            </w:pPr>
            <w:r>
              <w:rPr>
                <w:rFonts w:ascii="宋体" w:hAnsi="宋体" w:cs="宋体" w:hint="eastAsia"/>
              </w:rPr>
              <w:t>评分时可以精确到小数点后两位</w:t>
            </w:r>
          </w:p>
        </w:tc>
        <w:tc>
          <w:tcPr>
            <w:tcW w:w="1212" w:type="dxa"/>
            <w:vAlign w:val="center"/>
          </w:tcPr>
          <w:p w:rsidR="00D13C1E" w:rsidRDefault="00D13C1E">
            <w:pPr>
              <w:jc w:val="center"/>
              <w:rPr>
                <w:rFonts w:ascii="宋体" w:cs="宋体"/>
              </w:rPr>
            </w:pPr>
            <w:r>
              <w:rPr>
                <w:rFonts w:ascii="宋体" w:hAnsi="宋体" w:cs="宋体"/>
              </w:rPr>
              <w:t>20.00</w:t>
            </w:r>
          </w:p>
        </w:tc>
      </w:tr>
    </w:tbl>
    <w:p w:rsidR="00D13C1E" w:rsidRDefault="00D13C1E">
      <w:pPr>
        <w:spacing w:line="360" w:lineRule="auto"/>
        <w:rPr>
          <w:rFonts w:ascii="宋体" w:cs="宋体"/>
          <w:b/>
          <w:szCs w:val="21"/>
        </w:rPr>
      </w:pPr>
      <w:bookmarkStart w:id="95" w:name="_Toc7706"/>
      <w:r>
        <w:rPr>
          <w:rFonts w:ascii="宋体" w:hAnsi="宋体" w:cs="宋体" w:hint="eastAsia"/>
          <w:b/>
          <w:szCs w:val="21"/>
        </w:rPr>
        <w:t>（三）报价部分：</w:t>
      </w:r>
      <w:r>
        <w:rPr>
          <w:rFonts w:ascii="宋体" w:hAnsi="宋体" w:cs="宋体"/>
          <w:b/>
          <w:szCs w:val="21"/>
        </w:rPr>
        <w:t>20</w:t>
      </w:r>
      <w:r>
        <w:rPr>
          <w:rFonts w:ascii="宋体" w:hAnsi="宋体" w:cs="宋体" w:hint="eastAsia"/>
          <w:b/>
          <w:szCs w:val="21"/>
        </w:rPr>
        <w:t>分</w:t>
      </w:r>
      <w:bookmarkEnd w:id="95"/>
    </w:p>
    <w:p w:rsidR="00D13C1E" w:rsidRDefault="00D13C1E">
      <w:pPr>
        <w:spacing w:line="360" w:lineRule="auto"/>
        <w:rPr>
          <w:rFonts w:ascii="宋体" w:cs="宋体"/>
          <w:b/>
          <w:szCs w:val="21"/>
        </w:rPr>
      </w:pPr>
      <w:r>
        <w:rPr>
          <w:rFonts w:ascii="宋体" w:hAnsi="宋体" w:cs="宋体" w:hint="eastAsia"/>
          <w:b/>
          <w:szCs w:val="21"/>
        </w:rPr>
        <w:t>确定评标基准价</w:t>
      </w:r>
    </w:p>
    <w:p w:rsidR="00D13C1E" w:rsidRDefault="00D13C1E">
      <w:pPr>
        <w:spacing w:line="360" w:lineRule="auto"/>
        <w:ind w:firstLine="360"/>
        <w:rPr>
          <w:rFonts w:ascii="宋体"/>
          <w:szCs w:val="21"/>
        </w:rPr>
      </w:pPr>
      <w:r>
        <w:rPr>
          <w:rFonts w:ascii="宋体" w:hAnsi="宋体" w:hint="eastAsia"/>
          <w:szCs w:val="21"/>
        </w:rPr>
        <w:t>满足招标文件要的有效投标报价的平均值为评标基准价，每高或低</w:t>
      </w:r>
      <w:r>
        <w:rPr>
          <w:rFonts w:ascii="宋体" w:hAnsi="宋体"/>
          <w:szCs w:val="21"/>
        </w:rPr>
        <w:t>1%</w:t>
      </w:r>
      <w:r>
        <w:rPr>
          <w:rFonts w:ascii="宋体" w:hAnsi="宋体" w:hint="eastAsia"/>
          <w:szCs w:val="21"/>
        </w:rPr>
        <w:t>扣</w:t>
      </w:r>
      <w:r>
        <w:rPr>
          <w:rFonts w:ascii="宋体" w:hAnsi="宋体"/>
          <w:szCs w:val="21"/>
        </w:rPr>
        <w:t>0.2</w:t>
      </w:r>
      <w:r>
        <w:rPr>
          <w:rFonts w:ascii="宋体" w:hAnsi="宋体" w:hint="eastAsia"/>
          <w:szCs w:val="21"/>
        </w:rPr>
        <w:t>分，不足</w:t>
      </w:r>
      <w:r>
        <w:rPr>
          <w:rFonts w:ascii="宋体" w:hAnsi="宋体"/>
          <w:szCs w:val="21"/>
        </w:rPr>
        <w:t>1%</w:t>
      </w:r>
      <w:r>
        <w:rPr>
          <w:rFonts w:ascii="宋体" w:hAnsi="宋体" w:hint="eastAsia"/>
          <w:szCs w:val="21"/>
        </w:rPr>
        <w:t>，按</w:t>
      </w:r>
      <w:r>
        <w:rPr>
          <w:rFonts w:ascii="宋体" w:hAnsi="宋体"/>
          <w:szCs w:val="21"/>
        </w:rPr>
        <w:t>1%</w:t>
      </w:r>
      <w:r>
        <w:rPr>
          <w:rFonts w:ascii="宋体" w:hAnsi="宋体" w:hint="eastAsia"/>
          <w:szCs w:val="21"/>
        </w:rPr>
        <w:t>计算。</w:t>
      </w:r>
    </w:p>
    <w:p w:rsidR="00D13C1E" w:rsidRDefault="00D13C1E">
      <w:pPr>
        <w:spacing w:line="360" w:lineRule="auto"/>
        <w:ind w:firstLine="360"/>
      </w:pPr>
      <w:r>
        <w:rPr>
          <w:rFonts w:ascii="宋体" w:hAnsi="宋体" w:hint="eastAsia"/>
        </w:rPr>
        <w:t>注：</w:t>
      </w:r>
      <w:r>
        <w:rPr>
          <w:rFonts w:hint="eastAsia"/>
        </w:rPr>
        <w:t>有可能影响产品质量或者不能诚信履约的，评标委员会应当要求其在评标现场合理的时间内提供成本构成书面说明，并提交相关证明材料。</w:t>
      </w:r>
      <w:bookmarkEnd w:id="93"/>
      <w:bookmarkEnd w:id="94"/>
    </w:p>
    <w:p w:rsidR="00D13C1E" w:rsidRDefault="00D13C1E">
      <w:pPr>
        <w:pStyle w:val="a0"/>
      </w:pPr>
    </w:p>
    <w:p w:rsidR="00D13C1E" w:rsidRDefault="00D13C1E" w:rsidP="000D57A3">
      <w:pPr>
        <w:pStyle w:val="a1"/>
        <w:spacing w:line="360" w:lineRule="auto"/>
        <w:ind w:firstLineChars="200" w:firstLine="480"/>
        <w:rPr>
          <w:rFonts w:ascii="宋体" w:cs="宋体"/>
          <w:b w:val="0"/>
          <w:color w:val="auto"/>
        </w:rPr>
      </w:pPr>
      <w:r>
        <w:rPr>
          <w:rFonts w:ascii="宋体" w:cs="宋体" w:hint="eastAsia"/>
          <w:b w:val="0"/>
          <w:color w:val="auto"/>
        </w:rPr>
        <w:t>说明：评审人员不对资料的真实性负责，如投标人有弄虚作假行为的，一经查实，则取消其投标资格或中标资格，并上报主管部门，列入不良记录。</w:t>
      </w:r>
    </w:p>
    <w:p w:rsidR="00D13C1E" w:rsidRDefault="00D13C1E">
      <w:pPr>
        <w:spacing w:line="360" w:lineRule="auto"/>
        <w:ind w:firstLine="482"/>
        <w:outlineLvl w:val="0"/>
        <w:rPr>
          <w:rFonts w:ascii="宋体" w:cs="宋体"/>
          <w:b/>
          <w:sz w:val="24"/>
        </w:rPr>
      </w:pPr>
      <w:bookmarkStart w:id="96" w:name="_Toc319221628"/>
      <w:bookmarkStart w:id="97" w:name="_Toc4055"/>
      <w:bookmarkStart w:id="98" w:name="_Toc497401490"/>
      <w:bookmarkStart w:id="99" w:name="_Toc436128582"/>
      <w:bookmarkStart w:id="100" w:name="_Toc458506471"/>
      <w:bookmarkStart w:id="101" w:name="_Toc32452"/>
      <w:bookmarkStart w:id="102" w:name="_Toc20833"/>
      <w:r>
        <w:rPr>
          <w:rFonts w:ascii="宋体" w:hAnsi="宋体" w:cs="宋体"/>
          <w:b/>
          <w:sz w:val="24"/>
        </w:rPr>
        <w:t>1</w:t>
      </w:r>
      <w:bookmarkEnd w:id="96"/>
      <w:bookmarkEnd w:id="97"/>
      <w:bookmarkEnd w:id="98"/>
      <w:bookmarkEnd w:id="99"/>
      <w:bookmarkEnd w:id="100"/>
      <w:r>
        <w:rPr>
          <w:rFonts w:ascii="宋体" w:hAnsi="宋体" w:cs="宋体" w:hint="eastAsia"/>
          <w:b/>
          <w:sz w:val="24"/>
        </w:rPr>
        <w:t>、评标方法</w:t>
      </w:r>
      <w:bookmarkEnd w:id="101"/>
      <w:bookmarkEnd w:id="102"/>
    </w:p>
    <w:p w:rsidR="00D13C1E" w:rsidRDefault="00D13C1E">
      <w:pPr>
        <w:snapToGrid w:val="0"/>
        <w:spacing w:line="360" w:lineRule="auto"/>
        <w:ind w:firstLine="480"/>
        <w:rPr>
          <w:rFonts w:ascii="宋体" w:cs="宋体"/>
          <w:sz w:val="24"/>
        </w:rPr>
      </w:pPr>
      <w:r>
        <w:rPr>
          <w:rFonts w:ascii="宋体" w:hAnsi="宋体" w:cs="宋体" w:hint="eastAsia"/>
          <w:sz w:val="24"/>
        </w:rPr>
        <w:t>本次评标采用综合评标法。评标委员会对满足招标文件实质性要求的投标文件</w:t>
      </w:r>
      <w:r>
        <w:rPr>
          <w:rFonts w:ascii="宋体" w:hAnsi="宋体" w:cs="宋体" w:hint="eastAsia"/>
          <w:sz w:val="24"/>
          <w:szCs w:val="24"/>
        </w:rPr>
        <w:t>（即通过资格评审及形式、响应性评审的投标企业的投标文件）</w:t>
      </w:r>
      <w:r>
        <w:rPr>
          <w:rFonts w:ascii="宋体" w:hAnsi="宋体" w:cs="宋体" w:hint="eastAsia"/>
          <w:sz w:val="24"/>
        </w:rPr>
        <w:t>，按照本章第</w:t>
      </w:r>
      <w:r>
        <w:rPr>
          <w:rFonts w:ascii="宋体" w:hAnsi="宋体" w:cs="宋体"/>
          <w:sz w:val="24"/>
        </w:rPr>
        <w:t>2.2</w:t>
      </w:r>
      <w:r>
        <w:rPr>
          <w:rFonts w:ascii="宋体" w:hAnsi="宋体" w:cs="宋体" w:hint="eastAsia"/>
          <w:sz w:val="24"/>
        </w:rPr>
        <w:t>款规定的评分标准进行打分，并按最终得分由高到低顺序推荐中标候选人，或根据招标人授权直接确定中标人，但投标报价低于其成本的除外。综合评分相等时，以投标报价低的优先；投标报价也相等的，由招标人自行确定。</w:t>
      </w:r>
    </w:p>
    <w:p w:rsidR="00D13C1E" w:rsidRDefault="00D13C1E">
      <w:pPr>
        <w:spacing w:line="360" w:lineRule="auto"/>
        <w:ind w:firstLine="482"/>
        <w:outlineLvl w:val="0"/>
        <w:rPr>
          <w:rFonts w:ascii="宋体" w:cs="宋体"/>
          <w:b/>
          <w:sz w:val="24"/>
        </w:rPr>
      </w:pPr>
      <w:bookmarkStart w:id="103" w:name="_Toc25644"/>
      <w:bookmarkStart w:id="104" w:name="_Toc497401491"/>
      <w:bookmarkStart w:id="105" w:name="_Toc278"/>
      <w:bookmarkStart w:id="106" w:name="_Toc25935"/>
      <w:r>
        <w:rPr>
          <w:rFonts w:ascii="宋体" w:hAnsi="宋体" w:cs="宋体"/>
          <w:b/>
          <w:sz w:val="24"/>
        </w:rPr>
        <w:t>2</w:t>
      </w:r>
      <w:bookmarkEnd w:id="103"/>
      <w:bookmarkEnd w:id="104"/>
      <w:r>
        <w:rPr>
          <w:rFonts w:ascii="宋体" w:hAnsi="宋体" w:cs="宋体" w:hint="eastAsia"/>
          <w:b/>
          <w:sz w:val="24"/>
        </w:rPr>
        <w:t>、评审标准</w:t>
      </w:r>
      <w:bookmarkEnd w:id="105"/>
      <w:bookmarkEnd w:id="106"/>
    </w:p>
    <w:p w:rsidR="00D13C1E" w:rsidRDefault="00D13C1E">
      <w:pPr>
        <w:pStyle w:val="af6"/>
        <w:ind w:firstLine="482"/>
        <w:rPr>
          <w:rFonts w:ascii="宋体" w:cs="宋体"/>
          <w:b/>
        </w:rPr>
      </w:pPr>
      <w:bookmarkStart w:id="107" w:name="_Toc458506473"/>
      <w:r>
        <w:rPr>
          <w:rFonts w:ascii="宋体" w:hAnsi="宋体" w:cs="宋体"/>
          <w:b/>
        </w:rPr>
        <w:t>2.1</w:t>
      </w:r>
      <w:bookmarkEnd w:id="107"/>
      <w:r>
        <w:rPr>
          <w:rFonts w:ascii="宋体" w:hAnsi="宋体" w:cs="宋体" w:hint="eastAsia"/>
          <w:b/>
        </w:rPr>
        <w:t>初步评审标准</w:t>
      </w:r>
    </w:p>
    <w:p w:rsidR="00D13C1E" w:rsidRDefault="00D13C1E">
      <w:pPr>
        <w:snapToGrid w:val="0"/>
        <w:spacing w:line="360" w:lineRule="auto"/>
        <w:ind w:firstLine="480"/>
        <w:rPr>
          <w:rFonts w:ascii="宋体" w:cs="宋体"/>
          <w:sz w:val="24"/>
        </w:rPr>
      </w:pPr>
      <w:r>
        <w:rPr>
          <w:rFonts w:ascii="宋体" w:hAnsi="宋体" w:cs="宋体"/>
          <w:sz w:val="24"/>
        </w:rPr>
        <w:t>2.1.1</w:t>
      </w:r>
      <w:r>
        <w:rPr>
          <w:rFonts w:ascii="宋体" w:hAnsi="宋体" w:cs="宋体" w:hint="eastAsia"/>
          <w:sz w:val="24"/>
        </w:rPr>
        <w:t>形式评审标准：见评标办法前附表</w:t>
      </w:r>
      <w:r>
        <w:rPr>
          <w:rFonts w:ascii="宋体" w:hAnsi="宋体" w:cs="宋体" w:hint="eastAsia"/>
          <w:sz w:val="24"/>
          <w:szCs w:val="24"/>
        </w:rPr>
        <w:t>，有一项不通过的视为无效投标，不再进行详细评审</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sz w:val="24"/>
        </w:rPr>
        <w:t>2.1.2</w:t>
      </w:r>
      <w:r>
        <w:rPr>
          <w:rFonts w:ascii="宋体" w:hAnsi="宋体" w:cs="宋体" w:hint="eastAsia"/>
          <w:sz w:val="24"/>
        </w:rPr>
        <w:t>资格评审标准：见评标办法前附表</w:t>
      </w:r>
      <w:r>
        <w:rPr>
          <w:rFonts w:ascii="宋体" w:hAnsi="宋体" w:cs="宋体" w:hint="eastAsia"/>
          <w:sz w:val="24"/>
          <w:szCs w:val="24"/>
        </w:rPr>
        <w:t>，有一项不通过的视为无效投标，不再进行详细评审</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sz w:val="24"/>
        </w:rPr>
        <w:t>2.1.3</w:t>
      </w:r>
      <w:r>
        <w:rPr>
          <w:rFonts w:ascii="宋体" w:hAnsi="宋体" w:cs="宋体" w:hint="eastAsia"/>
          <w:sz w:val="24"/>
        </w:rPr>
        <w:t>响应性评审标准：见评标办法前附表</w:t>
      </w:r>
      <w:r>
        <w:rPr>
          <w:rFonts w:ascii="宋体" w:hAnsi="宋体" w:cs="宋体" w:hint="eastAsia"/>
          <w:sz w:val="24"/>
          <w:szCs w:val="24"/>
        </w:rPr>
        <w:t>，有一项不通过的视为无效投标，不再进行详细评审</w:t>
      </w:r>
      <w:r>
        <w:rPr>
          <w:rFonts w:ascii="宋体" w:hAnsi="宋体" w:cs="宋体" w:hint="eastAsia"/>
          <w:sz w:val="24"/>
        </w:rPr>
        <w:t>。</w:t>
      </w:r>
    </w:p>
    <w:p w:rsidR="00D13C1E" w:rsidRDefault="00D13C1E">
      <w:pPr>
        <w:pStyle w:val="af6"/>
        <w:ind w:firstLine="482"/>
        <w:rPr>
          <w:rFonts w:ascii="宋体" w:cs="宋体"/>
          <w:b/>
        </w:rPr>
      </w:pPr>
      <w:bookmarkStart w:id="108" w:name="_Toc458506474"/>
      <w:r>
        <w:rPr>
          <w:rFonts w:ascii="宋体" w:hAnsi="宋体" w:cs="宋体"/>
          <w:b/>
        </w:rPr>
        <w:t>2.2</w:t>
      </w:r>
      <w:bookmarkEnd w:id="108"/>
      <w:r>
        <w:rPr>
          <w:rFonts w:ascii="宋体" w:hAnsi="宋体" w:cs="宋体" w:hint="eastAsia"/>
          <w:b/>
        </w:rPr>
        <w:t>分值构成与评分标准</w:t>
      </w:r>
    </w:p>
    <w:p w:rsidR="00D13C1E" w:rsidRDefault="00D13C1E">
      <w:pPr>
        <w:snapToGrid w:val="0"/>
        <w:spacing w:line="360" w:lineRule="auto"/>
        <w:ind w:firstLine="480"/>
        <w:rPr>
          <w:rFonts w:ascii="宋体" w:cs="宋体"/>
          <w:sz w:val="24"/>
        </w:rPr>
      </w:pPr>
      <w:r>
        <w:rPr>
          <w:rFonts w:ascii="宋体" w:hAnsi="宋体" w:cs="宋体"/>
          <w:sz w:val="24"/>
        </w:rPr>
        <w:t>2.2.1</w:t>
      </w:r>
      <w:r>
        <w:rPr>
          <w:rFonts w:ascii="宋体" w:hAnsi="宋体" w:cs="宋体" w:hint="eastAsia"/>
          <w:sz w:val="24"/>
        </w:rPr>
        <w:t>分值构成</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）技术部分（即设计方案及施工组织设计）：见评标办法前附表；</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）业绩部分：见评标办法前附表；</w:t>
      </w:r>
    </w:p>
    <w:p w:rsidR="00D13C1E" w:rsidRDefault="00D13C1E">
      <w:pPr>
        <w:snapToGrid w:val="0"/>
        <w:spacing w:line="360" w:lineRule="auto"/>
        <w:ind w:firstLine="480"/>
        <w:rPr>
          <w:rFonts w:ascii="宋体" w:cs="宋体"/>
          <w:sz w:val="24"/>
        </w:rPr>
      </w:pPr>
      <w:r>
        <w:rPr>
          <w:rFonts w:ascii="宋体" w:hAnsi="宋体" w:cs="宋体" w:hint="eastAsia"/>
          <w:sz w:val="24"/>
        </w:rPr>
        <w:lastRenderedPageBreak/>
        <w:t>（</w:t>
      </w:r>
      <w:r>
        <w:rPr>
          <w:rFonts w:ascii="宋体" w:hAnsi="宋体" w:cs="宋体"/>
          <w:sz w:val="24"/>
        </w:rPr>
        <w:t>3</w:t>
      </w:r>
      <w:r>
        <w:rPr>
          <w:rFonts w:ascii="宋体" w:hAnsi="宋体" w:cs="宋体" w:hint="eastAsia"/>
          <w:sz w:val="24"/>
        </w:rPr>
        <w:t>）报价部分：见评标办法前附表；</w:t>
      </w:r>
    </w:p>
    <w:p w:rsidR="00D13C1E" w:rsidRDefault="00D13C1E">
      <w:pPr>
        <w:snapToGrid w:val="0"/>
        <w:spacing w:line="360" w:lineRule="auto"/>
        <w:ind w:firstLine="480"/>
        <w:rPr>
          <w:rFonts w:ascii="宋体" w:cs="宋体"/>
          <w:sz w:val="24"/>
        </w:rPr>
      </w:pPr>
      <w:r>
        <w:rPr>
          <w:rFonts w:ascii="宋体" w:hAnsi="宋体" w:cs="宋体"/>
          <w:sz w:val="24"/>
        </w:rPr>
        <w:t>2.2.2</w:t>
      </w:r>
      <w:r>
        <w:rPr>
          <w:rFonts w:ascii="宋体" w:hAnsi="宋体" w:cs="宋体" w:hint="eastAsia"/>
          <w:sz w:val="24"/>
        </w:rPr>
        <w:t>评分标准</w:t>
      </w:r>
    </w:p>
    <w:p w:rsidR="00D13C1E" w:rsidRDefault="00D13C1E">
      <w:pPr>
        <w:snapToGrid w:val="0"/>
        <w:spacing w:line="360" w:lineRule="auto"/>
        <w:ind w:firstLine="480"/>
        <w:rPr>
          <w:rFonts w:ascii="宋体" w:cs="宋体"/>
          <w:sz w:val="24"/>
        </w:rPr>
      </w:pPr>
      <w:bookmarkStart w:id="109" w:name="_Toc497401492"/>
      <w:bookmarkStart w:id="110" w:name="_Toc1760"/>
      <w:r>
        <w:rPr>
          <w:rFonts w:ascii="宋体" w:hAnsi="宋体" w:cs="宋体" w:hint="eastAsia"/>
          <w:sz w:val="24"/>
        </w:rPr>
        <w:t>（</w:t>
      </w:r>
      <w:r>
        <w:rPr>
          <w:rFonts w:ascii="宋体" w:hAnsi="宋体" w:cs="宋体"/>
          <w:sz w:val="24"/>
        </w:rPr>
        <w:t>1</w:t>
      </w:r>
      <w:r>
        <w:rPr>
          <w:rFonts w:ascii="宋体" w:hAnsi="宋体" w:cs="宋体" w:hint="eastAsia"/>
          <w:sz w:val="24"/>
        </w:rPr>
        <w:t>）技术部分（即设计方案及施工组织设计）：见评标办法前附表；</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）业绩部分：见评标办法前附表；</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）报价部分：见评标办法前附表；</w:t>
      </w:r>
    </w:p>
    <w:p w:rsidR="00D13C1E" w:rsidRDefault="00D13C1E">
      <w:pPr>
        <w:spacing w:line="360" w:lineRule="auto"/>
        <w:ind w:firstLine="482"/>
        <w:outlineLvl w:val="0"/>
        <w:rPr>
          <w:rFonts w:ascii="宋体" w:cs="宋体"/>
          <w:b/>
          <w:sz w:val="24"/>
        </w:rPr>
      </w:pPr>
      <w:bookmarkStart w:id="111" w:name="_Toc4383"/>
      <w:bookmarkStart w:id="112" w:name="_Toc3506"/>
      <w:r>
        <w:rPr>
          <w:rFonts w:ascii="宋体" w:hAnsi="宋体" w:cs="宋体"/>
          <w:b/>
          <w:sz w:val="24"/>
        </w:rPr>
        <w:t>3</w:t>
      </w:r>
      <w:bookmarkEnd w:id="109"/>
      <w:bookmarkEnd w:id="110"/>
      <w:r>
        <w:rPr>
          <w:rFonts w:ascii="宋体" w:hAnsi="宋体" w:cs="宋体" w:hint="eastAsia"/>
          <w:b/>
          <w:sz w:val="24"/>
        </w:rPr>
        <w:t>、评标程序</w:t>
      </w:r>
      <w:bookmarkEnd w:id="111"/>
      <w:bookmarkEnd w:id="112"/>
    </w:p>
    <w:p w:rsidR="00D13C1E" w:rsidRDefault="00D13C1E">
      <w:pPr>
        <w:pStyle w:val="af6"/>
        <w:ind w:firstLine="482"/>
        <w:rPr>
          <w:rFonts w:ascii="宋体" w:cs="宋体"/>
          <w:b/>
        </w:rPr>
      </w:pPr>
      <w:bookmarkStart w:id="113" w:name="_Toc458506476"/>
      <w:r>
        <w:rPr>
          <w:rFonts w:ascii="宋体" w:hAnsi="宋体" w:cs="宋体"/>
          <w:b/>
        </w:rPr>
        <w:t>3.1</w:t>
      </w:r>
      <w:bookmarkEnd w:id="113"/>
      <w:r>
        <w:rPr>
          <w:rFonts w:ascii="宋体" w:hAnsi="宋体" w:cs="宋体" w:hint="eastAsia"/>
          <w:b/>
        </w:rPr>
        <w:t>初步评审：</w:t>
      </w:r>
    </w:p>
    <w:p w:rsidR="00D13C1E" w:rsidRDefault="00D13C1E">
      <w:pPr>
        <w:snapToGrid w:val="0"/>
        <w:spacing w:line="360" w:lineRule="auto"/>
        <w:ind w:firstLine="480"/>
        <w:rPr>
          <w:rFonts w:ascii="宋体" w:cs="宋体"/>
          <w:sz w:val="24"/>
        </w:rPr>
      </w:pPr>
      <w:r>
        <w:rPr>
          <w:rFonts w:ascii="宋体" w:hAnsi="宋体" w:cs="宋体"/>
          <w:sz w:val="24"/>
        </w:rPr>
        <w:t>3.1.1</w:t>
      </w:r>
      <w:r>
        <w:rPr>
          <w:rFonts w:ascii="宋体" w:hAnsi="宋体" w:cs="宋体" w:hint="eastAsia"/>
          <w:sz w:val="24"/>
        </w:rPr>
        <w:t>评标委员会依据本章第</w:t>
      </w:r>
      <w:r>
        <w:rPr>
          <w:rFonts w:ascii="宋体" w:hAnsi="宋体" w:cs="宋体"/>
          <w:sz w:val="24"/>
        </w:rPr>
        <w:t>2.1.1</w:t>
      </w:r>
      <w:r>
        <w:rPr>
          <w:rFonts w:ascii="宋体" w:hAnsi="宋体" w:cs="宋体" w:hint="eastAsia"/>
          <w:sz w:val="24"/>
        </w:rPr>
        <w:t>项、第</w:t>
      </w:r>
      <w:r>
        <w:rPr>
          <w:rFonts w:ascii="宋体" w:hAnsi="宋体" w:cs="宋体"/>
          <w:sz w:val="24"/>
        </w:rPr>
        <w:t>2.1.2</w:t>
      </w:r>
      <w:r>
        <w:rPr>
          <w:rFonts w:ascii="宋体" w:hAnsi="宋体" w:cs="宋体" w:hint="eastAsia"/>
          <w:sz w:val="24"/>
        </w:rPr>
        <w:t>项、第</w:t>
      </w:r>
      <w:r>
        <w:rPr>
          <w:rFonts w:ascii="宋体" w:hAnsi="宋体" w:cs="宋体"/>
          <w:sz w:val="24"/>
        </w:rPr>
        <w:t>2.1.3</w:t>
      </w:r>
      <w:r>
        <w:rPr>
          <w:rFonts w:ascii="宋体" w:hAnsi="宋体" w:cs="宋体" w:hint="eastAsia"/>
          <w:sz w:val="24"/>
        </w:rPr>
        <w:t>项规定的评审标准对投标人进行初步评审。有一项不符合评审标准的，否决其投标。</w:t>
      </w:r>
    </w:p>
    <w:p w:rsidR="00D13C1E" w:rsidRDefault="00D13C1E">
      <w:pPr>
        <w:snapToGrid w:val="0"/>
        <w:spacing w:line="360" w:lineRule="auto"/>
        <w:ind w:firstLine="480"/>
        <w:rPr>
          <w:rFonts w:ascii="宋体" w:cs="宋体"/>
          <w:sz w:val="24"/>
        </w:rPr>
      </w:pPr>
      <w:r>
        <w:rPr>
          <w:rFonts w:ascii="宋体" w:hAnsi="宋体" w:cs="宋体"/>
          <w:sz w:val="24"/>
        </w:rPr>
        <w:t xml:space="preserve">3.1.2  </w:t>
      </w:r>
      <w:r>
        <w:rPr>
          <w:rFonts w:ascii="宋体" w:hAnsi="宋体" w:cs="宋体" w:hint="eastAsia"/>
          <w:sz w:val="24"/>
        </w:rPr>
        <w:t>投标人有以下情形之一的，其投标将被否决：</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）串通投标或弄虚作假或有其他违法行为的；</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）不按评标委员会要求澄清、说明或补正的。</w:t>
      </w:r>
    </w:p>
    <w:p w:rsidR="00D13C1E" w:rsidRDefault="00D13C1E">
      <w:pPr>
        <w:snapToGrid w:val="0"/>
        <w:spacing w:line="360" w:lineRule="auto"/>
        <w:ind w:firstLine="480"/>
        <w:rPr>
          <w:rFonts w:ascii="宋体" w:cs="宋体"/>
          <w:sz w:val="24"/>
        </w:rPr>
      </w:pPr>
      <w:r>
        <w:rPr>
          <w:rFonts w:ascii="宋体" w:hAnsi="宋体" w:cs="宋体"/>
          <w:sz w:val="24"/>
        </w:rPr>
        <w:t xml:space="preserve">3.1.3  </w:t>
      </w:r>
      <w:r>
        <w:rPr>
          <w:rFonts w:ascii="宋体" w:hAnsi="宋体" w:cs="宋体" w:hint="eastAsia"/>
          <w:sz w:val="24"/>
        </w:rPr>
        <w:t>投标报价有算术错误的，评标委员会按以下原则对投标报价进行修正，修正的价格经投标人书面确认后具有约束力。投标人不接受修正价格的，其投标将被否决。</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）投标文件中的大写金额与小写金额不一致的，以大写金额为准；</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）总价金额与依据单价计算出的结果不一致的，以单价金额为准修正总价，但单价金额小数点有明显错误的除外。</w:t>
      </w:r>
    </w:p>
    <w:p w:rsidR="00D13C1E" w:rsidRDefault="00D13C1E">
      <w:pPr>
        <w:pStyle w:val="af6"/>
        <w:ind w:firstLine="482"/>
        <w:rPr>
          <w:rFonts w:ascii="宋体" w:cs="宋体"/>
          <w:b/>
        </w:rPr>
      </w:pPr>
      <w:bookmarkStart w:id="114" w:name="_Toc458506477"/>
      <w:r>
        <w:rPr>
          <w:rFonts w:ascii="宋体" w:hAnsi="宋体" w:cs="宋体"/>
          <w:b/>
        </w:rPr>
        <w:t>3.2</w:t>
      </w:r>
      <w:bookmarkEnd w:id="114"/>
      <w:r>
        <w:rPr>
          <w:rFonts w:ascii="宋体" w:hAnsi="宋体" w:cs="宋体" w:hint="eastAsia"/>
          <w:b/>
        </w:rPr>
        <w:t>详细评审：</w:t>
      </w:r>
    </w:p>
    <w:p w:rsidR="00D13C1E" w:rsidRDefault="00D13C1E">
      <w:pPr>
        <w:snapToGrid w:val="0"/>
        <w:spacing w:line="360" w:lineRule="auto"/>
        <w:ind w:firstLine="480"/>
        <w:rPr>
          <w:rFonts w:ascii="宋体" w:cs="宋体"/>
          <w:sz w:val="24"/>
        </w:rPr>
      </w:pPr>
      <w:r>
        <w:rPr>
          <w:rFonts w:ascii="宋体" w:hAnsi="宋体" w:cs="宋体"/>
          <w:sz w:val="24"/>
        </w:rPr>
        <w:t>3.2.1</w:t>
      </w:r>
      <w:r>
        <w:rPr>
          <w:rFonts w:ascii="宋体" w:hAnsi="宋体" w:cs="宋体" w:hint="eastAsia"/>
          <w:sz w:val="24"/>
        </w:rPr>
        <w:t>评标委员会按本章第</w:t>
      </w:r>
      <w:r>
        <w:rPr>
          <w:rFonts w:ascii="宋体" w:hAnsi="宋体" w:cs="宋体"/>
          <w:sz w:val="24"/>
        </w:rPr>
        <w:t>2.2</w:t>
      </w:r>
      <w:r>
        <w:rPr>
          <w:rFonts w:ascii="宋体" w:hAnsi="宋体" w:cs="宋体" w:hint="eastAsia"/>
          <w:sz w:val="24"/>
        </w:rPr>
        <w:t>款规定的量化因素和分值进行打分，并计算出综合评估得分。</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）按本章第</w:t>
      </w:r>
      <w:r>
        <w:rPr>
          <w:rFonts w:ascii="宋体" w:hAnsi="宋体" w:cs="宋体"/>
          <w:sz w:val="24"/>
        </w:rPr>
        <w:t xml:space="preserve"> 2.2.2</w:t>
      </w:r>
      <w:r>
        <w:rPr>
          <w:rFonts w:ascii="宋体" w:hAnsi="宋体" w:cs="宋体" w:hint="eastAsia"/>
          <w:sz w:val="24"/>
        </w:rPr>
        <w:t>（</w:t>
      </w:r>
      <w:r>
        <w:rPr>
          <w:rFonts w:ascii="宋体" w:hAnsi="宋体" w:cs="宋体"/>
          <w:sz w:val="24"/>
        </w:rPr>
        <w:t>1</w:t>
      </w:r>
      <w:r>
        <w:rPr>
          <w:rFonts w:ascii="宋体" w:hAnsi="宋体" w:cs="宋体" w:hint="eastAsia"/>
          <w:sz w:val="24"/>
        </w:rPr>
        <w:t>）目规定的评审因素和分值对技术部分（即设计方案及施工组织设计）计算出得分</w:t>
      </w:r>
      <w:r>
        <w:rPr>
          <w:rFonts w:ascii="宋体" w:hAnsi="宋体" w:cs="宋体"/>
          <w:sz w:val="24"/>
        </w:rPr>
        <w:t>A</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）按本章第</w:t>
      </w:r>
      <w:r>
        <w:rPr>
          <w:rFonts w:ascii="宋体" w:hAnsi="宋体" w:cs="宋体"/>
          <w:sz w:val="24"/>
        </w:rPr>
        <w:t xml:space="preserve"> 2.2.2</w:t>
      </w:r>
      <w:r>
        <w:rPr>
          <w:rFonts w:ascii="宋体" w:hAnsi="宋体" w:cs="宋体" w:hint="eastAsia"/>
          <w:sz w:val="24"/>
        </w:rPr>
        <w:t>（</w:t>
      </w:r>
      <w:r>
        <w:rPr>
          <w:rFonts w:ascii="宋体" w:hAnsi="宋体" w:cs="宋体"/>
          <w:sz w:val="24"/>
        </w:rPr>
        <w:t>2</w:t>
      </w:r>
      <w:r>
        <w:rPr>
          <w:rFonts w:ascii="宋体" w:hAnsi="宋体" w:cs="宋体" w:hint="eastAsia"/>
          <w:sz w:val="24"/>
        </w:rPr>
        <w:t>）目规定的评审因素和分值对业绩部分计算出得分</w:t>
      </w:r>
      <w:r>
        <w:rPr>
          <w:rFonts w:ascii="宋体" w:hAnsi="宋体" w:cs="宋体"/>
          <w:sz w:val="24"/>
        </w:rPr>
        <w:t>B</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）按本章第</w:t>
      </w:r>
      <w:r>
        <w:rPr>
          <w:rFonts w:ascii="宋体" w:hAnsi="宋体" w:cs="宋体"/>
          <w:sz w:val="24"/>
        </w:rPr>
        <w:t xml:space="preserve"> 2.2.2</w:t>
      </w:r>
      <w:r>
        <w:rPr>
          <w:rFonts w:ascii="宋体" w:hAnsi="宋体" w:cs="宋体" w:hint="eastAsia"/>
          <w:sz w:val="24"/>
        </w:rPr>
        <w:t>（</w:t>
      </w:r>
      <w:r>
        <w:rPr>
          <w:rFonts w:ascii="宋体" w:hAnsi="宋体" w:cs="宋体"/>
          <w:sz w:val="24"/>
        </w:rPr>
        <w:t>3</w:t>
      </w:r>
      <w:r>
        <w:rPr>
          <w:rFonts w:ascii="宋体" w:hAnsi="宋体" w:cs="宋体" w:hint="eastAsia"/>
          <w:sz w:val="24"/>
        </w:rPr>
        <w:t>）目规定的评审因素和分值对报价部分计算出得分</w:t>
      </w:r>
      <w:r>
        <w:rPr>
          <w:rFonts w:ascii="宋体" w:hAnsi="宋体" w:cs="宋体"/>
          <w:sz w:val="24"/>
        </w:rPr>
        <w:t>C</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sz w:val="24"/>
        </w:rPr>
        <w:t xml:space="preserve">3.2.2  </w:t>
      </w:r>
      <w:r>
        <w:rPr>
          <w:rFonts w:ascii="宋体" w:hAnsi="宋体" w:cs="宋体" w:hint="eastAsia"/>
          <w:sz w:val="24"/>
        </w:rPr>
        <w:t>评分分值计算保留小数点后两位，小数点后第三位</w:t>
      </w:r>
      <w:r>
        <w:rPr>
          <w:rFonts w:ascii="宋体" w:hAnsi="宋体" w:cs="宋体"/>
          <w:sz w:val="24"/>
        </w:rPr>
        <w:t>"</w:t>
      </w:r>
      <w:r>
        <w:rPr>
          <w:rFonts w:ascii="宋体" w:hAnsi="宋体" w:cs="宋体" w:hint="eastAsia"/>
          <w:sz w:val="24"/>
        </w:rPr>
        <w:t>四舍五入</w:t>
      </w:r>
      <w:r>
        <w:rPr>
          <w:rFonts w:ascii="宋体" w:hAnsi="宋体" w:cs="宋体"/>
          <w:sz w:val="24"/>
        </w:rPr>
        <w:t>"</w:t>
      </w:r>
      <w:r>
        <w:rPr>
          <w:rFonts w:ascii="宋体" w:hAnsi="宋体" w:cs="宋体" w:hint="eastAsia"/>
          <w:sz w:val="24"/>
        </w:rPr>
        <w:t>。</w:t>
      </w:r>
    </w:p>
    <w:p w:rsidR="00D13C1E" w:rsidRDefault="00D13C1E">
      <w:pPr>
        <w:snapToGrid w:val="0"/>
        <w:spacing w:line="360" w:lineRule="auto"/>
        <w:ind w:firstLine="480"/>
        <w:rPr>
          <w:rFonts w:ascii="宋体" w:cs="宋体"/>
          <w:sz w:val="24"/>
        </w:rPr>
      </w:pPr>
      <w:r>
        <w:rPr>
          <w:rFonts w:ascii="宋体" w:hAnsi="宋体" w:cs="宋体"/>
          <w:sz w:val="24"/>
        </w:rPr>
        <w:t xml:space="preserve">3.2.3  </w:t>
      </w:r>
      <w:r>
        <w:rPr>
          <w:rFonts w:ascii="宋体" w:hAnsi="宋体" w:cs="宋体" w:hint="eastAsia"/>
          <w:sz w:val="24"/>
        </w:rPr>
        <w:t>投标人得分</w:t>
      </w:r>
      <w:r>
        <w:rPr>
          <w:rFonts w:ascii="宋体" w:hAnsi="宋体" w:cs="宋体"/>
          <w:sz w:val="24"/>
        </w:rPr>
        <w:t>=A+B+C</w:t>
      </w:r>
      <w:r>
        <w:rPr>
          <w:rFonts w:ascii="宋体" w:hAnsi="宋体" w:cs="宋体" w:hint="eastAsia"/>
          <w:sz w:val="24"/>
        </w:rPr>
        <w:t>。投标人最终得分为去掉一个最高分和一个最低分，其他评委打分的算术平均值。</w:t>
      </w:r>
    </w:p>
    <w:p w:rsidR="00D13C1E" w:rsidRDefault="00D13C1E">
      <w:pPr>
        <w:snapToGrid w:val="0"/>
        <w:spacing w:line="360" w:lineRule="auto"/>
        <w:ind w:firstLine="480"/>
        <w:rPr>
          <w:rFonts w:ascii="宋体" w:cs="宋体"/>
          <w:sz w:val="24"/>
        </w:rPr>
      </w:pPr>
      <w:r>
        <w:rPr>
          <w:rFonts w:ascii="宋体" w:hAnsi="宋体" w:cs="宋体"/>
          <w:sz w:val="24"/>
        </w:rPr>
        <w:lastRenderedPageBreak/>
        <w:t>3.2.4</w:t>
      </w:r>
      <w:r>
        <w:rPr>
          <w:rFonts w:ascii="宋体" w:hAnsi="宋体" w:cs="宋体" w:hint="eastAsia"/>
          <w:sz w:val="24"/>
        </w:rPr>
        <w:t>评标委员会发现投标人的报价明显低于其他投标报价，或者在设有标底时明显低于标底，使得其投标报价可能低于其个别成本的，应当要求该投标人</w:t>
      </w:r>
      <w:proofErr w:type="gramStart"/>
      <w:r>
        <w:rPr>
          <w:rFonts w:ascii="宋体" w:hAnsi="宋体" w:cs="宋体" w:hint="eastAsia"/>
          <w:sz w:val="24"/>
        </w:rPr>
        <w:t>作出</w:t>
      </w:r>
      <w:proofErr w:type="gramEnd"/>
      <w:r>
        <w:rPr>
          <w:rFonts w:ascii="宋体" w:hAnsi="宋体" w:cs="宋体" w:hint="eastAsia"/>
          <w:sz w:val="24"/>
        </w:rPr>
        <w:t>书面说明并提供相应的证明材料。投标人不能合理说明或者不能提供相应证明材料的，由评标委员会认定该投标人以低于成本报价竞标，其投标将被否决。</w:t>
      </w:r>
    </w:p>
    <w:p w:rsidR="00D13C1E" w:rsidRDefault="00D13C1E">
      <w:pPr>
        <w:pStyle w:val="af6"/>
        <w:ind w:firstLine="482"/>
        <w:rPr>
          <w:rFonts w:ascii="宋体" w:cs="宋体"/>
          <w:b/>
        </w:rPr>
      </w:pPr>
      <w:bookmarkStart w:id="115" w:name="_Toc458506478"/>
      <w:r>
        <w:rPr>
          <w:rFonts w:ascii="宋体" w:hAnsi="宋体" w:cs="宋体"/>
          <w:b/>
        </w:rPr>
        <w:t>3.3</w:t>
      </w:r>
      <w:bookmarkEnd w:id="115"/>
      <w:r>
        <w:rPr>
          <w:rFonts w:ascii="宋体" w:hAnsi="宋体" w:cs="宋体" w:hint="eastAsia"/>
          <w:b/>
        </w:rPr>
        <w:t>投标文件的澄清和补正：</w:t>
      </w:r>
    </w:p>
    <w:p w:rsidR="00D13C1E" w:rsidRDefault="00D13C1E">
      <w:pPr>
        <w:snapToGrid w:val="0"/>
        <w:spacing w:line="360" w:lineRule="auto"/>
        <w:ind w:firstLine="480"/>
        <w:rPr>
          <w:rFonts w:ascii="宋体" w:cs="宋体"/>
          <w:sz w:val="24"/>
        </w:rPr>
      </w:pPr>
      <w:r>
        <w:rPr>
          <w:rFonts w:ascii="宋体" w:hAnsi="宋体" w:cs="宋体"/>
          <w:sz w:val="24"/>
        </w:rPr>
        <w:t>3.3.1</w:t>
      </w: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D13C1E" w:rsidRDefault="00D13C1E">
      <w:pPr>
        <w:snapToGrid w:val="0"/>
        <w:spacing w:line="360" w:lineRule="auto"/>
        <w:ind w:firstLine="480"/>
        <w:rPr>
          <w:rFonts w:ascii="宋体" w:cs="宋体"/>
          <w:sz w:val="24"/>
        </w:rPr>
      </w:pPr>
      <w:r>
        <w:rPr>
          <w:rFonts w:ascii="宋体" w:hAnsi="宋体" w:cs="宋体"/>
          <w:sz w:val="24"/>
        </w:rPr>
        <w:t>3.3.2</w:t>
      </w:r>
      <w:r>
        <w:rPr>
          <w:rFonts w:ascii="宋体" w:hAnsi="宋体" w:cs="宋体" w:hint="eastAsia"/>
          <w:sz w:val="24"/>
        </w:rPr>
        <w:t>澄清、说明和补正不得改变投标文件的实质性内容（算术性错误修正的除外）。投标人的书面澄清、说明和补正属于投标文件的组成部分。</w:t>
      </w:r>
    </w:p>
    <w:p w:rsidR="00D13C1E" w:rsidRDefault="00D13C1E">
      <w:pPr>
        <w:snapToGrid w:val="0"/>
        <w:spacing w:line="360" w:lineRule="auto"/>
        <w:ind w:firstLine="480"/>
        <w:rPr>
          <w:rFonts w:ascii="宋体" w:cs="宋体"/>
          <w:sz w:val="24"/>
        </w:rPr>
      </w:pPr>
      <w:r>
        <w:rPr>
          <w:rFonts w:ascii="宋体" w:hAnsi="宋体" w:cs="宋体"/>
          <w:sz w:val="24"/>
        </w:rPr>
        <w:t>3.3.3</w:t>
      </w:r>
      <w:r>
        <w:rPr>
          <w:rFonts w:ascii="宋体" w:hAnsi="宋体" w:cs="宋体" w:hint="eastAsia"/>
          <w:sz w:val="24"/>
        </w:rPr>
        <w:t>评标委员会对投标人提交的澄清、说明或补正有疑问的，可以要求投标人进一步澄清、说明或补正，直至满足评标委员会的要求。</w:t>
      </w:r>
    </w:p>
    <w:p w:rsidR="00D13C1E" w:rsidRDefault="00D13C1E">
      <w:pPr>
        <w:pStyle w:val="af6"/>
        <w:ind w:firstLine="482"/>
        <w:rPr>
          <w:rFonts w:ascii="宋体" w:cs="宋体"/>
          <w:b/>
        </w:rPr>
      </w:pPr>
      <w:bookmarkStart w:id="116" w:name="_Toc458506479"/>
      <w:r>
        <w:rPr>
          <w:rFonts w:ascii="宋体" w:hAnsi="宋体" w:cs="宋体"/>
          <w:b/>
        </w:rPr>
        <w:t>3.4</w:t>
      </w:r>
      <w:bookmarkEnd w:id="116"/>
      <w:r>
        <w:rPr>
          <w:rFonts w:ascii="宋体" w:hAnsi="宋体" w:cs="宋体" w:hint="eastAsia"/>
          <w:b/>
        </w:rPr>
        <w:t>评标结果：</w:t>
      </w:r>
    </w:p>
    <w:p w:rsidR="00D13C1E" w:rsidRDefault="00D13C1E">
      <w:pPr>
        <w:snapToGrid w:val="0"/>
        <w:spacing w:line="360" w:lineRule="auto"/>
        <w:ind w:firstLine="480"/>
        <w:rPr>
          <w:rFonts w:ascii="宋体" w:cs="宋体"/>
          <w:sz w:val="24"/>
        </w:rPr>
      </w:pPr>
      <w:r>
        <w:rPr>
          <w:rFonts w:ascii="宋体" w:hAnsi="宋体" w:cs="宋体"/>
          <w:sz w:val="24"/>
        </w:rPr>
        <w:t>3.4.1</w:t>
      </w:r>
      <w:r>
        <w:rPr>
          <w:rFonts w:ascii="宋体" w:hAnsi="宋体" w:cs="宋体" w:hint="eastAsia"/>
          <w:sz w:val="24"/>
        </w:rPr>
        <w:t>评标委员会按照最终得分由高到低的顺序推荐中标候选人。</w:t>
      </w:r>
    </w:p>
    <w:p w:rsidR="00D13C1E" w:rsidRDefault="00D13C1E">
      <w:pPr>
        <w:snapToGrid w:val="0"/>
        <w:spacing w:line="360" w:lineRule="auto"/>
        <w:ind w:firstLine="480"/>
        <w:rPr>
          <w:rFonts w:ascii="宋体" w:cs="宋体"/>
          <w:sz w:val="24"/>
        </w:rPr>
      </w:pPr>
      <w:r>
        <w:rPr>
          <w:rFonts w:ascii="宋体" w:hAnsi="宋体" w:cs="宋体"/>
          <w:sz w:val="24"/>
        </w:rPr>
        <w:t>3.4.2</w:t>
      </w:r>
      <w:r>
        <w:rPr>
          <w:rFonts w:ascii="宋体" w:hAnsi="宋体" w:cs="宋体" w:hint="eastAsia"/>
          <w:sz w:val="24"/>
        </w:rPr>
        <w:t>评标委员会完成评标后，应当向招标人提交署名的书面评标报告。</w:t>
      </w:r>
    </w:p>
    <w:p w:rsidR="00D13C1E" w:rsidRDefault="00D13C1E">
      <w:pPr>
        <w:pStyle w:val="a1"/>
        <w:spacing w:line="360" w:lineRule="auto"/>
        <w:rPr>
          <w:rFonts w:ascii="宋体" w:cs="宋体"/>
          <w:color w:val="auto"/>
        </w:rPr>
      </w:pPr>
    </w:p>
    <w:p w:rsidR="00D13C1E" w:rsidRDefault="00D13C1E">
      <w:pPr>
        <w:pStyle w:val="a1"/>
        <w:spacing w:line="360" w:lineRule="auto"/>
        <w:rPr>
          <w:rFonts w:ascii="宋体" w:cs="宋体"/>
          <w:color w:val="auto"/>
        </w:rPr>
      </w:pPr>
    </w:p>
    <w:p w:rsidR="00D13C1E" w:rsidRDefault="00D13C1E"/>
    <w:p w:rsidR="00D13C1E" w:rsidRDefault="00D13C1E">
      <w:pPr>
        <w:pStyle w:val="a1"/>
        <w:rPr>
          <w:rFonts w:ascii="宋体" w:cs="宋体"/>
          <w:color w:val="auto"/>
          <w:sz w:val="21"/>
          <w:szCs w:val="21"/>
        </w:rPr>
      </w:pPr>
    </w:p>
    <w:p w:rsidR="00D13C1E" w:rsidRDefault="00D13C1E">
      <w:pPr>
        <w:pStyle w:val="20"/>
      </w:pPr>
    </w:p>
    <w:p w:rsidR="00D13C1E" w:rsidRDefault="00D13C1E">
      <w:pPr>
        <w:pStyle w:val="20"/>
      </w:pPr>
    </w:p>
    <w:p w:rsidR="00D13C1E" w:rsidRDefault="00D13C1E">
      <w:pPr>
        <w:pStyle w:val="20"/>
      </w:pPr>
    </w:p>
    <w:p w:rsidR="00D13C1E" w:rsidRDefault="00D13C1E">
      <w:pPr>
        <w:pStyle w:val="20"/>
      </w:pPr>
    </w:p>
    <w:p w:rsidR="00D13C1E" w:rsidRDefault="00D13C1E">
      <w:pPr>
        <w:pStyle w:val="20"/>
      </w:pPr>
    </w:p>
    <w:p w:rsidR="00D13C1E" w:rsidRDefault="00D13C1E">
      <w:pPr>
        <w:keepNext/>
        <w:keepLines/>
        <w:spacing w:before="340" w:after="330" w:line="578" w:lineRule="auto"/>
        <w:jc w:val="center"/>
        <w:outlineLvl w:val="0"/>
        <w:rPr>
          <w:rFonts w:ascii="宋体" w:cs="宋体"/>
          <w:b/>
          <w:bCs/>
          <w:sz w:val="32"/>
          <w:szCs w:val="32"/>
        </w:rPr>
      </w:pPr>
      <w:bookmarkStart w:id="117" w:name="_Toc20535"/>
      <w:r>
        <w:rPr>
          <w:rFonts w:ascii="宋体" w:hAnsi="宋体" w:cs="宋体" w:hint="eastAsia"/>
          <w:b/>
          <w:bCs/>
          <w:sz w:val="32"/>
          <w:szCs w:val="32"/>
        </w:rPr>
        <w:lastRenderedPageBreak/>
        <w:t>第四章</w:t>
      </w:r>
      <w:r>
        <w:rPr>
          <w:rFonts w:ascii="宋体" w:hAnsi="宋体" w:cs="宋体"/>
          <w:b/>
          <w:bCs/>
          <w:sz w:val="32"/>
          <w:szCs w:val="32"/>
        </w:rPr>
        <w:t xml:space="preserve"> </w:t>
      </w:r>
      <w:r>
        <w:rPr>
          <w:rFonts w:ascii="宋体" w:hAnsi="宋体" w:cs="宋体" w:hint="eastAsia"/>
          <w:b/>
          <w:bCs/>
          <w:sz w:val="32"/>
          <w:szCs w:val="32"/>
        </w:rPr>
        <w:t>合同条款及格式</w:t>
      </w:r>
      <w:bookmarkEnd w:id="117"/>
    </w:p>
    <w:p w:rsidR="00D13C1E" w:rsidRDefault="00D13C1E" w:rsidP="000D57A3">
      <w:pPr>
        <w:spacing w:line="360" w:lineRule="auto"/>
        <w:ind w:firstLineChars="150" w:firstLine="360"/>
        <w:rPr>
          <w:color w:val="000000"/>
          <w:sz w:val="24"/>
        </w:rPr>
      </w:pPr>
      <w:bookmarkStart w:id="118" w:name="_Toc351203633"/>
      <w:r>
        <w:rPr>
          <w:rFonts w:hint="eastAsia"/>
          <w:color w:val="000000"/>
          <w:sz w:val="24"/>
        </w:rPr>
        <w:t>本工程采用住房城乡建设部、国家工商行政管理总局制定的《建设工程施工合同》（</w:t>
      </w:r>
      <w:r>
        <w:rPr>
          <w:color w:val="000000"/>
          <w:sz w:val="24"/>
        </w:rPr>
        <w:t>GF—2017—0201</w:t>
      </w:r>
      <w:r>
        <w:rPr>
          <w:rFonts w:hint="eastAsia"/>
          <w:color w:val="000000"/>
          <w:sz w:val="24"/>
        </w:rPr>
        <w:t>）示范文本。</w:t>
      </w:r>
    </w:p>
    <w:p w:rsidR="00D13C1E" w:rsidRDefault="00D13C1E" w:rsidP="000D57A3">
      <w:pPr>
        <w:spacing w:line="360" w:lineRule="auto"/>
        <w:ind w:firstLineChars="150" w:firstLine="360"/>
        <w:rPr>
          <w:color w:val="000000"/>
          <w:sz w:val="24"/>
        </w:rPr>
      </w:pPr>
      <w:r>
        <w:rPr>
          <w:rFonts w:hint="eastAsia"/>
          <w:color w:val="000000"/>
          <w:sz w:val="24"/>
        </w:rPr>
        <w:t>招标人和中标人在签订合同时，可根据项目实际情况协商约定后对合同条款进行约定。</w:t>
      </w:r>
    </w:p>
    <w:p w:rsidR="00D13C1E" w:rsidRDefault="00D13C1E">
      <w:pPr>
        <w:pStyle w:val="2"/>
        <w:jc w:val="center"/>
        <w:rPr>
          <w:color w:val="000000"/>
        </w:rPr>
      </w:pPr>
      <w:bookmarkStart w:id="119" w:name="_Toc11043"/>
      <w:bookmarkStart w:id="120" w:name="_Toc247514197"/>
      <w:bookmarkStart w:id="121" w:name="_Toc300835199"/>
      <w:bookmarkStart w:id="122" w:name="_Toc510174383"/>
      <w:bookmarkStart w:id="123" w:name="_Toc184635122"/>
      <w:bookmarkStart w:id="124" w:name="_Toc536396721"/>
      <w:bookmarkStart w:id="125" w:name="_Toc247527798"/>
      <w:r>
        <w:rPr>
          <w:rFonts w:hint="eastAsia"/>
          <w:color w:val="000000"/>
        </w:rPr>
        <w:t>第一部分</w:t>
      </w:r>
      <w:r>
        <w:rPr>
          <w:color w:val="000000"/>
        </w:rPr>
        <w:t xml:space="preserve"> </w:t>
      </w:r>
      <w:r>
        <w:rPr>
          <w:rFonts w:hint="eastAsia"/>
          <w:color w:val="000000"/>
        </w:rPr>
        <w:t>合同协议书</w:t>
      </w:r>
      <w:bookmarkEnd w:id="119"/>
    </w:p>
    <w:p w:rsidR="00D13C1E" w:rsidRDefault="00D13C1E">
      <w:pPr>
        <w:spacing w:line="360" w:lineRule="auto"/>
        <w:rPr>
          <w:rFonts w:ascii="宋体" w:cs="宋体"/>
          <w:b/>
          <w:color w:val="000000"/>
          <w:szCs w:val="21"/>
          <w:u w:val="single"/>
        </w:rPr>
      </w:pPr>
      <w:r>
        <w:rPr>
          <w:rFonts w:ascii="宋体" w:hAnsi="宋体" w:cs="宋体" w:hint="eastAsia"/>
          <w:b/>
          <w:color w:val="000000"/>
          <w:szCs w:val="21"/>
        </w:rPr>
        <w:t>发包人（全称）：</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p>
    <w:p w:rsidR="00D13C1E" w:rsidRDefault="00D13C1E">
      <w:pPr>
        <w:spacing w:line="360" w:lineRule="auto"/>
        <w:rPr>
          <w:rFonts w:ascii="宋体" w:cs="宋体"/>
          <w:b/>
          <w:color w:val="000000"/>
          <w:szCs w:val="21"/>
          <w:u w:val="single"/>
        </w:rPr>
      </w:pPr>
      <w:r>
        <w:rPr>
          <w:rFonts w:ascii="宋体" w:hAnsi="宋体" w:cs="宋体" w:hint="eastAsia"/>
          <w:b/>
          <w:color w:val="000000"/>
          <w:szCs w:val="21"/>
        </w:rPr>
        <w:t>承包人（全称）：</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r>
        <w:rPr>
          <w:rFonts w:ascii="宋体" w:hAnsi="宋体" w:cs="宋体"/>
          <w:b/>
          <w:color w:val="000000"/>
          <w:szCs w:val="21"/>
          <w:u w:val="single"/>
        </w:rPr>
        <w:t xml:space="preserve">  </w:t>
      </w:r>
      <w:r>
        <w:rPr>
          <w:rFonts w:ascii="宋体" w:hAnsi="宋体" w:cs="宋体" w:hint="eastAsia"/>
          <w:b/>
          <w:color w:val="000000"/>
          <w:szCs w:val="21"/>
          <w:u w:val="single"/>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根据《中华人民共和国合同法》、《中华人民共和国建筑法》及有关法律规定，遵循平等、自愿、公平和诚实信用的原则，双方就</w:t>
      </w:r>
    </w:p>
    <w:p w:rsidR="00D13C1E" w:rsidRDefault="00D13C1E">
      <w:pPr>
        <w:spacing w:line="360" w:lineRule="auto"/>
        <w:rPr>
          <w:rFonts w:ascii="宋体" w:cs="宋体"/>
          <w:color w:val="000000"/>
          <w:szCs w:val="21"/>
        </w:rPr>
      </w:pPr>
      <w:r>
        <w:rPr>
          <w:rFonts w:ascii="宋体" w:hAnsi="宋体" w:cs="宋体"/>
          <w:color w:val="000000"/>
          <w:szCs w:val="21"/>
          <w:u w:val="single"/>
        </w:rPr>
        <w:t xml:space="preserve">                       </w:t>
      </w:r>
      <w:r>
        <w:rPr>
          <w:rFonts w:ascii="宋体" w:hAnsi="宋体" w:cs="宋体" w:hint="eastAsia"/>
          <w:color w:val="000000"/>
          <w:szCs w:val="21"/>
        </w:rPr>
        <w:t>工程施工及有关事项协商一致，共同达成如下协议：</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r>
        <w:rPr>
          <w:rFonts w:ascii="宋体" w:hAnsi="宋体" w:cs="宋体"/>
          <w:b w:val="0"/>
          <w:color w:val="000000"/>
          <w:sz w:val="21"/>
          <w:szCs w:val="21"/>
        </w:rPr>
        <w:t xml:space="preserve"> </w:t>
      </w:r>
      <w:bookmarkStart w:id="126" w:name="_Toc351203481"/>
      <w:r>
        <w:rPr>
          <w:rFonts w:ascii="宋体" w:hAnsi="宋体" w:cs="宋体" w:hint="eastAsia"/>
          <w:b w:val="0"/>
          <w:color w:val="000000"/>
          <w:sz w:val="21"/>
          <w:szCs w:val="21"/>
        </w:rPr>
        <w:t>一、工程概况</w:t>
      </w:r>
      <w:bookmarkEnd w:id="126"/>
    </w:p>
    <w:p w:rsidR="00D13C1E" w:rsidRDefault="00D13C1E" w:rsidP="000D57A3">
      <w:pPr>
        <w:spacing w:line="360" w:lineRule="auto"/>
        <w:ind w:firstLineChars="196" w:firstLine="412"/>
        <w:rPr>
          <w:rFonts w:ascii="宋体" w:cs="宋体"/>
          <w:color w:val="000000"/>
          <w:szCs w:val="21"/>
          <w:u w:val="single"/>
        </w:rPr>
      </w:pPr>
      <w:r>
        <w:rPr>
          <w:rFonts w:ascii="宋体" w:hAnsi="宋体" w:cs="宋体"/>
          <w:bCs/>
          <w:color w:val="000000"/>
          <w:szCs w:val="21"/>
        </w:rPr>
        <w:t>1.</w:t>
      </w:r>
      <w:r>
        <w:rPr>
          <w:rFonts w:ascii="宋体" w:hAnsi="宋体" w:cs="宋体" w:hint="eastAsia"/>
          <w:bCs/>
          <w:color w:val="000000"/>
          <w:szCs w:val="21"/>
        </w:rPr>
        <w:t>工程名称</w:t>
      </w:r>
      <w:r>
        <w:rPr>
          <w:rFonts w:ascii="宋体" w:hAnsi="宋体" w:cs="宋体" w:hint="eastAsia"/>
          <w:color w:val="000000"/>
          <w:szCs w:val="21"/>
        </w:rPr>
        <w:t>：</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bCs/>
          <w:color w:val="000000"/>
          <w:szCs w:val="21"/>
        </w:rPr>
        <w:t>2.</w:t>
      </w:r>
      <w:r>
        <w:rPr>
          <w:rFonts w:ascii="宋体" w:hAnsi="宋体" w:cs="宋体" w:hint="eastAsia"/>
          <w:bCs/>
          <w:color w:val="000000"/>
          <w:szCs w:val="21"/>
        </w:rPr>
        <w:t>工程地点：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bCs/>
          <w:color w:val="000000"/>
          <w:szCs w:val="21"/>
        </w:rPr>
        <w:t>3.</w:t>
      </w:r>
      <w:r>
        <w:rPr>
          <w:rFonts w:ascii="宋体" w:hAnsi="宋体" w:cs="宋体" w:hint="eastAsia"/>
          <w:bCs/>
          <w:color w:val="000000"/>
          <w:szCs w:val="21"/>
        </w:rPr>
        <w:t>工程立项批准文号：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bCs/>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bCs/>
          <w:color w:val="000000"/>
          <w:szCs w:val="21"/>
        </w:rPr>
        <w:t>4.</w:t>
      </w:r>
      <w:r>
        <w:rPr>
          <w:rFonts w:ascii="宋体" w:hAnsi="宋体" w:cs="宋体" w:hint="eastAsia"/>
          <w:bCs/>
          <w:color w:val="000000"/>
          <w:szCs w:val="21"/>
        </w:rPr>
        <w:t>资金来源：</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bCs/>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bCs/>
          <w:color w:val="000000"/>
          <w:szCs w:val="21"/>
        </w:rPr>
        <w:t>5.</w:t>
      </w:r>
      <w:r>
        <w:rPr>
          <w:rFonts w:ascii="宋体" w:hAnsi="宋体" w:cs="宋体" w:hint="eastAsia"/>
          <w:bCs/>
          <w:color w:val="000000"/>
          <w:szCs w:val="21"/>
        </w:rPr>
        <w:t>工程内容：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bCs/>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hint="eastAsia"/>
          <w:color w:val="000000"/>
          <w:szCs w:val="21"/>
        </w:rPr>
        <w:t>群体工程应附《承包人承揽工程项目一览表》（附件</w:t>
      </w:r>
      <w:r>
        <w:rPr>
          <w:rFonts w:ascii="宋体" w:hAnsi="宋体" w:cs="宋体"/>
          <w:color w:val="000000"/>
          <w:szCs w:val="21"/>
        </w:rPr>
        <w:t>1</w:t>
      </w:r>
      <w:r>
        <w:rPr>
          <w:rFonts w:ascii="宋体" w:hAnsi="宋体" w:cs="宋体" w:hint="eastAsia"/>
          <w:color w:val="000000"/>
          <w:szCs w:val="21"/>
        </w:rPr>
        <w:t>）。</w:t>
      </w:r>
    </w:p>
    <w:p w:rsidR="00D13C1E" w:rsidRDefault="00D13C1E" w:rsidP="000D57A3">
      <w:pPr>
        <w:spacing w:line="360" w:lineRule="auto"/>
        <w:ind w:firstLineChars="196" w:firstLine="412"/>
        <w:rPr>
          <w:rFonts w:ascii="宋体" w:cs="宋体"/>
          <w:bCs/>
          <w:color w:val="000000"/>
          <w:szCs w:val="21"/>
        </w:rPr>
      </w:pPr>
      <w:r>
        <w:rPr>
          <w:rFonts w:ascii="宋体" w:hAnsi="宋体" w:cs="宋体"/>
          <w:bCs/>
          <w:color w:val="000000"/>
          <w:szCs w:val="21"/>
        </w:rPr>
        <w:t>6.</w:t>
      </w:r>
      <w:r>
        <w:rPr>
          <w:rFonts w:ascii="宋体" w:hAnsi="宋体" w:cs="宋体" w:hint="eastAsia"/>
          <w:bCs/>
          <w:color w:val="000000"/>
          <w:szCs w:val="21"/>
        </w:rPr>
        <w:t>工程承包范围：</w:t>
      </w:r>
    </w:p>
    <w:p w:rsidR="00D13C1E" w:rsidRDefault="00D13C1E" w:rsidP="000D57A3">
      <w:pPr>
        <w:spacing w:line="360" w:lineRule="auto"/>
        <w:ind w:firstLineChars="193" w:firstLine="405"/>
        <w:rPr>
          <w:rFonts w:ascii="宋体" w:cs="宋体"/>
          <w:color w:val="000000"/>
          <w:szCs w:val="21"/>
        </w:rPr>
      </w:pP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r>
        <w:rPr>
          <w:rFonts w:ascii="宋体" w:hAnsi="宋体" w:cs="宋体"/>
          <w:b w:val="0"/>
          <w:color w:val="000000"/>
          <w:sz w:val="21"/>
          <w:szCs w:val="21"/>
        </w:rPr>
        <w:t xml:space="preserve">   </w:t>
      </w:r>
      <w:bookmarkStart w:id="127" w:name="_Toc351203482"/>
      <w:r>
        <w:rPr>
          <w:rFonts w:ascii="宋体" w:hAnsi="宋体" w:cs="宋体" w:hint="eastAsia"/>
          <w:b w:val="0"/>
          <w:color w:val="000000"/>
          <w:sz w:val="21"/>
          <w:szCs w:val="21"/>
        </w:rPr>
        <w:t>二、合同工期</w:t>
      </w:r>
      <w:bookmarkEnd w:id="127"/>
    </w:p>
    <w:p w:rsidR="00D13C1E" w:rsidRDefault="00D13C1E">
      <w:pPr>
        <w:spacing w:line="360" w:lineRule="auto"/>
        <w:ind w:firstLine="459"/>
        <w:rPr>
          <w:rFonts w:asci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w:t>
      </w:r>
      <w:r>
        <w:rPr>
          <w:rFonts w:ascii="宋体" w:hAnsi="宋体" w:cs="宋体" w:hint="eastAsia"/>
          <w:color w:val="000000"/>
          <w:szCs w:val="21"/>
        </w:rPr>
        <w:t>年</w:t>
      </w:r>
      <w:r>
        <w:rPr>
          <w:rFonts w:ascii="宋体" w:hAnsi="宋体" w:cs="宋体" w:hint="eastAsia"/>
          <w:color w:val="000000"/>
          <w:szCs w:val="21"/>
          <w:u w:val="single"/>
        </w:rPr>
        <w:t></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w:t>
      </w:r>
    </w:p>
    <w:p w:rsidR="00D13C1E" w:rsidRDefault="00D13C1E">
      <w:pPr>
        <w:spacing w:line="360" w:lineRule="auto"/>
        <w:ind w:firstLine="459"/>
        <w:rPr>
          <w:rFonts w:asci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w:t>
      </w:r>
      <w:r>
        <w:rPr>
          <w:rFonts w:ascii="宋体" w:hAnsi="宋体" w:cs="宋体" w:hint="eastAsia"/>
          <w:color w:val="000000"/>
          <w:szCs w:val="21"/>
        </w:rPr>
        <w:t>年</w:t>
      </w:r>
      <w:r>
        <w:rPr>
          <w:rFonts w:ascii="宋体" w:hAnsi="宋体" w:cs="宋体" w:hint="eastAsia"/>
          <w:color w:val="000000"/>
          <w:szCs w:val="21"/>
          <w:u w:val="single"/>
        </w:rPr>
        <w:t></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w:t>
      </w:r>
    </w:p>
    <w:p w:rsidR="00D13C1E" w:rsidRDefault="00D13C1E">
      <w:pPr>
        <w:spacing w:line="360" w:lineRule="auto"/>
        <w:ind w:firstLine="459"/>
        <w:rPr>
          <w:rFonts w:ascii="宋体" w:cs="宋体"/>
          <w:color w:val="000000"/>
          <w:szCs w:val="21"/>
        </w:rPr>
      </w:pPr>
      <w:r>
        <w:rPr>
          <w:rFonts w:ascii="宋体" w:hAnsi="宋体" w:cs="宋体" w:hint="eastAsia"/>
          <w:color w:val="000000"/>
          <w:szCs w:val="21"/>
        </w:rPr>
        <w:t>工期总日历天数：</w:t>
      </w:r>
      <w:r>
        <w:rPr>
          <w:rFonts w:ascii="宋体" w:hAnsi="宋体" w:cs="宋体" w:hint="eastAsia"/>
          <w:color w:val="000000"/>
          <w:szCs w:val="21"/>
          <w:u w:val="single"/>
        </w:rPr>
        <w:t></w:t>
      </w:r>
      <w:r>
        <w:rPr>
          <w:rFonts w:ascii="宋体" w:hAnsi="宋体" w:cs="宋体" w:hint="eastAsia"/>
          <w:color w:val="000000"/>
          <w:szCs w:val="21"/>
        </w:rPr>
        <w:t>天。工期总日历天数与根据前述计划开竣工日期计算的工期天数不一致的，以工期总日历天数为准。</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lastRenderedPageBreak/>
        <w:t xml:space="preserve">    </w:t>
      </w:r>
      <w:bookmarkStart w:id="128" w:name="_Toc351203483"/>
      <w:r>
        <w:rPr>
          <w:rFonts w:ascii="宋体" w:hAnsi="宋体" w:cs="宋体" w:hint="eastAsia"/>
          <w:b w:val="0"/>
          <w:color w:val="000000"/>
          <w:sz w:val="21"/>
          <w:szCs w:val="21"/>
        </w:rPr>
        <w:t>三、质量标准</w:t>
      </w:r>
      <w:bookmarkEnd w:id="128"/>
    </w:p>
    <w:p w:rsidR="00D13C1E" w:rsidRDefault="00D13C1E">
      <w:pPr>
        <w:spacing w:line="360" w:lineRule="auto"/>
        <w:ind w:firstLine="459"/>
        <w:rPr>
          <w:rFonts w:ascii="宋体" w:cs="宋体"/>
          <w:color w:val="000000"/>
          <w:szCs w:val="21"/>
        </w:rPr>
      </w:pPr>
      <w:r>
        <w:rPr>
          <w:rFonts w:ascii="宋体" w:hAnsi="宋体" w:cs="宋体" w:hint="eastAsia"/>
          <w:color w:val="000000"/>
          <w:szCs w:val="21"/>
        </w:rPr>
        <w:t>工程质量符合</w:t>
      </w:r>
      <w:r>
        <w:rPr>
          <w:rFonts w:ascii="宋体" w:hAnsi="宋体" w:cs="宋体" w:hint="eastAsia"/>
          <w:color w:val="000000"/>
          <w:szCs w:val="21"/>
          <w:u w:val="single"/>
        </w:rPr>
        <w:t></w:t>
      </w:r>
      <w:r>
        <w:rPr>
          <w:rFonts w:ascii="宋体" w:hAnsi="宋体" w:cs="宋体" w:hint="eastAsia"/>
          <w:color w:val="000000"/>
          <w:szCs w:val="21"/>
        </w:rPr>
        <w:t>标准。</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r>
        <w:rPr>
          <w:rFonts w:ascii="宋体" w:hAnsi="宋体" w:cs="宋体"/>
          <w:b w:val="0"/>
          <w:color w:val="000000"/>
          <w:sz w:val="21"/>
          <w:szCs w:val="21"/>
        </w:rPr>
        <w:t xml:space="preserve"> </w:t>
      </w:r>
      <w:bookmarkStart w:id="129" w:name="_Toc351203484"/>
      <w:r>
        <w:rPr>
          <w:rFonts w:ascii="宋体" w:hAnsi="宋体" w:cs="宋体" w:hint="eastAsia"/>
          <w:b w:val="0"/>
          <w:color w:val="000000"/>
          <w:sz w:val="21"/>
          <w:szCs w:val="21"/>
        </w:rPr>
        <w:t>四、签约合同价与合同价格形式</w:t>
      </w:r>
      <w:bookmarkEnd w:id="129"/>
      <w:r>
        <w:rPr>
          <w:rFonts w:ascii="宋体" w:cs="宋体"/>
          <w:b w:val="0"/>
          <w:color w:val="000000"/>
          <w:sz w:val="21"/>
          <w:szCs w:val="21"/>
        </w:rPr>
        <w:tab/>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签约合同价为：</w:t>
      </w:r>
    </w:p>
    <w:p w:rsidR="00D13C1E" w:rsidRDefault="00D13C1E" w:rsidP="000D57A3">
      <w:pPr>
        <w:spacing w:line="360" w:lineRule="auto"/>
        <w:ind w:firstLineChars="250" w:firstLine="525"/>
        <w:rPr>
          <w:rFonts w:ascii="宋体" w:cs="宋体"/>
          <w:color w:val="000000"/>
          <w:szCs w:val="21"/>
        </w:rPr>
      </w:pPr>
      <w:r>
        <w:rPr>
          <w:rFonts w:ascii="宋体" w:hAnsi="宋体" w:cs="宋体" w:hint="eastAsia"/>
          <w:color w:val="000000"/>
          <w:szCs w:val="21"/>
        </w:rPr>
        <w:t>人民币（大写）</w:t>
      </w:r>
      <w:r>
        <w:rPr>
          <w:rFonts w:ascii="宋体" w:hAnsi="宋体" w:cs="宋体"/>
          <w:color w:val="000000"/>
          <w:szCs w:val="21"/>
          <w:u w:val="single"/>
        </w:rPr>
        <w:t xml:space="preserve">                 </w:t>
      </w:r>
      <w:r>
        <w:rPr>
          <w:rFonts w:ascii="宋体" w:hAnsi="宋体" w:cs="宋体"/>
          <w:color w:val="000000"/>
          <w:szCs w:val="21"/>
        </w:rPr>
        <w:t>(</w:t>
      </w:r>
      <w:r>
        <w:rPr>
          <w:rFonts w:asci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其中：</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）安全文明施工费：</w:t>
      </w:r>
    </w:p>
    <w:p w:rsidR="00D13C1E" w:rsidRDefault="00D13C1E" w:rsidP="000D57A3">
      <w:pPr>
        <w:spacing w:line="360" w:lineRule="auto"/>
        <w:ind w:firstLineChars="450" w:firstLine="945"/>
        <w:rPr>
          <w:rFonts w:ascii="宋体" w:cs="宋体"/>
          <w:color w:val="000000"/>
          <w:szCs w:val="21"/>
        </w:rPr>
      </w:pPr>
      <w:r>
        <w:rPr>
          <w:rFonts w:ascii="宋体" w:hAnsi="宋体" w:cs="宋体" w:hint="eastAsia"/>
          <w:color w:val="000000"/>
          <w:szCs w:val="21"/>
        </w:rPr>
        <w:t>人民币（大写）</w:t>
      </w:r>
      <w:r>
        <w:rPr>
          <w:rFonts w:ascii="宋体" w:hAnsi="宋体" w:cs="宋体"/>
          <w:color w:val="000000"/>
          <w:szCs w:val="21"/>
          <w:u w:val="single"/>
        </w:rPr>
        <w:t xml:space="preserve">              </w:t>
      </w:r>
      <w:r>
        <w:rPr>
          <w:rFonts w:ascii="宋体" w:hAnsi="宋体" w:cs="宋体"/>
          <w:color w:val="000000"/>
          <w:szCs w:val="21"/>
        </w:rPr>
        <w:t xml:space="preserve"> (</w:t>
      </w:r>
      <w:r>
        <w:rPr>
          <w:rFonts w:asci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）材料和工程设备暂估价金额：</w:t>
      </w:r>
    </w:p>
    <w:p w:rsidR="00D13C1E" w:rsidRDefault="00D13C1E" w:rsidP="000D57A3">
      <w:pPr>
        <w:spacing w:line="360" w:lineRule="auto"/>
        <w:ind w:firstLineChars="450" w:firstLine="945"/>
        <w:rPr>
          <w:rFonts w:ascii="宋体" w:cs="宋体"/>
          <w:color w:val="000000"/>
          <w:szCs w:val="21"/>
        </w:rPr>
      </w:pPr>
      <w:r>
        <w:rPr>
          <w:rFonts w:ascii="宋体" w:hAnsi="宋体" w:cs="宋体" w:hint="eastAsia"/>
          <w:color w:val="000000"/>
          <w:szCs w:val="21"/>
        </w:rPr>
        <w:t>人民币（大写）</w:t>
      </w:r>
      <w:r>
        <w:rPr>
          <w:rFonts w:ascii="宋体" w:hAnsi="宋体" w:cs="宋体"/>
          <w:color w:val="000000"/>
          <w:szCs w:val="21"/>
          <w:u w:val="single"/>
        </w:rPr>
        <w:t xml:space="preserve">              </w:t>
      </w:r>
      <w:r>
        <w:rPr>
          <w:rFonts w:ascii="宋体" w:hAnsi="宋体" w:cs="宋体"/>
          <w:color w:val="000000"/>
          <w:szCs w:val="21"/>
        </w:rPr>
        <w:t xml:space="preserve"> (</w:t>
      </w:r>
      <w:r>
        <w:rPr>
          <w:rFonts w:asci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）专业工程暂估价金额：</w:t>
      </w:r>
    </w:p>
    <w:p w:rsidR="00D13C1E" w:rsidRDefault="00D13C1E" w:rsidP="000D57A3">
      <w:pPr>
        <w:spacing w:line="360" w:lineRule="auto"/>
        <w:ind w:firstLineChars="450" w:firstLine="945"/>
        <w:rPr>
          <w:rFonts w:ascii="宋体" w:cs="宋体"/>
          <w:color w:val="000000"/>
          <w:szCs w:val="21"/>
        </w:rPr>
      </w:pPr>
      <w:r>
        <w:rPr>
          <w:rFonts w:ascii="宋体" w:hAnsi="宋体" w:cs="宋体" w:hint="eastAsia"/>
          <w:color w:val="000000"/>
          <w:szCs w:val="21"/>
        </w:rPr>
        <w:t>人民币（大写）</w:t>
      </w:r>
      <w:r>
        <w:rPr>
          <w:rFonts w:ascii="宋体" w:hAnsi="宋体" w:cs="宋体"/>
          <w:color w:val="000000"/>
          <w:szCs w:val="21"/>
          <w:u w:val="single"/>
        </w:rPr>
        <w:t xml:space="preserve">              </w:t>
      </w:r>
      <w:r>
        <w:rPr>
          <w:rFonts w:ascii="宋体" w:hAnsi="宋体" w:cs="宋体"/>
          <w:color w:val="000000"/>
          <w:szCs w:val="21"/>
        </w:rPr>
        <w:t xml:space="preserve"> (</w:t>
      </w:r>
      <w:r>
        <w:rPr>
          <w:rFonts w:asci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）暂列金额：</w:t>
      </w:r>
    </w:p>
    <w:p w:rsidR="00D13C1E" w:rsidRDefault="00D13C1E" w:rsidP="000D57A3">
      <w:pPr>
        <w:spacing w:line="360" w:lineRule="auto"/>
        <w:ind w:firstLineChars="450" w:firstLine="945"/>
        <w:rPr>
          <w:rFonts w:ascii="宋体" w:cs="宋体"/>
          <w:color w:val="000000"/>
          <w:szCs w:val="21"/>
        </w:rPr>
      </w:pPr>
      <w:r>
        <w:rPr>
          <w:rFonts w:ascii="宋体" w:hAnsi="宋体" w:cs="宋体" w:hint="eastAsia"/>
          <w:color w:val="000000"/>
          <w:szCs w:val="21"/>
        </w:rPr>
        <w:t>人民币（大写）</w:t>
      </w:r>
      <w:r>
        <w:rPr>
          <w:rFonts w:ascii="宋体" w:hAnsi="宋体" w:cs="宋体"/>
          <w:color w:val="000000"/>
          <w:szCs w:val="21"/>
          <w:u w:val="single"/>
        </w:rPr>
        <w:t xml:space="preserve">              </w:t>
      </w:r>
      <w:r>
        <w:rPr>
          <w:rFonts w:ascii="宋体" w:hAnsi="宋体" w:cs="宋体"/>
          <w:color w:val="000000"/>
          <w:szCs w:val="21"/>
        </w:rPr>
        <w:t xml:space="preserve"> (</w:t>
      </w:r>
      <w:r>
        <w:rPr>
          <w:rFonts w:asci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合同价格形式：</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r>
        <w:rPr>
          <w:rFonts w:ascii="宋体" w:hAnsi="宋体" w:cs="宋体"/>
          <w:bCs w:val="0"/>
          <w:color w:val="000000"/>
          <w:sz w:val="21"/>
          <w:szCs w:val="21"/>
        </w:rPr>
        <w:t xml:space="preserve">   </w:t>
      </w:r>
      <w:r>
        <w:rPr>
          <w:rFonts w:ascii="宋体" w:hAnsi="宋体" w:cs="宋体"/>
          <w:b w:val="0"/>
          <w:color w:val="000000"/>
          <w:sz w:val="21"/>
          <w:szCs w:val="21"/>
        </w:rPr>
        <w:t xml:space="preserve"> </w:t>
      </w:r>
      <w:bookmarkStart w:id="130" w:name="_Toc351203485"/>
      <w:r>
        <w:rPr>
          <w:rFonts w:ascii="宋体" w:hAnsi="宋体" w:cs="宋体" w:hint="eastAsia"/>
          <w:b w:val="0"/>
          <w:color w:val="000000"/>
          <w:sz w:val="21"/>
          <w:szCs w:val="21"/>
        </w:rPr>
        <w:t>五、</w:t>
      </w:r>
      <w:bookmarkEnd w:id="130"/>
      <w:r>
        <w:rPr>
          <w:rFonts w:ascii="宋体" w:hAnsi="宋体" w:cs="宋体" w:hint="eastAsia"/>
          <w:b w:val="0"/>
          <w:color w:val="000000"/>
          <w:sz w:val="21"/>
          <w:szCs w:val="21"/>
        </w:rPr>
        <w:t>项目经理</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承包人项目经理：</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r>
        <w:rPr>
          <w:rFonts w:ascii="宋体" w:hAnsi="宋体" w:cs="宋体"/>
          <w:b w:val="0"/>
          <w:color w:val="000000"/>
          <w:sz w:val="21"/>
          <w:szCs w:val="21"/>
        </w:rPr>
        <w:t xml:space="preserve"> </w:t>
      </w:r>
      <w:bookmarkStart w:id="131" w:name="_Toc351203486"/>
      <w:r>
        <w:rPr>
          <w:rFonts w:ascii="宋体" w:hAnsi="宋体" w:cs="宋体" w:hint="eastAsia"/>
          <w:b w:val="0"/>
          <w:color w:val="000000"/>
          <w:sz w:val="21"/>
          <w:szCs w:val="21"/>
        </w:rPr>
        <w:t>六、合同文件构成</w:t>
      </w:r>
      <w:bookmarkEnd w:id="131"/>
    </w:p>
    <w:p w:rsidR="00D13C1E" w:rsidRDefault="00D13C1E" w:rsidP="000D57A3">
      <w:pPr>
        <w:spacing w:line="360" w:lineRule="auto"/>
        <w:ind w:firstLineChars="200" w:firstLine="420"/>
        <w:rPr>
          <w:rFonts w:ascii="宋体" w:cs="宋体"/>
          <w:bCs/>
          <w:color w:val="000000"/>
          <w:szCs w:val="21"/>
        </w:rPr>
      </w:pPr>
      <w:r>
        <w:rPr>
          <w:rFonts w:ascii="宋体" w:hAnsi="宋体" w:cs="宋体" w:hint="eastAsia"/>
          <w:bCs/>
          <w:color w:val="000000"/>
          <w:szCs w:val="21"/>
        </w:rPr>
        <w:t>本协议书与下列文件一起构成合同文件：</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）中标通知书（如果有）；</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）投标函及其附录（如果有）；</w:t>
      </w:r>
      <w:r>
        <w:rPr>
          <w:rFonts w:ascii="宋体" w:hAnsi="宋体" w:cs="宋体"/>
          <w:color w:val="000000"/>
          <w:szCs w:val="21"/>
        </w:rPr>
        <w:t xml:space="preserve"> </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）专用合同条款及其附件；</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）通用合同条款；</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）技术标准和要求；</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）图纸；</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）已标价工程量清单或预算书；</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）其他合同文件。</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lastRenderedPageBreak/>
        <w:t>上述各项合同文件包括合同当事人就该项合同文件所</w:t>
      </w:r>
      <w:proofErr w:type="gramStart"/>
      <w:r>
        <w:rPr>
          <w:rFonts w:ascii="宋体" w:hAnsi="宋体" w:cs="宋体" w:hint="eastAsia"/>
          <w:color w:val="000000"/>
          <w:szCs w:val="21"/>
        </w:rPr>
        <w:t>作出</w:t>
      </w:r>
      <w:proofErr w:type="gramEnd"/>
      <w:r>
        <w:rPr>
          <w:rFonts w:ascii="宋体" w:hAnsi="宋体" w:cs="宋体" w:hint="eastAsia"/>
          <w:color w:val="000000"/>
          <w:szCs w:val="21"/>
        </w:rPr>
        <w:t>的补充和修改，属于同一类内容的文件，应以最新签署的为准。专用合同条款及其附件须经合同当事人签字或盖章。</w:t>
      </w:r>
    </w:p>
    <w:p w:rsidR="00D13C1E" w:rsidRDefault="00D13C1E">
      <w:pPr>
        <w:pStyle w:val="4"/>
        <w:spacing w:before="120" w:after="120" w:line="360" w:lineRule="auto"/>
        <w:rPr>
          <w:rFonts w:ascii="宋体" w:cs="宋体"/>
          <w:b w:val="0"/>
          <w:bCs w:val="0"/>
          <w:color w:val="000000"/>
          <w:sz w:val="21"/>
          <w:szCs w:val="21"/>
        </w:rPr>
      </w:pPr>
      <w:r>
        <w:rPr>
          <w:rFonts w:ascii="宋体" w:hAnsi="宋体" w:cs="宋体"/>
          <w:b w:val="0"/>
          <w:bCs w:val="0"/>
          <w:color w:val="000000"/>
          <w:sz w:val="21"/>
          <w:szCs w:val="21"/>
        </w:rPr>
        <w:t xml:space="preserve">   </w:t>
      </w:r>
      <w:r>
        <w:rPr>
          <w:rFonts w:ascii="宋体" w:hAnsi="宋体" w:cs="宋体"/>
          <w:b w:val="0"/>
          <w:color w:val="000000"/>
          <w:sz w:val="21"/>
          <w:szCs w:val="21"/>
        </w:rPr>
        <w:t xml:space="preserve"> </w:t>
      </w:r>
      <w:bookmarkStart w:id="132" w:name="_Toc351203487"/>
      <w:r>
        <w:rPr>
          <w:rFonts w:ascii="宋体" w:hAnsi="宋体" w:cs="宋体" w:hint="eastAsia"/>
          <w:b w:val="0"/>
          <w:color w:val="000000"/>
          <w:sz w:val="21"/>
          <w:szCs w:val="21"/>
        </w:rPr>
        <w:t>七、承诺</w:t>
      </w:r>
      <w:bookmarkEnd w:id="132"/>
    </w:p>
    <w:p w:rsidR="00D13C1E" w:rsidRDefault="00D13C1E" w:rsidP="000D57A3">
      <w:pPr>
        <w:spacing w:line="360" w:lineRule="auto"/>
        <w:ind w:firstLineChars="200" w:firstLine="420"/>
        <w:rPr>
          <w:rFonts w:ascii="宋体" w:cs="宋体"/>
          <w:bCs/>
          <w:color w:val="000000"/>
          <w:szCs w:val="21"/>
        </w:rPr>
      </w:pPr>
      <w:r>
        <w:rPr>
          <w:rFonts w:ascii="宋体" w:hAnsi="宋体" w:cs="宋体"/>
          <w:bCs/>
          <w:color w:val="000000"/>
          <w:szCs w:val="21"/>
        </w:rPr>
        <w:t>1.</w:t>
      </w:r>
      <w:r>
        <w:rPr>
          <w:rFonts w:ascii="宋体" w:hAnsi="宋体" w:cs="宋体" w:hint="eastAsia"/>
          <w:bCs/>
          <w:color w:val="000000"/>
          <w:szCs w:val="21"/>
        </w:rPr>
        <w:t>发包人承诺按照法律规定履行项目审批手续、筹集工程建设资金并按照合同约定的期限和方式支付合同价款。</w:t>
      </w:r>
    </w:p>
    <w:p w:rsidR="00D13C1E" w:rsidRDefault="00D13C1E" w:rsidP="000D57A3">
      <w:pPr>
        <w:spacing w:line="360" w:lineRule="auto"/>
        <w:ind w:firstLineChars="200" w:firstLine="420"/>
        <w:rPr>
          <w:rFonts w:ascii="宋体" w:cs="宋体"/>
          <w:bCs/>
          <w:color w:val="000000"/>
          <w:szCs w:val="21"/>
        </w:rPr>
      </w:pPr>
      <w:r>
        <w:rPr>
          <w:rFonts w:ascii="宋体" w:hAnsi="宋体" w:cs="宋体"/>
          <w:bCs/>
          <w:color w:val="000000"/>
          <w:szCs w:val="21"/>
        </w:rPr>
        <w:t>2.</w:t>
      </w:r>
      <w:r>
        <w:rPr>
          <w:rFonts w:ascii="宋体" w:hAnsi="宋体" w:cs="宋体" w:hint="eastAsia"/>
          <w:bCs/>
          <w:color w:val="000000"/>
          <w:szCs w:val="21"/>
        </w:rPr>
        <w:t>承包人承诺按照法律规定及合同约定组织完成工程施工，确保工程质量和安全，不进行转包及违法分包，并在缺陷责任期及保修期内承担相应的工程维修责任。</w:t>
      </w:r>
    </w:p>
    <w:p w:rsidR="00D13C1E" w:rsidRDefault="00D13C1E" w:rsidP="000D57A3">
      <w:pPr>
        <w:spacing w:line="360" w:lineRule="auto"/>
        <w:ind w:firstLineChars="200" w:firstLine="420"/>
        <w:rPr>
          <w:rFonts w:ascii="宋体" w:cs="宋体"/>
          <w:bCs/>
          <w:color w:val="000000"/>
          <w:szCs w:val="21"/>
        </w:rPr>
      </w:pPr>
      <w:r>
        <w:rPr>
          <w:rFonts w:ascii="宋体" w:hAnsi="宋体" w:cs="宋体"/>
          <w:bCs/>
          <w:color w:val="000000"/>
          <w:szCs w:val="21"/>
        </w:rPr>
        <w:t>3.</w:t>
      </w:r>
      <w:r>
        <w:rPr>
          <w:rFonts w:ascii="宋体" w:hAnsi="宋体" w:cs="宋体" w:hint="eastAsia"/>
          <w:bCs/>
          <w:color w:val="000000"/>
          <w:szCs w:val="21"/>
        </w:rPr>
        <w:t>发包人和承包人通过招投标形式签订合同的，双方理解并承诺不再就同一工程另行签订与合同实质性内容相背离的协议。</w:t>
      </w:r>
    </w:p>
    <w:p w:rsidR="00D13C1E" w:rsidRDefault="00D13C1E">
      <w:pPr>
        <w:spacing w:line="360" w:lineRule="auto"/>
        <w:rPr>
          <w:rFonts w:ascii="宋体" w:cs="宋体"/>
          <w:bCs/>
          <w:color w:val="000000"/>
          <w:szCs w:val="21"/>
        </w:rPr>
      </w:pPr>
      <w:bookmarkStart w:id="133" w:name="_Toc351203488"/>
      <w:r>
        <w:rPr>
          <w:rFonts w:ascii="宋体" w:hAnsi="宋体" w:cs="宋体"/>
          <w:b/>
          <w:color w:val="000000"/>
          <w:szCs w:val="21"/>
        </w:rPr>
        <w:t xml:space="preserve">    </w:t>
      </w:r>
      <w:r>
        <w:rPr>
          <w:rFonts w:ascii="宋体" w:hAnsi="宋体" w:cs="宋体" w:hint="eastAsia"/>
          <w:b/>
          <w:color w:val="000000"/>
          <w:szCs w:val="21"/>
        </w:rPr>
        <w:t>八、词语含义</w:t>
      </w:r>
      <w:bookmarkEnd w:id="133"/>
    </w:p>
    <w:p w:rsidR="00D13C1E" w:rsidRDefault="00D13C1E" w:rsidP="000D57A3">
      <w:pPr>
        <w:spacing w:line="360" w:lineRule="auto"/>
        <w:ind w:firstLineChars="200" w:firstLine="420"/>
        <w:rPr>
          <w:rFonts w:ascii="宋体" w:cs="宋体"/>
          <w:bCs/>
          <w:color w:val="000000"/>
          <w:szCs w:val="21"/>
        </w:rPr>
      </w:pPr>
      <w:r>
        <w:rPr>
          <w:rFonts w:ascii="宋体" w:hAnsi="宋体" w:cs="宋体" w:hint="eastAsia"/>
          <w:bCs/>
          <w:color w:val="000000"/>
          <w:szCs w:val="21"/>
        </w:rPr>
        <w:t>本协议书中词语含义与第二部分通用合同条款中赋予的含义相同。</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r>
        <w:rPr>
          <w:rFonts w:ascii="宋体" w:hAnsi="宋体" w:cs="宋体"/>
          <w:b w:val="0"/>
          <w:color w:val="000000"/>
          <w:sz w:val="21"/>
          <w:szCs w:val="21"/>
        </w:rPr>
        <w:t xml:space="preserve">  </w:t>
      </w:r>
      <w:bookmarkStart w:id="134" w:name="_Toc351203489"/>
      <w:r>
        <w:rPr>
          <w:rFonts w:ascii="宋体" w:hAnsi="宋体" w:cs="宋体" w:hint="eastAsia"/>
          <w:b w:val="0"/>
          <w:color w:val="000000"/>
          <w:sz w:val="21"/>
          <w:szCs w:val="21"/>
        </w:rPr>
        <w:t>九、签订时间</w:t>
      </w:r>
      <w:bookmarkEnd w:id="134"/>
    </w:p>
    <w:p w:rsidR="00D13C1E" w:rsidRDefault="00D13C1E" w:rsidP="000D57A3">
      <w:pPr>
        <w:spacing w:line="360" w:lineRule="auto"/>
        <w:ind w:firstLineChars="200" w:firstLine="420"/>
        <w:rPr>
          <w:rFonts w:ascii="宋体" w:cs="宋体"/>
          <w:bCs/>
          <w:color w:val="000000"/>
          <w:szCs w:val="21"/>
        </w:rPr>
      </w:pPr>
      <w:r>
        <w:rPr>
          <w:rFonts w:ascii="宋体" w:hAnsi="宋体" w:cs="宋体" w:hint="eastAsia"/>
          <w:bCs/>
          <w:color w:val="000000"/>
          <w:szCs w:val="21"/>
        </w:rPr>
        <w:t>本合同于</w:t>
      </w:r>
      <w:r>
        <w:rPr>
          <w:rFonts w:ascii="宋体" w:hAnsi="宋体" w:cs="宋体"/>
          <w:bCs/>
          <w:color w:val="000000"/>
          <w:szCs w:val="21"/>
          <w:u w:val="single"/>
        </w:rPr>
        <w:t xml:space="preserve">         </w:t>
      </w:r>
      <w:r>
        <w:rPr>
          <w:rFonts w:ascii="宋体" w:hAnsi="宋体" w:cs="宋体" w:hint="eastAsia"/>
          <w:bCs/>
          <w:color w:val="000000"/>
          <w:szCs w:val="21"/>
        </w:rPr>
        <w:t>年</w:t>
      </w:r>
      <w:r>
        <w:rPr>
          <w:rFonts w:ascii="宋体" w:hAnsi="宋体" w:cs="宋体"/>
          <w:bCs/>
          <w:color w:val="000000"/>
          <w:szCs w:val="21"/>
          <w:u w:val="single"/>
        </w:rPr>
        <w:t xml:space="preserve">    </w:t>
      </w:r>
      <w:r>
        <w:rPr>
          <w:rFonts w:ascii="宋体" w:hAnsi="宋体" w:cs="宋体" w:hint="eastAsia"/>
          <w:bCs/>
          <w:color w:val="000000"/>
          <w:szCs w:val="21"/>
        </w:rPr>
        <w:t>月</w:t>
      </w:r>
      <w:r>
        <w:rPr>
          <w:rFonts w:ascii="宋体" w:hAnsi="宋体" w:cs="宋体"/>
          <w:bCs/>
          <w:color w:val="000000"/>
          <w:szCs w:val="21"/>
          <w:u w:val="single"/>
        </w:rPr>
        <w:t xml:space="preserve">    </w:t>
      </w:r>
      <w:r>
        <w:rPr>
          <w:rFonts w:ascii="宋体" w:hAnsi="宋体" w:cs="宋体" w:hint="eastAsia"/>
          <w:bCs/>
          <w:color w:val="000000"/>
          <w:szCs w:val="21"/>
        </w:rPr>
        <w:t>日签订。</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bookmarkStart w:id="135" w:name="_Toc351203490"/>
      <w:r>
        <w:rPr>
          <w:rFonts w:ascii="宋体" w:hAnsi="宋体" w:cs="宋体" w:hint="eastAsia"/>
          <w:b w:val="0"/>
          <w:color w:val="000000"/>
          <w:sz w:val="21"/>
          <w:szCs w:val="21"/>
        </w:rPr>
        <w:t>十、签订地点</w:t>
      </w:r>
      <w:bookmarkEnd w:id="135"/>
    </w:p>
    <w:p w:rsidR="00D13C1E" w:rsidRDefault="00D13C1E" w:rsidP="000D57A3">
      <w:pPr>
        <w:spacing w:line="360" w:lineRule="auto"/>
        <w:ind w:firstLineChars="200" w:firstLine="420"/>
        <w:rPr>
          <w:rFonts w:ascii="宋体" w:cs="宋体"/>
          <w:bCs/>
          <w:color w:val="000000"/>
          <w:szCs w:val="21"/>
        </w:rPr>
      </w:pPr>
      <w:r>
        <w:rPr>
          <w:rFonts w:ascii="宋体" w:hAnsi="宋体" w:cs="宋体" w:hint="eastAsia"/>
          <w:bCs/>
          <w:color w:val="000000"/>
          <w:szCs w:val="21"/>
        </w:rPr>
        <w:t>本合同在</w:t>
      </w:r>
      <w:r>
        <w:rPr>
          <w:rFonts w:ascii="宋体" w:hAnsi="宋体" w:cs="宋体"/>
          <w:bCs/>
          <w:color w:val="000000"/>
          <w:szCs w:val="21"/>
          <w:u w:val="single"/>
        </w:rPr>
        <w:t xml:space="preserve">                                    </w:t>
      </w:r>
      <w:r>
        <w:rPr>
          <w:rFonts w:ascii="宋体" w:hAnsi="宋体" w:cs="宋体" w:hint="eastAsia"/>
          <w:bCs/>
          <w:color w:val="000000"/>
          <w:szCs w:val="21"/>
        </w:rPr>
        <w:t>签订。</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bookmarkStart w:id="136" w:name="_Toc351203491"/>
      <w:r>
        <w:rPr>
          <w:rFonts w:ascii="宋体" w:hAnsi="宋体" w:cs="宋体" w:hint="eastAsia"/>
          <w:b w:val="0"/>
          <w:color w:val="000000"/>
          <w:sz w:val="21"/>
          <w:szCs w:val="21"/>
        </w:rPr>
        <w:t>十一、补充协议</w:t>
      </w:r>
      <w:bookmarkEnd w:id="136"/>
    </w:p>
    <w:p w:rsidR="00D13C1E" w:rsidRDefault="00D13C1E" w:rsidP="000D57A3">
      <w:pPr>
        <w:spacing w:line="360" w:lineRule="auto"/>
        <w:ind w:firstLineChars="200" w:firstLine="420"/>
        <w:rPr>
          <w:rFonts w:asci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bookmarkStart w:id="137" w:name="_Toc351203492"/>
      <w:r>
        <w:rPr>
          <w:rFonts w:ascii="宋体" w:hAnsi="宋体" w:cs="宋体" w:hint="eastAsia"/>
          <w:b w:val="0"/>
          <w:color w:val="000000"/>
          <w:sz w:val="21"/>
          <w:szCs w:val="21"/>
        </w:rPr>
        <w:t>十二、合同生效</w:t>
      </w:r>
      <w:bookmarkEnd w:id="137"/>
    </w:p>
    <w:p w:rsidR="00D13C1E" w:rsidRDefault="00D13C1E" w:rsidP="000D57A3">
      <w:pPr>
        <w:spacing w:line="360" w:lineRule="auto"/>
        <w:ind w:firstLineChars="200" w:firstLine="420"/>
        <w:rPr>
          <w:rFonts w:ascii="宋体" w:cs="宋体"/>
          <w:bCs/>
          <w:color w:val="000000"/>
          <w:szCs w:val="21"/>
        </w:rPr>
      </w:pPr>
      <w:r>
        <w:rPr>
          <w:rFonts w:ascii="宋体" w:hAnsi="宋体" w:cs="宋体" w:hint="eastAsia"/>
          <w:bCs/>
          <w:color w:val="000000"/>
          <w:szCs w:val="21"/>
        </w:rPr>
        <w:t>本合同自</w:t>
      </w:r>
      <w:r>
        <w:rPr>
          <w:rFonts w:ascii="宋体" w:hAnsi="宋体" w:cs="宋体"/>
          <w:bCs/>
          <w:color w:val="000000"/>
          <w:szCs w:val="21"/>
          <w:u w:val="single"/>
        </w:rPr>
        <w:t xml:space="preserve">                                   </w:t>
      </w:r>
      <w:r>
        <w:rPr>
          <w:rFonts w:ascii="宋体" w:hAnsi="宋体" w:cs="宋体" w:hint="eastAsia"/>
          <w:bCs/>
          <w:color w:val="000000"/>
          <w:szCs w:val="21"/>
        </w:rPr>
        <w:t>生效。</w:t>
      </w:r>
    </w:p>
    <w:p w:rsidR="00D13C1E" w:rsidRDefault="00D13C1E">
      <w:pPr>
        <w:pStyle w:val="4"/>
        <w:spacing w:before="120" w:after="120" w:line="360" w:lineRule="auto"/>
        <w:rPr>
          <w:rFonts w:ascii="宋体" w:cs="宋体"/>
          <w:bCs w:val="0"/>
          <w:color w:val="000000"/>
          <w:sz w:val="21"/>
          <w:szCs w:val="21"/>
        </w:rPr>
      </w:pPr>
      <w:r>
        <w:rPr>
          <w:rFonts w:ascii="宋体" w:hAnsi="宋体" w:cs="宋体"/>
          <w:bCs w:val="0"/>
          <w:color w:val="000000"/>
          <w:sz w:val="21"/>
          <w:szCs w:val="21"/>
        </w:rPr>
        <w:t xml:space="preserve">    </w:t>
      </w:r>
      <w:bookmarkStart w:id="138" w:name="_Toc351203493"/>
      <w:r>
        <w:rPr>
          <w:rFonts w:ascii="宋体" w:hAnsi="宋体" w:cs="宋体" w:hint="eastAsia"/>
          <w:b w:val="0"/>
          <w:color w:val="000000"/>
          <w:sz w:val="21"/>
          <w:szCs w:val="21"/>
        </w:rPr>
        <w:t>十三、合同份数</w:t>
      </w:r>
      <w:bookmarkEnd w:id="138"/>
    </w:p>
    <w:p w:rsidR="00D13C1E" w:rsidRDefault="00D13C1E" w:rsidP="000D57A3">
      <w:pPr>
        <w:spacing w:line="360" w:lineRule="auto"/>
        <w:ind w:firstLineChars="200" w:firstLine="420"/>
        <w:rPr>
          <w:rFonts w:ascii="宋体" w:cs="宋体"/>
          <w:bCs/>
          <w:color w:val="000000"/>
          <w:szCs w:val="21"/>
        </w:rPr>
      </w:pPr>
      <w:r>
        <w:rPr>
          <w:rFonts w:hint="eastAsia"/>
        </w:rPr>
        <w:t>本合同一式</w:t>
      </w:r>
      <w:r>
        <w:rPr>
          <w:u w:val="single"/>
        </w:rPr>
        <w:t xml:space="preserve">    </w:t>
      </w:r>
      <w:r>
        <w:rPr>
          <w:rFonts w:hint="eastAsia"/>
        </w:rPr>
        <w:t>份，均具有同等法律效力，发包人执</w:t>
      </w:r>
      <w:r>
        <w:rPr>
          <w:u w:val="single"/>
        </w:rPr>
        <w:t xml:space="preserve">    </w:t>
      </w:r>
      <w:r>
        <w:rPr>
          <w:rFonts w:hint="eastAsia"/>
        </w:rPr>
        <w:t>份，承包人执</w:t>
      </w:r>
      <w:r>
        <w:rPr>
          <w:u w:val="single"/>
        </w:rPr>
        <w:t xml:space="preserve">    </w:t>
      </w:r>
      <w:r>
        <w:rPr>
          <w:rFonts w:hint="eastAsia"/>
        </w:rPr>
        <w:t>份。</w:t>
      </w:r>
    </w:p>
    <w:p w:rsidR="00D13C1E" w:rsidRDefault="00D13C1E">
      <w:pPr>
        <w:spacing w:line="360" w:lineRule="auto"/>
        <w:rPr>
          <w:rFonts w:ascii="宋体" w:cs="宋体"/>
          <w:bCs/>
          <w:color w:val="000000"/>
          <w:szCs w:val="21"/>
        </w:rPr>
      </w:pPr>
    </w:p>
    <w:p w:rsidR="00D13C1E" w:rsidRDefault="00D13C1E">
      <w:pPr>
        <w:spacing w:line="360" w:lineRule="auto"/>
        <w:rPr>
          <w:rFonts w:ascii="宋体" w:cs="宋体"/>
          <w:color w:val="000000"/>
          <w:szCs w:val="21"/>
        </w:rPr>
      </w:pPr>
      <w:r>
        <w:rPr>
          <w:rFonts w:ascii="宋体" w:hAnsi="宋体" w:cs="宋体" w:hint="eastAsia"/>
          <w:color w:val="000000"/>
          <w:szCs w:val="21"/>
        </w:rPr>
        <w:t>发包人：</w:t>
      </w:r>
      <w:r>
        <w:rPr>
          <w:rFonts w:ascii="宋体" w:hAnsi="宋体" w:cs="宋体"/>
          <w:color w:val="000000"/>
          <w:szCs w:val="21"/>
        </w:rPr>
        <w:t xml:space="preserve">  (</w:t>
      </w:r>
      <w:r>
        <w:rPr>
          <w:rFonts w:ascii="宋体" w:hAnsi="宋体" w:cs="宋体" w:hint="eastAsia"/>
          <w:color w:val="000000"/>
          <w:szCs w:val="21"/>
        </w:rPr>
        <w:t>公章</w:t>
      </w:r>
      <w:r>
        <w:rPr>
          <w:rFonts w:ascii="宋体" w:hAnsi="宋体" w:cs="宋体"/>
          <w:color w:val="000000"/>
          <w:szCs w:val="21"/>
        </w:rPr>
        <w:t xml:space="preserve">)             </w:t>
      </w:r>
      <w:r>
        <w:rPr>
          <w:rFonts w:ascii="宋体" w:hAnsi="宋体" w:cs="宋体" w:hint="eastAsia"/>
          <w:color w:val="000000"/>
          <w:szCs w:val="21"/>
        </w:rPr>
        <w:t>承包人：</w:t>
      </w:r>
      <w:r>
        <w:rPr>
          <w:rFonts w:ascii="宋体" w:hAnsi="宋体" w:cs="宋体"/>
          <w:color w:val="000000"/>
          <w:szCs w:val="21"/>
        </w:rPr>
        <w:t xml:space="preserve">  (</w:t>
      </w:r>
      <w:r>
        <w:rPr>
          <w:rFonts w:ascii="宋体" w:hAnsi="宋体" w:cs="宋体" w:hint="eastAsia"/>
          <w:color w:val="000000"/>
          <w:szCs w:val="21"/>
        </w:rPr>
        <w:t>公章</w:t>
      </w:r>
      <w:r>
        <w:rPr>
          <w:rFonts w:ascii="宋体" w:hAnsi="宋体" w:cs="宋体"/>
          <w:color w:val="000000"/>
          <w:szCs w:val="21"/>
        </w:rPr>
        <w:t>)</w:t>
      </w:r>
    </w:p>
    <w:p w:rsidR="00D13C1E" w:rsidRDefault="00D13C1E">
      <w:pPr>
        <w:spacing w:line="360" w:lineRule="auto"/>
        <w:rPr>
          <w:rFonts w:ascii="宋体" w:cs="宋体"/>
          <w:color w:val="000000"/>
          <w:szCs w:val="21"/>
          <w:u w:val="single"/>
        </w:rPr>
      </w:pPr>
      <w:r>
        <w:rPr>
          <w:rFonts w:ascii="宋体" w:hAnsi="宋体" w:cs="宋体"/>
          <w:color w:val="000000"/>
          <w:szCs w:val="21"/>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法定代表人或其委托代理人：</w:t>
      </w:r>
      <w:r>
        <w:rPr>
          <w:rFonts w:ascii="宋体" w:hAnsi="宋体" w:cs="宋体"/>
          <w:color w:val="000000"/>
          <w:szCs w:val="21"/>
        </w:rPr>
        <w:t xml:space="preserve">  </w:t>
      </w:r>
      <w:r>
        <w:rPr>
          <w:rFonts w:ascii="宋体" w:hAnsi="宋体" w:cs="宋体" w:hint="eastAsia"/>
          <w:color w:val="000000"/>
          <w:szCs w:val="21"/>
        </w:rPr>
        <w:t>法定代表人或其委托代理人：</w:t>
      </w:r>
    </w:p>
    <w:p w:rsidR="00D13C1E" w:rsidRDefault="00D13C1E">
      <w:pPr>
        <w:spacing w:line="360" w:lineRule="auto"/>
        <w:rPr>
          <w:rFonts w:ascii="宋体" w:cs="宋体"/>
          <w:color w:val="000000"/>
          <w:szCs w:val="21"/>
        </w:rPr>
      </w:pPr>
      <w:r>
        <w:rPr>
          <w:rFonts w:ascii="宋体" w:hAnsi="宋体" w:cs="宋体" w:hint="eastAsia"/>
          <w:color w:val="000000"/>
          <w:szCs w:val="21"/>
        </w:rPr>
        <w:t>（签字）</w:t>
      </w:r>
      <w:r>
        <w:rPr>
          <w:rFonts w:ascii="宋体" w:hAnsi="宋体" w:cs="宋体"/>
          <w:color w:val="000000"/>
          <w:szCs w:val="21"/>
        </w:rPr>
        <w:t xml:space="preserve">                    </w:t>
      </w:r>
      <w:r>
        <w:rPr>
          <w:rFonts w:ascii="宋体" w:hAnsi="宋体" w:cs="宋体" w:hint="eastAsia"/>
          <w:color w:val="000000"/>
          <w:szCs w:val="21"/>
        </w:rPr>
        <w:t>（签字）</w:t>
      </w:r>
    </w:p>
    <w:p w:rsidR="00D13C1E" w:rsidRDefault="00D13C1E">
      <w:pPr>
        <w:spacing w:line="360" w:lineRule="auto"/>
        <w:rPr>
          <w:rFonts w:ascii="宋体" w:cs="宋体"/>
          <w:color w:val="000000"/>
          <w:szCs w:val="21"/>
          <w:u w:val="single"/>
        </w:rPr>
      </w:pPr>
    </w:p>
    <w:p w:rsidR="00D13C1E" w:rsidRDefault="00D13C1E">
      <w:pPr>
        <w:tabs>
          <w:tab w:val="left" w:pos="4410"/>
        </w:tabs>
        <w:spacing w:line="360" w:lineRule="auto"/>
        <w:rPr>
          <w:rFonts w:ascii="宋体" w:cs="宋体"/>
          <w:color w:val="000000"/>
          <w:szCs w:val="21"/>
        </w:rPr>
      </w:pPr>
      <w:r>
        <w:rPr>
          <w:rFonts w:ascii="宋体" w:hAnsi="宋体" w:cs="宋体" w:hint="eastAsia"/>
          <w:color w:val="000000"/>
          <w:szCs w:val="21"/>
        </w:rPr>
        <w:t>组织机构代码：</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组织机构代码：</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地</w:t>
      </w:r>
      <w:r>
        <w:rPr>
          <w:rFonts w:ascii="宋体" w:hAnsi="宋体" w:cs="宋体"/>
          <w:color w:val="000000"/>
          <w:szCs w:val="21"/>
        </w:rPr>
        <w:t xml:space="preserve">  </w:t>
      </w:r>
      <w:r>
        <w:rPr>
          <w:rFonts w:ascii="宋体" w:hAnsi="宋体" w:cs="宋体" w:hint="eastAsia"/>
          <w:color w:val="000000"/>
          <w:szCs w:val="21"/>
        </w:rPr>
        <w:t>址：</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地</w:t>
      </w:r>
      <w:r>
        <w:rPr>
          <w:rFonts w:ascii="宋体" w:hAnsi="宋体" w:cs="宋体"/>
          <w:color w:val="000000"/>
          <w:szCs w:val="21"/>
        </w:rPr>
        <w:t xml:space="preserve">  </w:t>
      </w:r>
      <w:r>
        <w:rPr>
          <w:rFonts w:ascii="宋体" w:hAnsi="宋体" w:cs="宋体" w:hint="eastAsia"/>
          <w:color w:val="000000"/>
          <w:szCs w:val="21"/>
        </w:rPr>
        <w:t>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邮政编码：</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邮政编码：</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法定代表人：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委托代理人：</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电</w:t>
      </w:r>
      <w:r>
        <w:rPr>
          <w:rFonts w:ascii="宋体" w:hAnsi="宋体" w:cs="宋体"/>
          <w:color w:val="000000"/>
          <w:szCs w:val="21"/>
        </w:rPr>
        <w:t xml:space="preserve">  </w:t>
      </w:r>
      <w:r>
        <w:rPr>
          <w:rFonts w:ascii="宋体" w:hAnsi="宋体" w:cs="宋体" w:hint="eastAsia"/>
          <w:color w:val="000000"/>
          <w:szCs w:val="21"/>
        </w:rPr>
        <w:t>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电</w:t>
      </w:r>
      <w:r>
        <w:rPr>
          <w:rFonts w:ascii="宋体" w:hAnsi="宋体" w:cs="宋体"/>
          <w:color w:val="000000"/>
          <w:szCs w:val="21"/>
        </w:rPr>
        <w:t xml:space="preserve">  </w:t>
      </w:r>
      <w:r>
        <w:rPr>
          <w:rFonts w:ascii="宋体" w:hAnsi="宋体" w:cs="宋体" w:hint="eastAsia"/>
          <w:color w:val="000000"/>
          <w:szCs w:val="21"/>
        </w:rPr>
        <w:t>话：</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传</w:t>
      </w:r>
      <w:r>
        <w:rPr>
          <w:rFonts w:ascii="宋体" w:hAnsi="宋体" w:cs="宋体"/>
          <w:color w:val="000000"/>
          <w:szCs w:val="21"/>
        </w:rPr>
        <w:t xml:space="preserve">  </w:t>
      </w:r>
      <w:r>
        <w:rPr>
          <w:rFonts w:ascii="宋体" w:hAnsi="宋体" w:cs="宋体" w:hint="eastAsia"/>
          <w:color w:val="000000"/>
          <w:szCs w:val="21"/>
        </w:rPr>
        <w:t>真：</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传</w:t>
      </w:r>
      <w:r>
        <w:rPr>
          <w:rFonts w:ascii="宋体" w:hAnsi="宋体" w:cs="宋体"/>
          <w:color w:val="000000"/>
          <w:szCs w:val="21"/>
        </w:rPr>
        <w:t xml:space="preserve">  </w:t>
      </w:r>
      <w:r>
        <w:rPr>
          <w:rFonts w:ascii="宋体" w:hAnsi="宋体" w:cs="宋体" w:hint="eastAsia"/>
          <w:color w:val="000000"/>
          <w:szCs w:val="21"/>
        </w:rPr>
        <w:t>真：</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电子信箱：</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开户银行：</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proofErr w:type="gramStart"/>
      <w:r>
        <w:rPr>
          <w:rFonts w:ascii="宋体" w:hAnsi="宋体" w:cs="宋体" w:hint="eastAsia"/>
          <w:color w:val="000000"/>
          <w:szCs w:val="21"/>
        </w:rPr>
        <w:t>账</w:t>
      </w:r>
      <w:proofErr w:type="gramEnd"/>
      <w:r>
        <w:rPr>
          <w:rFonts w:ascii="宋体" w:hAnsi="宋体" w:cs="宋体"/>
          <w:color w:val="000000"/>
          <w:szCs w:val="21"/>
        </w:rPr>
        <w:t xml:space="preserve">  </w:t>
      </w:r>
      <w:r>
        <w:rPr>
          <w:rFonts w:ascii="宋体" w:hAnsi="宋体" w:cs="宋体" w:hint="eastAsia"/>
          <w:color w:val="000000"/>
          <w:szCs w:val="21"/>
        </w:rPr>
        <w:t>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color w:val="000000"/>
          <w:szCs w:val="21"/>
        </w:rPr>
        <w:t xml:space="preserve">   </w:t>
      </w:r>
      <w:proofErr w:type="gramStart"/>
      <w:r>
        <w:rPr>
          <w:rFonts w:ascii="宋体" w:hAnsi="宋体" w:cs="宋体" w:hint="eastAsia"/>
          <w:color w:val="000000"/>
          <w:szCs w:val="21"/>
        </w:rPr>
        <w:t>账</w:t>
      </w:r>
      <w:proofErr w:type="gramEnd"/>
      <w:r>
        <w:rPr>
          <w:rFonts w:ascii="宋体" w:hAnsi="宋体" w:cs="宋体"/>
          <w:color w:val="000000"/>
          <w:szCs w:val="21"/>
        </w:rPr>
        <w:t xml:space="preserve">  </w:t>
      </w:r>
      <w:r>
        <w:rPr>
          <w:rFonts w:ascii="宋体" w:hAnsi="宋体" w:cs="宋体" w:hint="eastAsia"/>
          <w:color w:val="000000"/>
          <w:szCs w:val="21"/>
        </w:rPr>
        <w:t>号：</w:t>
      </w:r>
      <w:r>
        <w:rPr>
          <w:rFonts w:ascii="宋体" w:hAnsi="宋体" w:cs="宋体" w:hint="eastAsia"/>
          <w:color w:val="000000"/>
          <w:szCs w:val="21"/>
          <w:u w:val="single"/>
        </w:rPr>
        <w:t></w:t>
      </w:r>
      <w:r>
        <w:rPr>
          <w:rFonts w:ascii="宋体" w:hAnsi="宋体" w:cs="宋体"/>
          <w:color w:val="000000"/>
          <w:szCs w:val="21"/>
          <w:u w:val="single"/>
        </w:rPr>
        <w:t xml:space="preserve">     </w:t>
      </w:r>
    </w:p>
    <w:p w:rsidR="00D13C1E" w:rsidRDefault="00D13C1E">
      <w:pPr>
        <w:pStyle w:val="2"/>
        <w:rPr>
          <w:color w:val="000000"/>
        </w:rPr>
      </w:pPr>
    </w:p>
    <w:p w:rsidR="00D13C1E" w:rsidRDefault="00D13C1E">
      <w:pPr>
        <w:pStyle w:val="2"/>
        <w:jc w:val="center"/>
        <w:rPr>
          <w:color w:val="000000"/>
        </w:rPr>
      </w:pPr>
      <w:bookmarkStart w:id="139" w:name="_Toc351203494"/>
      <w:bookmarkStart w:id="140" w:name="_Toc25128"/>
      <w:bookmarkEnd w:id="120"/>
      <w:bookmarkEnd w:id="121"/>
      <w:bookmarkEnd w:id="122"/>
      <w:bookmarkEnd w:id="123"/>
      <w:bookmarkEnd w:id="124"/>
      <w:bookmarkEnd w:id="125"/>
      <w:r>
        <w:rPr>
          <w:rFonts w:hint="eastAsia"/>
          <w:color w:val="000000"/>
        </w:rPr>
        <w:t>第二部分</w:t>
      </w:r>
      <w:r>
        <w:rPr>
          <w:color w:val="000000"/>
        </w:rPr>
        <w:t xml:space="preserve"> </w:t>
      </w:r>
      <w:r>
        <w:rPr>
          <w:rFonts w:hint="eastAsia"/>
          <w:color w:val="000000"/>
        </w:rPr>
        <w:t>通用合同条款</w:t>
      </w:r>
      <w:bookmarkEnd w:id="139"/>
      <w:bookmarkEnd w:id="140"/>
    </w:p>
    <w:p w:rsidR="00D13C1E" w:rsidRDefault="00D13C1E" w:rsidP="000D57A3">
      <w:pPr>
        <w:spacing w:line="360" w:lineRule="auto"/>
        <w:ind w:firstLineChars="200" w:firstLine="420"/>
        <w:jc w:val="center"/>
        <w:rPr>
          <w:rFonts w:ascii="宋体"/>
          <w:color w:val="000000"/>
          <w:szCs w:val="21"/>
        </w:rPr>
      </w:pPr>
      <w:r>
        <w:rPr>
          <w:rFonts w:ascii="宋体" w:hint="eastAsia"/>
          <w:color w:val="000000"/>
          <w:szCs w:val="21"/>
        </w:rPr>
        <w:t>略</w:t>
      </w:r>
    </w:p>
    <w:p w:rsidR="00D13C1E" w:rsidRDefault="00D13C1E">
      <w:pPr>
        <w:pStyle w:val="Default"/>
        <w:rPr>
          <w:szCs w:val="21"/>
        </w:rPr>
      </w:pPr>
    </w:p>
    <w:p w:rsidR="00D13C1E" w:rsidRDefault="00D13C1E">
      <w:pPr>
        <w:pStyle w:val="2"/>
        <w:jc w:val="center"/>
        <w:rPr>
          <w:color w:val="000000"/>
        </w:rPr>
      </w:pPr>
      <w:bookmarkStart w:id="141" w:name="_Toc6154"/>
      <w:r>
        <w:rPr>
          <w:rFonts w:hint="eastAsia"/>
          <w:color w:val="000000"/>
        </w:rPr>
        <w:t>第三部分</w:t>
      </w:r>
      <w:r>
        <w:rPr>
          <w:color w:val="000000"/>
        </w:rPr>
        <w:t xml:space="preserve"> </w:t>
      </w:r>
      <w:r>
        <w:rPr>
          <w:rFonts w:hint="eastAsia"/>
          <w:color w:val="000000"/>
        </w:rPr>
        <w:t>专用合同条款</w:t>
      </w:r>
      <w:bookmarkEnd w:id="141"/>
    </w:p>
    <w:p w:rsidR="00D13C1E" w:rsidRDefault="00D13C1E">
      <w:pPr>
        <w:pStyle w:val="Default"/>
        <w:rPr>
          <w:szCs w:val="21"/>
        </w:rPr>
      </w:pPr>
    </w:p>
    <w:p w:rsidR="00D13C1E" w:rsidRDefault="00D13C1E">
      <w:pPr>
        <w:pStyle w:val="Default"/>
        <w:rPr>
          <w:szCs w:val="21"/>
        </w:rPr>
      </w:pPr>
    </w:p>
    <w:p w:rsidR="00D13C1E" w:rsidRDefault="00D13C1E">
      <w:pPr>
        <w:pStyle w:val="4"/>
        <w:spacing w:before="120" w:after="120" w:line="360" w:lineRule="auto"/>
        <w:rPr>
          <w:rFonts w:ascii="宋体" w:cs="宋体"/>
          <w:b w:val="0"/>
          <w:color w:val="000000"/>
          <w:sz w:val="21"/>
          <w:szCs w:val="21"/>
        </w:rPr>
      </w:pPr>
      <w:r>
        <w:rPr>
          <w:rFonts w:ascii="宋体" w:hAnsi="宋体" w:cs="宋体"/>
          <w:b w:val="0"/>
          <w:color w:val="000000"/>
          <w:sz w:val="21"/>
          <w:szCs w:val="21"/>
        </w:rPr>
        <w:t>1</w:t>
      </w:r>
      <w:bookmarkStart w:id="142" w:name="_Toc297048342"/>
      <w:bookmarkStart w:id="143" w:name="_Toc296891196"/>
      <w:bookmarkStart w:id="144" w:name="_Toc292559866"/>
      <w:bookmarkStart w:id="145" w:name="_Toc292559361"/>
      <w:bookmarkStart w:id="146" w:name="_Toc296346657"/>
      <w:bookmarkStart w:id="147" w:name="_Toc296347155"/>
      <w:bookmarkStart w:id="148" w:name="_Toc296890984"/>
      <w:bookmarkStart w:id="149" w:name="_Toc296503156"/>
      <w:bookmarkStart w:id="150" w:name="_Toc297120456"/>
      <w:bookmarkStart w:id="151" w:name="_Toc296944495"/>
      <w:r>
        <w:rPr>
          <w:rFonts w:ascii="宋体" w:hAnsi="宋体" w:cs="宋体"/>
          <w:b w:val="0"/>
          <w:color w:val="000000"/>
          <w:sz w:val="21"/>
          <w:szCs w:val="21"/>
        </w:rPr>
        <w:t xml:space="preserve">. </w:t>
      </w:r>
      <w:r>
        <w:rPr>
          <w:rFonts w:ascii="宋体" w:hAnsi="宋体" w:cs="宋体" w:hint="eastAsia"/>
          <w:b w:val="0"/>
          <w:color w:val="000000"/>
          <w:sz w:val="21"/>
          <w:szCs w:val="21"/>
        </w:rPr>
        <w:t>一般约定</w:t>
      </w:r>
    </w:p>
    <w:p w:rsidR="00D13C1E" w:rsidRDefault="00D13C1E" w:rsidP="000D57A3">
      <w:pPr>
        <w:spacing w:after="120" w:line="360" w:lineRule="auto"/>
        <w:ind w:firstLineChars="200" w:firstLine="420"/>
        <w:outlineLvl w:val="0"/>
        <w:rPr>
          <w:rFonts w:ascii="宋体" w:cs="宋体"/>
          <w:color w:val="000000"/>
          <w:szCs w:val="21"/>
        </w:rPr>
      </w:pPr>
      <w:bookmarkStart w:id="152" w:name="_Toc26369"/>
      <w:bookmarkStart w:id="153" w:name="_Toc7453"/>
      <w:bookmarkEnd w:id="142"/>
      <w:bookmarkEnd w:id="143"/>
      <w:bookmarkEnd w:id="144"/>
      <w:bookmarkEnd w:id="145"/>
      <w:bookmarkEnd w:id="146"/>
      <w:bookmarkEnd w:id="147"/>
      <w:bookmarkEnd w:id="148"/>
      <w:bookmarkEnd w:id="149"/>
      <w:bookmarkEnd w:id="150"/>
      <w:bookmarkEnd w:id="151"/>
      <w:r>
        <w:rPr>
          <w:rFonts w:ascii="宋体" w:hAnsi="宋体" w:cs="宋体"/>
          <w:color w:val="000000"/>
          <w:szCs w:val="21"/>
        </w:rPr>
        <w:t xml:space="preserve">1.1 </w:t>
      </w:r>
      <w:r>
        <w:rPr>
          <w:rFonts w:ascii="宋体" w:hAnsi="宋体" w:cs="宋体" w:hint="eastAsia"/>
          <w:color w:val="000000"/>
          <w:szCs w:val="21"/>
        </w:rPr>
        <w:t>词语定义</w:t>
      </w:r>
      <w:bookmarkEnd w:id="152"/>
      <w:bookmarkEnd w:id="153"/>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1.1.1</w:t>
      </w:r>
      <w:r>
        <w:rPr>
          <w:rFonts w:ascii="宋体" w:hAnsi="宋体" w:cs="宋体" w:hint="eastAsia"/>
          <w:color w:val="000000"/>
          <w:szCs w:val="21"/>
        </w:rPr>
        <w:t>合同</w:t>
      </w:r>
    </w:p>
    <w:p w:rsidR="00D13C1E" w:rsidRDefault="00D13C1E" w:rsidP="000D57A3">
      <w:pPr>
        <w:spacing w:line="360" w:lineRule="auto"/>
        <w:ind w:left="1155" w:hangingChars="550" w:hanging="1155"/>
        <w:rPr>
          <w:rFonts w:ascii="宋体" w:cs="宋体"/>
          <w:color w:val="000000"/>
          <w:szCs w:val="21"/>
        </w:rPr>
      </w:pPr>
      <w:r>
        <w:rPr>
          <w:rFonts w:ascii="宋体" w:hAnsi="宋体" w:cs="宋体"/>
          <w:color w:val="000000"/>
          <w:szCs w:val="21"/>
        </w:rPr>
        <w:t>1.1.1.10</w:t>
      </w:r>
      <w:r>
        <w:rPr>
          <w:rFonts w:ascii="宋体" w:hAnsi="宋体" w:cs="宋体" w:hint="eastAsia"/>
          <w:color w:val="000000"/>
          <w:szCs w:val="21"/>
        </w:rPr>
        <w:t>其他合同文件包括：</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1.1.2 </w:t>
      </w:r>
      <w:r>
        <w:rPr>
          <w:rFonts w:ascii="宋体" w:hAnsi="宋体" w:cs="宋体" w:hint="eastAsia"/>
          <w:color w:val="000000"/>
          <w:szCs w:val="21"/>
        </w:rPr>
        <w:t>合同当事人及其他相关方</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1.1.2.4</w:t>
      </w:r>
      <w:r>
        <w:rPr>
          <w:rFonts w:ascii="宋体" w:hAnsi="宋体" w:cs="宋体" w:hint="eastAsia"/>
          <w:color w:val="000000"/>
          <w:szCs w:val="21"/>
        </w:rPr>
        <w:t>监理人：</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名</w:t>
      </w:r>
      <w:r>
        <w:rPr>
          <w:rFonts w:ascii="宋体" w:hAnsi="宋体" w:cs="宋体"/>
          <w:color w:val="000000"/>
          <w:szCs w:val="21"/>
        </w:rPr>
        <w:t xml:space="preserve">    </w:t>
      </w:r>
      <w:r>
        <w:rPr>
          <w:rFonts w:ascii="宋体" w:hAnsi="宋体" w:cs="宋体" w:hint="eastAsia"/>
          <w:color w:val="000000"/>
          <w:szCs w:val="21"/>
        </w:rPr>
        <w:t>称：</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资质类别和等级：</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联系电话：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通信地址：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1.1.2.5 </w:t>
      </w:r>
      <w:r>
        <w:rPr>
          <w:rFonts w:ascii="宋体" w:hAnsi="宋体" w:cs="宋体" w:hint="eastAsia"/>
          <w:color w:val="000000"/>
          <w:szCs w:val="21"/>
        </w:rPr>
        <w:t>设计人：</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名</w:t>
      </w:r>
      <w:r>
        <w:rPr>
          <w:rFonts w:ascii="宋体" w:hAnsi="宋体" w:cs="宋体"/>
          <w:color w:val="000000"/>
          <w:szCs w:val="21"/>
        </w:rPr>
        <w:t xml:space="preserve">    </w:t>
      </w:r>
      <w:r>
        <w:rPr>
          <w:rFonts w:ascii="宋体" w:hAnsi="宋体" w:cs="宋体" w:hint="eastAsia"/>
          <w:color w:val="000000"/>
          <w:szCs w:val="21"/>
        </w:rPr>
        <w:t>称：</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资质类别和等级：</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联系电话：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通信地址：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1.1.3 </w:t>
      </w:r>
      <w:r>
        <w:rPr>
          <w:rFonts w:ascii="宋体" w:hAnsi="宋体" w:cs="宋体" w:hint="eastAsia"/>
          <w:color w:val="000000"/>
          <w:szCs w:val="21"/>
        </w:rPr>
        <w:t>工程和设备</w:t>
      </w:r>
    </w:p>
    <w:p w:rsidR="00D13C1E" w:rsidRDefault="00D13C1E">
      <w:pPr>
        <w:spacing w:line="360" w:lineRule="auto"/>
        <w:rPr>
          <w:rFonts w:ascii="宋体" w:cs="宋体"/>
          <w:color w:val="000000"/>
          <w:szCs w:val="21"/>
        </w:rPr>
      </w:pPr>
      <w:r>
        <w:rPr>
          <w:rFonts w:ascii="宋体" w:hAnsi="宋体" w:cs="宋体"/>
          <w:color w:val="000000"/>
          <w:szCs w:val="21"/>
        </w:rPr>
        <w:t xml:space="preserve">1.1.3.7 </w:t>
      </w:r>
      <w:r>
        <w:rPr>
          <w:rFonts w:ascii="宋体" w:hAnsi="宋体" w:cs="宋体" w:hint="eastAsia"/>
          <w:color w:val="000000"/>
          <w:szCs w:val="21"/>
        </w:rPr>
        <w:t>作为施工现场组成部分的其他场所包括：</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1.1.3.9 </w:t>
      </w:r>
      <w:r>
        <w:rPr>
          <w:rFonts w:ascii="宋体" w:hAnsi="宋体" w:cs="宋体" w:hint="eastAsia"/>
          <w:color w:val="000000"/>
          <w:szCs w:val="21"/>
        </w:rPr>
        <w:t>永久占地包括：</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1.1.3.10 </w:t>
      </w:r>
      <w:r>
        <w:rPr>
          <w:rFonts w:ascii="宋体" w:hAnsi="宋体" w:cs="宋体" w:hint="eastAsia"/>
          <w:color w:val="000000"/>
          <w:szCs w:val="21"/>
        </w:rPr>
        <w:t>临时占地包括：</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1.3</w:t>
      </w:r>
      <w:r>
        <w:rPr>
          <w:rFonts w:ascii="宋体" w:hAnsi="宋体" w:cs="宋体" w:hint="eastAsia"/>
          <w:color w:val="000000"/>
          <w:szCs w:val="21"/>
        </w:rPr>
        <w:t>法律</w:t>
      </w:r>
      <w:r>
        <w:rPr>
          <w:rFonts w:ascii="宋体" w:hAnsi="宋体" w:cs="宋体"/>
          <w:color w:val="000000"/>
          <w:szCs w:val="21"/>
        </w:rPr>
        <w:t xml:space="preserve"> </w:t>
      </w:r>
    </w:p>
    <w:p w:rsidR="00D13C1E" w:rsidRDefault="00D13C1E">
      <w:pPr>
        <w:autoSpaceDE w:val="0"/>
        <w:autoSpaceDN w:val="0"/>
        <w:adjustRightInd w:val="0"/>
        <w:spacing w:line="360" w:lineRule="auto"/>
        <w:rPr>
          <w:rFonts w:ascii="宋体" w:cs="宋体"/>
          <w:color w:val="000000"/>
          <w:szCs w:val="21"/>
        </w:rPr>
      </w:pPr>
      <w:r>
        <w:rPr>
          <w:rFonts w:ascii="宋体" w:hAnsi="宋体" w:cs="宋体" w:hint="eastAsia"/>
          <w:color w:val="000000"/>
          <w:szCs w:val="21"/>
        </w:rPr>
        <w:t>适用于合同的其他规范性文件：</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1.4 </w:t>
      </w:r>
      <w:r>
        <w:rPr>
          <w:rFonts w:ascii="宋体" w:hAnsi="宋体" w:cs="宋体" w:hint="eastAsia"/>
          <w:color w:val="000000"/>
          <w:szCs w:val="21"/>
        </w:rPr>
        <w:t>标准和规范</w:t>
      </w:r>
    </w:p>
    <w:p w:rsidR="00D13C1E" w:rsidRDefault="00D13C1E">
      <w:pPr>
        <w:spacing w:line="360" w:lineRule="auto"/>
        <w:rPr>
          <w:rFonts w:ascii="宋体" w:cs="宋体"/>
          <w:color w:val="000000"/>
          <w:szCs w:val="21"/>
        </w:rPr>
      </w:pPr>
      <w:r>
        <w:rPr>
          <w:rFonts w:ascii="宋体" w:hAnsi="宋体" w:cs="宋体"/>
          <w:color w:val="000000"/>
          <w:szCs w:val="21"/>
        </w:rPr>
        <w:t>1.4.1</w:t>
      </w:r>
      <w:r>
        <w:rPr>
          <w:rFonts w:ascii="宋体" w:hAnsi="宋体" w:cs="宋体" w:hint="eastAsia"/>
          <w:color w:val="000000"/>
          <w:szCs w:val="21"/>
        </w:rPr>
        <w:t>适用于工程的标准规范包括：</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spacing w:line="360" w:lineRule="auto"/>
        <w:rPr>
          <w:rFonts w:ascii="宋体" w:cs="宋体"/>
          <w:color w:val="000000"/>
          <w:szCs w:val="21"/>
        </w:rPr>
      </w:pPr>
      <w:r>
        <w:rPr>
          <w:rFonts w:ascii="宋体" w:hAnsi="宋体" w:cs="宋体"/>
          <w:color w:val="000000"/>
          <w:szCs w:val="21"/>
        </w:rPr>
        <w:t xml:space="preserve">1.4.2 </w:t>
      </w:r>
      <w:r>
        <w:rPr>
          <w:rFonts w:ascii="宋体" w:hAnsi="宋体" w:cs="宋体" w:hint="eastAsia"/>
          <w:color w:val="000000"/>
          <w:szCs w:val="21"/>
        </w:rPr>
        <w:t>发包人提供国外标准、规范的名称：</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发包人提供国外标准、规范的份数：</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发包人提供国外标准、规范的名称：</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leftChars="284" w:left="596"/>
        <w:rPr>
          <w:rFonts w:ascii="宋体" w:cs="宋体"/>
          <w:color w:val="000000"/>
          <w:szCs w:val="21"/>
        </w:rPr>
      </w:pPr>
      <w:r>
        <w:rPr>
          <w:rFonts w:ascii="宋体" w:hAnsi="宋体" w:cs="宋体"/>
          <w:color w:val="000000"/>
          <w:szCs w:val="21"/>
        </w:rPr>
        <w:t>1.4.3</w:t>
      </w:r>
      <w:r>
        <w:rPr>
          <w:rFonts w:ascii="宋体" w:hAnsi="宋体" w:cs="宋体" w:hint="eastAsia"/>
          <w:color w:val="000000"/>
          <w:szCs w:val="21"/>
        </w:rPr>
        <w:t>发包人对工程的技术标准和功能要求的特殊要求：</w:t>
      </w:r>
    </w:p>
    <w:p w:rsidR="00D13C1E" w:rsidRDefault="00D13C1E">
      <w:pPr>
        <w:spacing w:line="360" w:lineRule="auto"/>
        <w:rPr>
          <w:rFonts w:ascii="宋体" w:cs="宋体"/>
          <w:color w:val="000000"/>
          <w:szCs w:val="21"/>
        </w:rPr>
      </w:pP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54" w:name="_Toc25593"/>
      <w:bookmarkStart w:id="155" w:name="_Toc16453"/>
      <w:r>
        <w:rPr>
          <w:rFonts w:ascii="宋体" w:hAnsi="宋体" w:cs="宋体"/>
          <w:color w:val="000000"/>
          <w:szCs w:val="21"/>
        </w:rPr>
        <w:t xml:space="preserve">1.5 </w:t>
      </w:r>
      <w:r>
        <w:rPr>
          <w:rFonts w:ascii="宋体" w:hAnsi="宋体" w:cs="宋体" w:hint="eastAsia"/>
          <w:color w:val="000000"/>
          <w:szCs w:val="21"/>
        </w:rPr>
        <w:t>合同文件的优先顺序</w:t>
      </w:r>
      <w:bookmarkEnd w:id="154"/>
      <w:bookmarkEnd w:id="155"/>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合同文件组成及优先顺序为：</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56" w:name="_Toc15462"/>
      <w:bookmarkStart w:id="157" w:name="_Toc12473"/>
      <w:r>
        <w:rPr>
          <w:rFonts w:ascii="宋体" w:hAnsi="宋体" w:cs="宋体"/>
          <w:color w:val="000000"/>
          <w:szCs w:val="21"/>
        </w:rPr>
        <w:t xml:space="preserve">1.6 </w:t>
      </w:r>
      <w:r>
        <w:rPr>
          <w:rFonts w:ascii="宋体" w:hAnsi="宋体" w:cs="宋体" w:hint="eastAsia"/>
          <w:color w:val="000000"/>
          <w:szCs w:val="21"/>
        </w:rPr>
        <w:t>图纸和承包人文件</w:t>
      </w:r>
      <w:bookmarkEnd w:id="156"/>
      <w:bookmarkEnd w:id="157"/>
      <w:r>
        <w:rPr>
          <w:rFonts w:ascii="宋体" w:cs="宋体"/>
          <w:color w:val="000000"/>
          <w:szCs w:val="21"/>
        </w:rPr>
        <w:tab/>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1.6.1 </w:t>
      </w:r>
      <w:r>
        <w:rPr>
          <w:rFonts w:ascii="宋体" w:hAnsi="宋体" w:cs="宋体" w:hint="eastAsia"/>
          <w:color w:val="000000"/>
          <w:szCs w:val="21"/>
        </w:rPr>
        <w:t>图纸的提供</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发包人向承包人提供图纸的期限：</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发包人向承包人提供图纸的数量：</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发包人向承包人提供图纸的内容：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 xml:space="preserve">1.6.4 </w:t>
      </w:r>
      <w:r>
        <w:rPr>
          <w:rFonts w:ascii="宋体" w:hAnsi="宋体" w:cs="宋体" w:hint="eastAsia"/>
          <w:color w:val="000000"/>
          <w:szCs w:val="21"/>
        </w:rPr>
        <w:t>承包人文件</w:t>
      </w:r>
    </w:p>
    <w:p w:rsidR="00D13C1E" w:rsidRDefault="00D13C1E" w:rsidP="000D57A3">
      <w:pPr>
        <w:spacing w:line="360" w:lineRule="auto"/>
        <w:ind w:leftChars="284" w:left="596"/>
        <w:rPr>
          <w:rFonts w:ascii="宋体" w:cs="宋体"/>
          <w:color w:val="000000"/>
          <w:szCs w:val="21"/>
        </w:rPr>
      </w:pPr>
      <w:r>
        <w:rPr>
          <w:rFonts w:ascii="宋体" w:hAnsi="宋体" w:cs="宋体" w:hint="eastAsia"/>
          <w:color w:val="000000"/>
          <w:szCs w:val="21"/>
        </w:rPr>
        <w:t>需要由承包人提供的文件，包括：</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承包人提供的文件的期限为：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承包人提供的文件的数量为：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承包人提供的文件的形式为：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发包人审批承包人文件的期限：</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1.6.5 </w:t>
      </w:r>
      <w:r>
        <w:rPr>
          <w:rFonts w:ascii="宋体" w:hAnsi="宋体" w:cs="宋体" w:hint="eastAsia"/>
          <w:color w:val="000000"/>
          <w:szCs w:val="21"/>
        </w:rPr>
        <w:t>现场图纸准备</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关于现场图纸准备的约定：</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58" w:name="_Toc24145"/>
      <w:bookmarkStart w:id="159" w:name="_Toc5768"/>
      <w:r>
        <w:rPr>
          <w:rFonts w:ascii="宋体" w:hAnsi="宋体" w:cs="宋体"/>
          <w:color w:val="000000"/>
          <w:szCs w:val="21"/>
        </w:rPr>
        <w:t xml:space="preserve">1.7 </w:t>
      </w:r>
      <w:r>
        <w:rPr>
          <w:rFonts w:ascii="宋体" w:hAnsi="宋体" w:cs="宋体" w:hint="eastAsia"/>
          <w:color w:val="000000"/>
          <w:szCs w:val="21"/>
        </w:rPr>
        <w:t>联络</w:t>
      </w:r>
      <w:bookmarkEnd w:id="158"/>
      <w:bookmarkEnd w:id="159"/>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1.7.1</w:t>
      </w:r>
      <w:r>
        <w:rPr>
          <w:rFonts w:ascii="宋体" w:hAnsi="宋体" w:cs="宋体" w:hint="eastAsia"/>
          <w:color w:val="000000"/>
          <w:szCs w:val="21"/>
        </w:rPr>
        <w:t>发包人和承包人应当在</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天内将与合同有关的通知、批准、证明、证书、指示、指令、要求、请求、同意、意见、确定和决定等书面函件送达对方当事人。</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1.7.2 </w:t>
      </w:r>
      <w:r>
        <w:rPr>
          <w:rFonts w:ascii="宋体" w:hAnsi="宋体" w:cs="宋体" w:hint="eastAsia"/>
          <w:color w:val="000000"/>
          <w:szCs w:val="21"/>
        </w:rPr>
        <w:t>发包人接收文件的地点：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发包人指定的接收人为：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承包人接收文件的地点：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承包人指定的接收人为：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监理人接收文件的地点：</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监理人指定的接收人为：</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60" w:name="_Toc12491"/>
      <w:bookmarkStart w:id="161" w:name="_Toc27497"/>
      <w:r>
        <w:rPr>
          <w:rFonts w:ascii="宋体" w:hAnsi="宋体" w:cs="宋体"/>
          <w:color w:val="000000"/>
          <w:szCs w:val="21"/>
        </w:rPr>
        <w:t xml:space="preserve">1.10 </w:t>
      </w:r>
      <w:r>
        <w:rPr>
          <w:rFonts w:ascii="宋体" w:hAnsi="宋体" w:cs="宋体" w:hint="eastAsia"/>
          <w:color w:val="000000"/>
          <w:szCs w:val="21"/>
        </w:rPr>
        <w:t>交通运输</w:t>
      </w:r>
      <w:bookmarkEnd w:id="160"/>
      <w:bookmarkEnd w:id="161"/>
    </w:p>
    <w:p w:rsidR="00D13C1E" w:rsidRDefault="00D13C1E" w:rsidP="000D57A3">
      <w:pPr>
        <w:spacing w:line="360" w:lineRule="auto"/>
        <w:ind w:firstLineChars="200" w:firstLine="420"/>
        <w:outlineLvl w:val="0"/>
        <w:rPr>
          <w:rFonts w:ascii="宋体" w:cs="宋体"/>
          <w:color w:val="000000"/>
          <w:szCs w:val="21"/>
        </w:rPr>
      </w:pPr>
      <w:bookmarkStart w:id="162" w:name="_Toc20040"/>
      <w:bookmarkStart w:id="163" w:name="_Toc27489"/>
      <w:r>
        <w:rPr>
          <w:rFonts w:ascii="宋体" w:hAnsi="宋体" w:cs="宋体"/>
          <w:color w:val="000000"/>
          <w:szCs w:val="21"/>
        </w:rPr>
        <w:t>1</w:t>
      </w:r>
      <w:bookmarkStart w:id="164" w:name="_Toc300934943"/>
      <w:bookmarkStart w:id="165" w:name="_Toc303539100"/>
      <w:bookmarkStart w:id="166" w:name="_Toc304295521"/>
      <w:bookmarkStart w:id="167" w:name="_Toc318581155"/>
      <w:bookmarkStart w:id="168" w:name="_Toc312677986"/>
      <w:r>
        <w:rPr>
          <w:rFonts w:ascii="宋体" w:hAnsi="宋体" w:cs="宋体"/>
          <w:color w:val="000000"/>
          <w:szCs w:val="21"/>
        </w:rPr>
        <w:t xml:space="preserve">.10.1 </w:t>
      </w:r>
      <w:r>
        <w:rPr>
          <w:rFonts w:ascii="宋体" w:hAnsi="宋体" w:cs="宋体" w:hint="eastAsia"/>
          <w:color w:val="000000"/>
          <w:szCs w:val="21"/>
        </w:rPr>
        <w:t>出入现场的权利</w:t>
      </w:r>
      <w:bookmarkEnd w:id="162"/>
      <w:bookmarkEnd w:id="163"/>
    </w:p>
    <w:p w:rsidR="00D13C1E" w:rsidRDefault="00D13C1E">
      <w:pPr>
        <w:spacing w:line="360" w:lineRule="auto"/>
        <w:rPr>
          <w:rFonts w:ascii="宋体" w:cs="宋体"/>
          <w:color w:val="000000"/>
          <w:szCs w:val="21"/>
        </w:rPr>
      </w:pPr>
      <w:r>
        <w:rPr>
          <w:rFonts w:ascii="宋体" w:hAnsi="宋体" w:cs="宋体" w:hint="eastAsia"/>
          <w:color w:val="000000"/>
          <w:szCs w:val="21"/>
        </w:rPr>
        <w:t>关于出入现场的权利的约定：</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outlineLvl w:val="0"/>
        <w:rPr>
          <w:rFonts w:ascii="宋体" w:cs="宋体"/>
          <w:color w:val="000000"/>
          <w:szCs w:val="21"/>
        </w:rPr>
      </w:pPr>
      <w:bookmarkStart w:id="169" w:name="_Toc6707"/>
      <w:bookmarkStart w:id="170" w:name="_Toc7979"/>
      <w:bookmarkEnd w:id="164"/>
      <w:bookmarkEnd w:id="165"/>
      <w:bookmarkEnd w:id="166"/>
      <w:bookmarkEnd w:id="167"/>
      <w:bookmarkEnd w:id="168"/>
      <w:r>
        <w:rPr>
          <w:rFonts w:ascii="宋体" w:hAnsi="宋体" w:cs="宋体"/>
          <w:color w:val="000000"/>
          <w:szCs w:val="21"/>
        </w:rPr>
        <w:t>1</w:t>
      </w:r>
      <w:bookmarkStart w:id="171" w:name="_Toc318581156"/>
      <w:bookmarkStart w:id="172" w:name="_Toc304295522"/>
      <w:bookmarkStart w:id="173" w:name="_Toc303539101"/>
      <w:bookmarkStart w:id="174" w:name="_Toc312677987"/>
      <w:bookmarkStart w:id="175" w:name="_Toc300934944"/>
      <w:r>
        <w:rPr>
          <w:rFonts w:ascii="宋体" w:hAnsi="宋体" w:cs="宋体"/>
          <w:color w:val="000000"/>
          <w:szCs w:val="21"/>
        </w:rPr>
        <w:t xml:space="preserve">.10.3 </w:t>
      </w:r>
      <w:r>
        <w:rPr>
          <w:rFonts w:ascii="宋体" w:hAnsi="宋体" w:cs="宋体" w:hint="eastAsia"/>
          <w:color w:val="000000"/>
          <w:szCs w:val="21"/>
        </w:rPr>
        <w:t>场内交通</w:t>
      </w:r>
      <w:bookmarkEnd w:id="169"/>
      <w:bookmarkEnd w:id="170"/>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关于场外交通和场内交通的边界的约定：</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关于发包人向承包人免费提供满足工程施工需要的场内道路和交通设施的约定：</w:t>
      </w:r>
      <w:proofErr w:type="gramStart"/>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roofErr w:type="gramEnd"/>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bookmarkEnd w:id="171"/>
      <w:bookmarkEnd w:id="172"/>
      <w:bookmarkEnd w:id="173"/>
      <w:bookmarkEnd w:id="174"/>
      <w:bookmarkEnd w:id="175"/>
      <w:r>
        <w:rPr>
          <w:rFonts w:ascii="宋体" w:hAnsi="宋体" w:cs="宋体"/>
          <w:color w:val="000000"/>
          <w:szCs w:val="21"/>
        </w:rPr>
        <w:t xml:space="preserve">  </w:t>
      </w:r>
      <w:bookmarkStart w:id="176" w:name="_Toc318581157"/>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1.10.4</w:t>
      </w:r>
      <w:r>
        <w:rPr>
          <w:rFonts w:ascii="宋体" w:hAnsi="宋体" w:cs="宋体" w:hint="eastAsia"/>
          <w:color w:val="000000"/>
          <w:szCs w:val="21"/>
        </w:rPr>
        <w:t>超大件和超重件的运输</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运输超大件或超重件所需的道路和桥梁临时加固改造费用和其他有关费用由</w:t>
      </w:r>
      <w:r>
        <w:rPr>
          <w:rFonts w:ascii="宋体" w:hAnsi="宋体" w:cs="宋体"/>
          <w:color w:val="000000"/>
          <w:szCs w:val="21"/>
          <w:u w:val="single"/>
        </w:rPr>
        <w:t xml:space="preserve">              </w:t>
      </w:r>
      <w:r>
        <w:rPr>
          <w:rFonts w:ascii="宋体" w:hAnsi="宋体" w:cs="宋体" w:hint="eastAsia"/>
          <w:color w:val="000000"/>
          <w:szCs w:val="21"/>
        </w:rPr>
        <w:t>承担。</w:t>
      </w:r>
    </w:p>
    <w:p w:rsidR="00D13C1E" w:rsidRDefault="00D13C1E" w:rsidP="000D57A3">
      <w:pPr>
        <w:spacing w:after="120" w:line="360" w:lineRule="auto"/>
        <w:ind w:firstLineChars="200" w:firstLine="420"/>
        <w:outlineLvl w:val="0"/>
        <w:rPr>
          <w:rFonts w:ascii="宋体" w:cs="宋体"/>
          <w:color w:val="000000"/>
          <w:szCs w:val="21"/>
        </w:rPr>
      </w:pPr>
      <w:bookmarkStart w:id="177" w:name="_Toc14384"/>
      <w:bookmarkStart w:id="178" w:name="_Toc16883"/>
      <w:bookmarkEnd w:id="176"/>
      <w:r>
        <w:rPr>
          <w:rFonts w:ascii="宋体" w:hAnsi="宋体" w:cs="宋体"/>
          <w:color w:val="000000"/>
          <w:szCs w:val="21"/>
        </w:rPr>
        <w:t xml:space="preserve">1.11 </w:t>
      </w:r>
      <w:r>
        <w:rPr>
          <w:rFonts w:ascii="宋体" w:hAnsi="宋体" w:cs="宋体" w:hint="eastAsia"/>
          <w:color w:val="000000"/>
          <w:szCs w:val="21"/>
        </w:rPr>
        <w:t>知识产权</w:t>
      </w:r>
      <w:bookmarkEnd w:id="177"/>
      <w:bookmarkEnd w:id="178"/>
    </w:p>
    <w:p w:rsidR="00D13C1E" w:rsidRDefault="00D13C1E">
      <w:pPr>
        <w:spacing w:line="360" w:lineRule="auto"/>
        <w:rPr>
          <w:rFonts w:ascii="宋体" w:cs="宋体"/>
          <w:color w:val="000000"/>
          <w:szCs w:val="21"/>
        </w:rPr>
      </w:pPr>
      <w:r>
        <w:rPr>
          <w:rFonts w:ascii="宋体" w:hAnsi="宋体" w:cs="宋体"/>
          <w:color w:val="000000"/>
          <w:szCs w:val="21"/>
        </w:rPr>
        <w:lastRenderedPageBreak/>
        <w:t>1.11.1</w:t>
      </w:r>
      <w:r>
        <w:rPr>
          <w:rFonts w:ascii="宋体" w:hAnsi="宋体" w:cs="宋体" w:hint="eastAsia"/>
          <w:color w:val="000000"/>
          <w:szCs w:val="21"/>
        </w:rPr>
        <w:t>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spacing w:line="360" w:lineRule="auto"/>
        <w:rPr>
          <w:rFonts w:ascii="宋体" w:cs="宋体"/>
          <w:color w:val="000000"/>
          <w:szCs w:val="21"/>
        </w:rPr>
      </w:pPr>
      <w:r>
        <w:rPr>
          <w:rFonts w:ascii="宋体" w:hAnsi="宋体" w:cs="宋体" w:hint="eastAsia"/>
          <w:color w:val="000000"/>
          <w:szCs w:val="21"/>
        </w:rPr>
        <w:t>关于发包人提供的上述文件的使用限制的要求：</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spacing w:line="360" w:lineRule="auto"/>
        <w:rPr>
          <w:rFonts w:ascii="宋体" w:cs="宋体"/>
          <w:color w:val="000000"/>
          <w:szCs w:val="21"/>
        </w:rPr>
      </w:pPr>
      <w:r>
        <w:rPr>
          <w:rFonts w:ascii="宋体" w:hAnsi="宋体" w:cs="宋体"/>
          <w:color w:val="000000"/>
          <w:szCs w:val="21"/>
        </w:rPr>
        <w:t xml:space="preserve">1.11.2 </w:t>
      </w:r>
      <w:r>
        <w:rPr>
          <w:rFonts w:ascii="宋体" w:hAnsi="宋体" w:cs="宋体" w:hint="eastAsia"/>
          <w:color w:val="000000"/>
          <w:szCs w:val="21"/>
        </w:rPr>
        <w:t>关于承包人为实施工程所编制文件的著作权的归属：</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关于承包人提供的上述文件的使用限制的要求：</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outlineLvl w:val="0"/>
        <w:rPr>
          <w:rFonts w:ascii="宋体" w:cs="宋体"/>
          <w:color w:val="000000"/>
          <w:szCs w:val="21"/>
        </w:rPr>
      </w:pPr>
      <w:bookmarkStart w:id="179" w:name="_Toc8581"/>
      <w:bookmarkStart w:id="180" w:name="_Toc32320"/>
      <w:r>
        <w:rPr>
          <w:rFonts w:ascii="宋体" w:hAnsi="宋体" w:cs="宋体"/>
          <w:color w:val="000000"/>
          <w:szCs w:val="21"/>
        </w:rPr>
        <w:t xml:space="preserve">1.11.4 </w:t>
      </w:r>
      <w:r>
        <w:rPr>
          <w:rFonts w:ascii="宋体" w:hAnsi="宋体" w:cs="宋体" w:hint="eastAsia"/>
          <w:color w:val="000000"/>
          <w:szCs w:val="21"/>
        </w:rPr>
        <w:t>承包人在施工过程中所采用的专利、专有技术、技术秘密的使用费的承担方式：</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bookmarkEnd w:id="179"/>
      <w:bookmarkEnd w:id="180"/>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1.13</w:t>
      </w:r>
      <w:r>
        <w:rPr>
          <w:rFonts w:ascii="宋体" w:hAnsi="宋体" w:cs="宋体" w:hint="eastAsia"/>
          <w:color w:val="000000"/>
          <w:szCs w:val="21"/>
        </w:rPr>
        <w:t>工程量清单错误的修正</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出现工程量清单错误时，是否调整合同价格：</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spacing w:line="360" w:lineRule="auto"/>
        <w:rPr>
          <w:rFonts w:ascii="宋体" w:cs="宋体"/>
          <w:color w:val="000000"/>
          <w:szCs w:val="21"/>
        </w:rPr>
      </w:pPr>
      <w:r>
        <w:rPr>
          <w:rFonts w:ascii="宋体" w:hAnsi="宋体" w:cs="宋体" w:hint="eastAsia"/>
          <w:color w:val="000000"/>
          <w:szCs w:val="21"/>
        </w:rPr>
        <w:t>允许调整合同价格的工程量偏差范围：</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181" w:name="_Toc351203634"/>
      <w:r>
        <w:rPr>
          <w:rFonts w:ascii="宋体" w:hAnsi="宋体" w:cs="宋体"/>
          <w:b w:val="0"/>
          <w:color w:val="000000"/>
          <w:sz w:val="21"/>
          <w:szCs w:val="21"/>
        </w:rPr>
        <w:t>2</w:t>
      </w:r>
      <w:bookmarkStart w:id="182" w:name="_Toc296944496"/>
      <w:bookmarkStart w:id="183" w:name="_Toc296503157"/>
      <w:bookmarkStart w:id="184" w:name="_Toc296891197"/>
      <w:bookmarkStart w:id="185" w:name="_Toc292559362"/>
      <w:bookmarkStart w:id="186" w:name="_Toc297120457"/>
      <w:bookmarkStart w:id="187" w:name="_Toc292559867"/>
      <w:bookmarkStart w:id="188" w:name="_Toc296347156"/>
      <w:bookmarkStart w:id="189" w:name="_Toc296890985"/>
      <w:bookmarkStart w:id="190" w:name="_Toc296346658"/>
      <w:bookmarkStart w:id="191" w:name="_Toc297048343"/>
      <w:r>
        <w:rPr>
          <w:rFonts w:ascii="宋体" w:hAnsi="宋体" w:cs="宋体"/>
          <w:b w:val="0"/>
          <w:color w:val="000000"/>
          <w:sz w:val="21"/>
          <w:szCs w:val="21"/>
        </w:rPr>
        <w:t xml:space="preserve">. </w:t>
      </w:r>
      <w:r>
        <w:rPr>
          <w:rFonts w:ascii="宋体" w:hAnsi="宋体" w:cs="宋体" w:hint="eastAsia"/>
          <w:b w:val="0"/>
          <w:color w:val="000000"/>
          <w:sz w:val="21"/>
          <w:szCs w:val="21"/>
        </w:rPr>
        <w:t>发包人</w:t>
      </w:r>
      <w:bookmarkEnd w:id="181"/>
    </w:p>
    <w:p w:rsidR="00D13C1E" w:rsidRDefault="00D13C1E" w:rsidP="000D57A3">
      <w:pPr>
        <w:spacing w:after="120" w:line="360" w:lineRule="auto"/>
        <w:ind w:firstLineChars="200" w:firstLine="420"/>
        <w:outlineLvl w:val="0"/>
        <w:rPr>
          <w:rFonts w:ascii="宋体" w:cs="宋体"/>
          <w:color w:val="000000"/>
          <w:szCs w:val="21"/>
        </w:rPr>
      </w:pPr>
      <w:bookmarkStart w:id="192" w:name="_Toc32288"/>
      <w:bookmarkStart w:id="193" w:name="_Toc525"/>
      <w:bookmarkEnd w:id="182"/>
      <w:bookmarkEnd w:id="183"/>
      <w:bookmarkEnd w:id="184"/>
      <w:bookmarkEnd w:id="185"/>
      <w:bookmarkEnd w:id="186"/>
      <w:bookmarkEnd w:id="187"/>
      <w:bookmarkEnd w:id="188"/>
      <w:bookmarkEnd w:id="189"/>
      <w:bookmarkEnd w:id="190"/>
      <w:bookmarkEnd w:id="191"/>
      <w:r>
        <w:rPr>
          <w:rFonts w:ascii="宋体" w:hAnsi="宋体" w:cs="宋体"/>
          <w:color w:val="000000"/>
          <w:szCs w:val="21"/>
        </w:rPr>
        <w:t xml:space="preserve">2.2 </w:t>
      </w:r>
      <w:r>
        <w:rPr>
          <w:rFonts w:ascii="宋体" w:hAnsi="宋体" w:cs="宋体" w:hint="eastAsia"/>
          <w:color w:val="000000"/>
          <w:szCs w:val="21"/>
        </w:rPr>
        <w:t>发包人代表</w:t>
      </w:r>
      <w:bookmarkEnd w:id="192"/>
      <w:bookmarkEnd w:id="193"/>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发包人代表：</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姓</w:t>
      </w:r>
      <w:r>
        <w:rPr>
          <w:rFonts w:ascii="宋体" w:hAnsi="宋体" w:cs="宋体"/>
          <w:color w:val="000000"/>
          <w:szCs w:val="21"/>
        </w:rPr>
        <w:t xml:space="preserve">    </w:t>
      </w:r>
      <w:r>
        <w:rPr>
          <w:rFonts w:ascii="宋体" w:hAnsi="宋体" w:cs="宋体" w:hint="eastAsia"/>
          <w:color w:val="000000"/>
          <w:szCs w:val="21"/>
        </w:rPr>
        <w:t>名：</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身份证号：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职</w:t>
      </w:r>
      <w:r>
        <w:rPr>
          <w:rFonts w:ascii="宋体" w:hAnsi="宋体" w:cs="宋体"/>
          <w:color w:val="000000"/>
          <w:szCs w:val="21"/>
        </w:rPr>
        <w:t xml:space="preserve">    </w:t>
      </w:r>
      <w:proofErr w:type="gramStart"/>
      <w:r>
        <w:rPr>
          <w:rFonts w:ascii="宋体" w:hAnsi="宋体" w:cs="宋体" w:hint="eastAsia"/>
          <w:color w:val="000000"/>
          <w:szCs w:val="21"/>
        </w:rPr>
        <w:t>务</w:t>
      </w:r>
      <w:proofErr w:type="gramEnd"/>
      <w:r>
        <w:rPr>
          <w:rFonts w:ascii="宋体" w:hAnsi="宋体" w:cs="宋体" w:hint="eastAsia"/>
          <w:color w:val="000000"/>
          <w:szCs w:val="21"/>
        </w:rPr>
        <w:t>：</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联系电话：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proofErr w:type="gramStart"/>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roofErr w:type="gramEnd"/>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通信地址：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spacing w:line="360" w:lineRule="auto"/>
        <w:rPr>
          <w:rFonts w:ascii="宋体" w:cs="宋体"/>
          <w:b/>
          <w:color w:val="000000"/>
          <w:szCs w:val="21"/>
        </w:rPr>
      </w:pPr>
      <w:r>
        <w:rPr>
          <w:rFonts w:ascii="宋体" w:hAnsi="宋体" w:cs="宋体" w:hint="eastAsia"/>
          <w:color w:val="000000"/>
          <w:szCs w:val="21"/>
        </w:rPr>
        <w:t>发包人对发包人代表的授权范围如下：</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94" w:name="_Toc12757"/>
      <w:bookmarkStart w:id="195" w:name="_Toc7628"/>
      <w:r>
        <w:rPr>
          <w:rFonts w:ascii="宋体" w:hAnsi="宋体" w:cs="宋体"/>
          <w:color w:val="000000"/>
          <w:szCs w:val="21"/>
        </w:rPr>
        <w:t xml:space="preserve">2.4 </w:t>
      </w:r>
      <w:r>
        <w:rPr>
          <w:rFonts w:ascii="宋体" w:hAnsi="宋体" w:cs="宋体" w:hint="eastAsia"/>
          <w:color w:val="000000"/>
          <w:szCs w:val="21"/>
        </w:rPr>
        <w:t>施工现场、施工条件和基础资料的提供</w:t>
      </w:r>
      <w:bookmarkEnd w:id="194"/>
      <w:bookmarkEnd w:id="195"/>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2.4.1 </w:t>
      </w:r>
      <w:r>
        <w:rPr>
          <w:rFonts w:ascii="宋体" w:hAnsi="宋体" w:cs="宋体" w:hint="eastAsia"/>
          <w:color w:val="000000"/>
          <w:szCs w:val="21"/>
        </w:rPr>
        <w:t>提供施工现场</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关于发包人移交施工现场的期限要求：</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2.4.2 </w:t>
      </w:r>
      <w:r>
        <w:rPr>
          <w:rFonts w:ascii="宋体" w:hAnsi="宋体" w:cs="宋体" w:hint="eastAsia"/>
          <w:color w:val="000000"/>
          <w:szCs w:val="21"/>
        </w:rPr>
        <w:t>提供施工条件</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关于发包人应负责提供施工所需要的条件，包括：</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196" w:name="_Toc6584"/>
      <w:bookmarkStart w:id="197" w:name="_Toc18342"/>
      <w:r>
        <w:rPr>
          <w:rFonts w:ascii="宋体" w:hAnsi="宋体" w:cs="宋体"/>
          <w:color w:val="000000"/>
          <w:szCs w:val="21"/>
        </w:rPr>
        <w:t xml:space="preserve">2.5 </w:t>
      </w:r>
      <w:r>
        <w:rPr>
          <w:rFonts w:ascii="宋体" w:hAnsi="宋体" w:cs="宋体" w:hint="eastAsia"/>
          <w:color w:val="000000"/>
          <w:szCs w:val="21"/>
        </w:rPr>
        <w:t>资金来源证明及支付担保</w:t>
      </w:r>
      <w:bookmarkEnd w:id="196"/>
      <w:bookmarkEnd w:id="197"/>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发包人提供资金来源证明的期限要求：</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发包人是否提供支付担保：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发包人提供支付担保的形式：</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198" w:name="_Toc351203635"/>
      <w:r>
        <w:rPr>
          <w:rFonts w:ascii="宋体" w:hAnsi="宋体" w:cs="宋体"/>
          <w:b w:val="0"/>
          <w:color w:val="000000"/>
          <w:sz w:val="21"/>
          <w:szCs w:val="21"/>
        </w:rPr>
        <w:t>3</w:t>
      </w:r>
      <w:bookmarkStart w:id="199" w:name="_Toc292559868"/>
      <w:bookmarkStart w:id="200" w:name="_Toc292559363"/>
      <w:bookmarkStart w:id="201" w:name="_Toc296346659"/>
      <w:bookmarkStart w:id="202" w:name="_Toc296890986"/>
      <w:bookmarkStart w:id="203" w:name="_Toc296891198"/>
      <w:bookmarkStart w:id="204" w:name="_Toc296347157"/>
      <w:bookmarkStart w:id="205" w:name="_Toc297048344"/>
      <w:bookmarkStart w:id="206" w:name="_Toc296503158"/>
      <w:bookmarkStart w:id="207" w:name="_Toc297120458"/>
      <w:bookmarkStart w:id="208" w:name="_Toc296944497"/>
      <w:r>
        <w:rPr>
          <w:rFonts w:ascii="宋体" w:hAnsi="宋体" w:cs="宋体"/>
          <w:b w:val="0"/>
          <w:color w:val="000000"/>
          <w:sz w:val="21"/>
          <w:szCs w:val="21"/>
        </w:rPr>
        <w:t xml:space="preserve">. </w:t>
      </w:r>
      <w:r>
        <w:rPr>
          <w:rFonts w:ascii="宋体" w:hAnsi="宋体" w:cs="宋体" w:hint="eastAsia"/>
          <w:b w:val="0"/>
          <w:color w:val="000000"/>
          <w:sz w:val="21"/>
          <w:szCs w:val="21"/>
        </w:rPr>
        <w:t>承包人</w:t>
      </w:r>
      <w:bookmarkEnd w:id="198"/>
    </w:p>
    <w:bookmarkEnd w:id="199"/>
    <w:bookmarkEnd w:id="200"/>
    <w:bookmarkEnd w:id="201"/>
    <w:bookmarkEnd w:id="202"/>
    <w:bookmarkEnd w:id="203"/>
    <w:bookmarkEnd w:id="204"/>
    <w:bookmarkEnd w:id="205"/>
    <w:bookmarkEnd w:id="206"/>
    <w:bookmarkEnd w:id="207"/>
    <w:bookmarkEnd w:id="208"/>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3.1 </w:t>
      </w:r>
      <w:r>
        <w:rPr>
          <w:rFonts w:ascii="宋体" w:hAnsi="宋体" w:cs="宋体" w:hint="eastAsia"/>
          <w:color w:val="000000"/>
          <w:szCs w:val="21"/>
        </w:rPr>
        <w:t>承包人的一般义务</w:t>
      </w:r>
    </w:p>
    <w:p w:rsidR="00D13C1E" w:rsidRDefault="00D13C1E">
      <w:pPr>
        <w:spacing w:line="360" w:lineRule="auto"/>
        <w:rPr>
          <w:rFonts w:ascii="宋体" w:cs="宋体"/>
          <w:color w:val="000000"/>
          <w:szCs w:val="21"/>
        </w:rPr>
      </w:pPr>
      <w:r>
        <w:rPr>
          <w:rFonts w:ascii="宋体" w:hAnsi="宋体" w:cs="宋体" w:hint="eastAsia"/>
          <w:color w:val="000000"/>
          <w:szCs w:val="21"/>
        </w:rPr>
        <w:t>（</w:t>
      </w:r>
      <w:r>
        <w:rPr>
          <w:rFonts w:ascii="宋体" w:hAnsi="宋体" w:cs="宋体"/>
          <w:color w:val="000000"/>
          <w:szCs w:val="21"/>
        </w:rPr>
        <w:t>9</w:t>
      </w:r>
      <w:r>
        <w:rPr>
          <w:rFonts w:ascii="宋体" w:hAnsi="宋体" w:cs="宋体" w:hint="eastAsia"/>
          <w:color w:val="000000"/>
          <w:szCs w:val="21"/>
        </w:rPr>
        <w:t>）承包人提交的竣工资料的内容：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承包人需要提交的竣工资料套数：</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leftChars="304" w:left="638"/>
        <w:rPr>
          <w:rFonts w:ascii="宋体" w:cs="宋体"/>
          <w:color w:val="000000"/>
          <w:szCs w:val="21"/>
        </w:rPr>
      </w:pPr>
      <w:r>
        <w:rPr>
          <w:rFonts w:ascii="宋体" w:hAnsi="宋体" w:cs="宋体" w:hint="eastAsia"/>
          <w:color w:val="000000"/>
          <w:szCs w:val="21"/>
        </w:rPr>
        <w:t>承包人提交的竣工资料的费用承担：</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leftChars="304" w:left="638"/>
        <w:rPr>
          <w:rFonts w:ascii="宋体" w:cs="宋体"/>
          <w:color w:val="000000"/>
          <w:szCs w:val="21"/>
        </w:rPr>
      </w:pPr>
      <w:r>
        <w:rPr>
          <w:rFonts w:ascii="宋体" w:hAnsi="宋体" w:cs="宋体" w:hint="eastAsia"/>
          <w:color w:val="000000"/>
          <w:szCs w:val="21"/>
        </w:rPr>
        <w:t>承包人提交的竣工资料移交时间：</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承包人提交的竣工资料形式要求：</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10</w:t>
      </w:r>
      <w:r>
        <w:rPr>
          <w:rFonts w:ascii="宋体" w:hAnsi="宋体" w:cs="宋体" w:hint="eastAsia"/>
          <w:color w:val="000000"/>
          <w:szCs w:val="21"/>
        </w:rPr>
        <w:t>）承包人应履行的其他义务：</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3.2 </w:t>
      </w:r>
      <w:r>
        <w:rPr>
          <w:rFonts w:ascii="宋体" w:hAnsi="宋体" w:cs="宋体" w:hint="eastAsia"/>
          <w:color w:val="000000"/>
          <w:szCs w:val="21"/>
        </w:rPr>
        <w:t>项目经理</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3.2.1 </w:t>
      </w:r>
      <w:r>
        <w:rPr>
          <w:rFonts w:ascii="宋体" w:hAnsi="宋体" w:cs="宋体" w:hint="eastAsia"/>
          <w:color w:val="000000"/>
          <w:szCs w:val="21"/>
        </w:rPr>
        <w:t>项目经理：</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姓</w:t>
      </w:r>
      <w:r>
        <w:rPr>
          <w:rFonts w:ascii="宋体" w:hAnsi="宋体" w:cs="宋体"/>
          <w:color w:val="000000"/>
          <w:szCs w:val="21"/>
        </w:rPr>
        <w:t xml:space="preserve">    </w:t>
      </w:r>
      <w:r>
        <w:rPr>
          <w:rFonts w:ascii="宋体" w:hAnsi="宋体" w:cs="宋体" w:hint="eastAsia"/>
          <w:color w:val="000000"/>
          <w:szCs w:val="21"/>
        </w:rPr>
        <w:t>名：</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身份证号：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建造师执业资格等级：</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建造</w:t>
      </w:r>
      <w:proofErr w:type="gramStart"/>
      <w:r>
        <w:rPr>
          <w:rFonts w:ascii="宋体" w:hAnsi="宋体" w:cs="宋体" w:hint="eastAsia"/>
          <w:color w:val="000000"/>
          <w:szCs w:val="21"/>
        </w:rPr>
        <w:t>师注册</w:t>
      </w:r>
      <w:proofErr w:type="gramEnd"/>
      <w:r>
        <w:rPr>
          <w:rFonts w:ascii="宋体" w:hAnsi="宋体" w:cs="宋体" w:hint="eastAsia"/>
          <w:color w:val="000000"/>
          <w:szCs w:val="21"/>
        </w:rPr>
        <w:t>证书号：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建造师执业印章号：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安全生产考核合格证书号：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联系电话：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通信地址：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承包人对项目经理的授权范围如下：</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关于项目经理每月在施工现场的时间要求：</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承包人未提交劳动合同，以及没有为项目经理缴纳社会保险证明的违约责任：</w:t>
      </w:r>
      <w:r>
        <w:rPr>
          <w:rFonts w:ascii="宋体" w:hAnsi="宋体" w:cs="宋体"/>
          <w:color w:val="000000"/>
          <w:szCs w:val="21"/>
          <w:u w:val="single"/>
        </w:rPr>
        <w:t xml:space="preserve">     </w:t>
      </w:r>
      <w:proofErr w:type="gramStart"/>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proofErr w:type="gramEnd"/>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项目经理未经批准，擅自离开施工现场的违约责任：</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spacing w:line="360" w:lineRule="auto"/>
        <w:rPr>
          <w:rFonts w:ascii="宋体" w:cs="宋体"/>
          <w:color w:val="000000"/>
          <w:szCs w:val="21"/>
        </w:rPr>
      </w:pPr>
      <w:r>
        <w:rPr>
          <w:rFonts w:ascii="宋体" w:hAnsi="宋体" w:cs="宋体"/>
          <w:color w:val="000000"/>
          <w:szCs w:val="21"/>
        </w:rPr>
        <w:t xml:space="preserve">3.2.3 </w:t>
      </w:r>
      <w:r>
        <w:rPr>
          <w:rFonts w:ascii="宋体" w:hAnsi="宋体" w:cs="宋体" w:hint="eastAsia"/>
          <w:color w:val="000000"/>
          <w:szCs w:val="21"/>
        </w:rPr>
        <w:t>承包人擅自更换项目经理的违约责任：</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spacing w:line="360" w:lineRule="auto"/>
        <w:outlineLvl w:val="0"/>
        <w:rPr>
          <w:rFonts w:ascii="宋体" w:cs="宋体"/>
          <w:color w:val="000000"/>
          <w:szCs w:val="21"/>
        </w:rPr>
      </w:pPr>
      <w:r>
        <w:rPr>
          <w:rFonts w:ascii="宋体" w:hAnsi="宋体" w:cs="宋体"/>
          <w:color w:val="000000"/>
          <w:szCs w:val="21"/>
        </w:rPr>
        <w:t xml:space="preserve">    </w:t>
      </w:r>
      <w:bookmarkStart w:id="209" w:name="_Toc25324"/>
      <w:bookmarkStart w:id="210" w:name="_Toc21145"/>
      <w:r>
        <w:rPr>
          <w:rFonts w:ascii="宋体" w:hAnsi="宋体" w:cs="宋体"/>
          <w:color w:val="000000"/>
          <w:szCs w:val="21"/>
        </w:rPr>
        <w:t xml:space="preserve">3.2.4 </w:t>
      </w:r>
      <w:r>
        <w:rPr>
          <w:rFonts w:ascii="宋体" w:hAnsi="宋体" w:cs="宋体" w:hint="eastAsia"/>
          <w:color w:val="000000"/>
          <w:szCs w:val="21"/>
        </w:rPr>
        <w:t>承包人无正当理由拒绝更换项目经理的违约责任：</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bookmarkEnd w:id="209"/>
      <w:bookmarkEnd w:id="210"/>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3.3 </w:t>
      </w:r>
      <w:r>
        <w:rPr>
          <w:rFonts w:ascii="宋体" w:hAnsi="宋体" w:cs="宋体" w:hint="eastAsia"/>
          <w:color w:val="000000"/>
          <w:szCs w:val="21"/>
        </w:rPr>
        <w:t>承包人人员</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 xml:space="preserve">3.3.1 </w:t>
      </w:r>
      <w:r>
        <w:rPr>
          <w:rFonts w:ascii="宋体" w:hAnsi="宋体" w:cs="宋体" w:hint="eastAsia"/>
          <w:color w:val="000000"/>
          <w:szCs w:val="21"/>
        </w:rPr>
        <w:t>承包人提交项目管理机构及施工现场管理人员安排报告的期限：</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3.3.3 </w:t>
      </w:r>
      <w:r>
        <w:rPr>
          <w:rFonts w:ascii="宋体" w:hAnsi="宋体" w:cs="宋体" w:hint="eastAsia"/>
          <w:color w:val="000000"/>
          <w:szCs w:val="21"/>
        </w:rPr>
        <w:t>承包人无正当理由拒绝撤换主要施工管理人员的违约责任：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color w:val="000000"/>
          <w:szCs w:val="21"/>
        </w:rPr>
        <w:t xml:space="preserve">3.3.4 </w:t>
      </w:r>
      <w:r>
        <w:rPr>
          <w:rFonts w:ascii="宋体" w:hAnsi="宋体" w:cs="宋体" w:hint="eastAsia"/>
          <w:color w:val="000000"/>
          <w:szCs w:val="21"/>
        </w:rPr>
        <w:t>承包人主要施工管理人员离开施工现场的批准要求：</w:t>
      </w:r>
      <w:r>
        <w:rPr>
          <w:rFonts w:ascii="宋体" w:hAnsi="宋体" w:cs="宋体"/>
          <w:color w:val="000000"/>
          <w:szCs w:val="21"/>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3.3.5</w:t>
      </w:r>
      <w:r>
        <w:rPr>
          <w:rFonts w:ascii="宋体" w:hAnsi="宋体" w:cs="宋体" w:hint="eastAsia"/>
          <w:color w:val="000000"/>
          <w:szCs w:val="21"/>
        </w:rPr>
        <w:t>承包人擅自更换主要施工管理人员的违约责任：</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承包人主要施工管理人员擅自离开施工现场的违约责任：</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3</w:t>
      </w:r>
      <w:bookmarkStart w:id="211" w:name="_Toc292559869"/>
      <w:bookmarkStart w:id="212" w:name="_Toc297216151"/>
      <w:bookmarkStart w:id="213" w:name="_Toc304295523"/>
      <w:bookmarkStart w:id="214" w:name="_Toc297120459"/>
      <w:bookmarkStart w:id="215" w:name="_Toc292559364"/>
      <w:bookmarkStart w:id="216" w:name="_Toc296890987"/>
      <w:bookmarkStart w:id="217" w:name="_Toc296346660"/>
      <w:bookmarkStart w:id="218" w:name="_Toc312677988"/>
      <w:bookmarkStart w:id="219" w:name="_Toc296944498"/>
      <w:bookmarkStart w:id="220" w:name="_Toc296891199"/>
      <w:bookmarkStart w:id="221" w:name="_Toc297048345"/>
      <w:bookmarkStart w:id="222" w:name="_Toc297123492"/>
      <w:bookmarkStart w:id="223" w:name="_Toc303539102"/>
      <w:bookmarkStart w:id="224" w:name="_Toc300934945"/>
      <w:bookmarkStart w:id="225" w:name="_Toc296503159"/>
      <w:bookmarkStart w:id="226" w:name="_Toc296347158"/>
      <w:r>
        <w:rPr>
          <w:rFonts w:ascii="宋体" w:hAnsi="宋体" w:cs="宋体"/>
          <w:color w:val="000000"/>
          <w:szCs w:val="21"/>
        </w:rPr>
        <w:t xml:space="preserve">.5 </w:t>
      </w:r>
      <w:r>
        <w:rPr>
          <w:rFonts w:ascii="宋体" w:hAnsi="宋体" w:cs="宋体" w:hint="eastAsia"/>
          <w:color w:val="000000"/>
          <w:szCs w:val="21"/>
        </w:rPr>
        <w:t>分包</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3</w:t>
      </w:r>
      <w:bookmarkStart w:id="227" w:name="_Toc300934946"/>
      <w:bookmarkStart w:id="228" w:name="_Toc296944499"/>
      <w:bookmarkStart w:id="229" w:name="_Toc296890988"/>
      <w:bookmarkStart w:id="230" w:name="_Toc304295524"/>
      <w:bookmarkStart w:id="231" w:name="_Toc297120460"/>
      <w:bookmarkStart w:id="232" w:name="_Toc297216152"/>
      <w:bookmarkStart w:id="233" w:name="_Toc297123493"/>
      <w:bookmarkStart w:id="234" w:name="_Toc296346661"/>
      <w:bookmarkStart w:id="235" w:name="_Toc297048346"/>
      <w:bookmarkStart w:id="236" w:name="_Toc296891200"/>
      <w:bookmarkStart w:id="237" w:name="_Toc303539103"/>
      <w:bookmarkStart w:id="238" w:name="_Toc296347159"/>
      <w:bookmarkStart w:id="239" w:name="_Toc296503160"/>
      <w:bookmarkStart w:id="240" w:name="_Toc292559870"/>
      <w:bookmarkStart w:id="241" w:name="_Toc292559365"/>
      <w:bookmarkStart w:id="242" w:name="_Toc312677989"/>
      <w:bookmarkStart w:id="243" w:name="_Toc318581158"/>
      <w:r>
        <w:rPr>
          <w:rFonts w:ascii="宋体" w:hAnsi="宋体" w:cs="宋体"/>
          <w:color w:val="000000"/>
          <w:szCs w:val="21"/>
        </w:rPr>
        <w:t xml:space="preserve">.5.1 </w:t>
      </w:r>
      <w:r>
        <w:rPr>
          <w:rFonts w:ascii="宋体" w:hAnsi="宋体" w:cs="宋体" w:hint="eastAsia"/>
          <w:color w:val="000000"/>
          <w:szCs w:val="21"/>
        </w:rPr>
        <w:t>分包的一般约定</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禁止分包的工程包括：</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主体结构、关键性工作的范围：</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bookmarkStart w:id="244" w:name="_Toc296890989"/>
      <w:bookmarkStart w:id="245" w:name="_Toc303539104"/>
      <w:bookmarkStart w:id="246" w:name="_Toc296891201"/>
      <w:bookmarkStart w:id="247" w:name="_Toc297216153"/>
      <w:bookmarkStart w:id="248" w:name="_Toc296347160"/>
      <w:bookmarkStart w:id="249" w:name="_Toc300934947"/>
      <w:bookmarkStart w:id="250" w:name="_Toc296346662"/>
      <w:bookmarkStart w:id="251" w:name="_Toc297123494"/>
      <w:bookmarkStart w:id="252" w:name="_Toc304295525"/>
      <w:bookmarkStart w:id="253" w:name="_Toc296944500"/>
      <w:bookmarkStart w:id="254" w:name="_Toc297048347"/>
      <w:bookmarkStart w:id="255" w:name="_Toc296503161"/>
      <w:bookmarkStart w:id="256" w:name="_Toc29712046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rsidR="00D13C1E" w:rsidRDefault="00D13C1E">
      <w:pPr>
        <w:spacing w:line="360" w:lineRule="auto"/>
        <w:rPr>
          <w:rFonts w:ascii="宋体" w:cs="宋体"/>
          <w:color w:val="000000"/>
          <w:szCs w:val="21"/>
        </w:rPr>
      </w:pPr>
      <w:r>
        <w:rPr>
          <w:rFonts w:ascii="宋体" w:hAnsi="宋体" w:cs="宋体"/>
          <w:color w:val="000000"/>
          <w:szCs w:val="21"/>
        </w:rPr>
        <w:t xml:space="preserve">    3</w:t>
      </w:r>
      <w:bookmarkStart w:id="257" w:name="_Toc318581159"/>
      <w:bookmarkStart w:id="258" w:name="_Toc312677990"/>
      <w:r>
        <w:rPr>
          <w:rFonts w:ascii="宋体" w:hAnsi="宋体" w:cs="宋体"/>
          <w:color w:val="000000"/>
          <w:szCs w:val="21"/>
        </w:rPr>
        <w:t>.5.2</w:t>
      </w:r>
      <w:r>
        <w:rPr>
          <w:rFonts w:ascii="宋体" w:hAnsi="宋体" w:cs="宋体" w:hint="eastAsia"/>
          <w:color w:val="000000"/>
          <w:szCs w:val="21"/>
        </w:rPr>
        <w:t>分包的确定</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允许分包的专业工程包括：</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其他关于分包的约定：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3.5.4 </w:t>
      </w:r>
      <w:r>
        <w:rPr>
          <w:rFonts w:ascii="宋体" w:hAnsi="宋体" w:cs="宋体" w:hint="eastAsia"/>
          <w:color w:val="000000"/>
          <w:szCs w:val="21"/>
        </w:rPr>
        <w:t>分包合同价款</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关于分包合同价款支付的约定：</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rPr>
        <w:t>。</w:t>
      </w:r>
    </w:p>
    <w:bookmarkEnd w:id="257"/>
    <w:bookmarkEnd w:id="258"/>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3.6 </w:t>
      </w:r>
      <w:r>
        <w:rPr>
          <w:rFonts w:ascii="宋体" w:hAnsi="宋体" w:cs="宋体" w:hint="eastAsia"/>
          <w:color w:val="000000"/>
          <w:szCs w:val="21"/>
        </w:rPr>
        <w:t>工程照管与成品、半成品保护</w:t>
      </w:r>
    </w:p>
    <w:p w:rsidR="00D13C1E" w:rsidRDefault="00D13C1E" w:rsidP="000D57A3">
      <w:pPr>
        <w:spacing w:before="120" w:after="120" w:line="360" w:lineRule="auto"/>
        <w:ind w:firstLineChars="200" w:firstLine="420"/>
        <w:rPr>
          <w:rFonts w:ascii="宋体" w:cs="宋体"/>
          <w:color w:val="000000"/>
          <w:szCs w:val="21"/>
          <w:u w:val="single"/>
        </w:rPr>
      </w:pPr>
      <w:r>
        <w:rPr>
          <w:rFonts w:ascii="宋体" w:hAnsi="宋体" w:cs="宋体" w:hint="eastAsia"/>
          <w:color w:val="000000"/>
          <w:szCs w:val="21"/>
        </w:rPr>
        <w:t>承包人负责照管工程及工程相关的材料、工程设备的起始时间：</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3.7 </w:t>
      </w:r>
      <w:r>
        <w:rPr>
          <w:rFonts w:ascii="宋体" w:hAnsi="宋体" w:cs="宋体" w:hint="eastAsia"/>
          <w:color w:val="000000"/>
          <w:szCs w:val="21"/>
        </w:rPr>
        <w:t>履约担保</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承包人是否提供履约担保：</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承包人提供履约担保的形式、金额及期限的：</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259" w:name="_Toc351203636"/>
      <w:r>
        <w:rPr>
          <w:rFonts w:ascii="宋体" w:hAnsi="宋体" w:cs="宋体"/>
          <w:b w:val="0"/>
          <w:color w:val="000000"/>
          <w:sz w:val="21"/>
          <w:szCs w:val="21"/>
        </w:rPr>
        <w:t>4</w:t>
      </w:r>
      <w:bookmarkStart w:id="260" w:name="_Toc297048348"/>
      <w:bookmarkStart w:id="261" w:name="_Toc296891202"/>
      <w:bookmarkStart w:id="262" w:name="_Toc296503162"/>
      <w:bookmarkStart w:id="263" w:name="_Toc292559871"/>
      <w:bookmarkStart w:id="264" w:name="_Toc267251413"/>
      <w:bookmarkStart w:id="265" w:name="_Toc296346663"/>
      <w:bookmarkStart w:id="266" w:name="_Toc296890990"/>
      <w:bookmarkStart w:id="267" w:name="_Toc296944501"/>
      <w:bookmarkStart w:id="268" w:name="_Toc297120462"/>
      <w:bookmarkStart w:id="269" w:name="_Toc292559366"/>
      <w:bookmarkStart w:id="270" w:name="_Toc296347161"/>
      <w:r>
        <w:rPr>
          <w:rFonts w:ascii="宋体" w:hAnsi="宋体" w:cs="宋体"/>
          <w:b w:val="0"/>
          <w:color w:val="000000"/>
          <w:sz w:val="21"/>
          <w:szCs w:val="21"/>
        </w:rPr>
        <w:t xml:space="preserve">. </w:t>
      </w:r>
      <w:r>
        <w:rPr>
          <w:rFonts w:ascii="宋体" w:hAnsi="宋体" w:cs="宋体" w:hint="eastAsia"/>
          <w:b w:val="0"/>
          <w:color w:val="000000"/>
          <w:sz w:val="21"/>
          <w:szCs w:val="21"/>
        </w:rPr>
        <w:t>监</w:t>
      </w:r>
      <w:bookmarkEnd w:id="260"/>
      <w:bookmarkEnd w:id="261"/>
      <w:bookmarkEnd w:id="262"/>
      <w:bookmarkEnd w:id="263"/>
      <w:bookmarkEnd w:id="264"/>
      <w:bookmarkEnd w:id="265"/>
      <w:bookmarkEnd w:id="266"/>
      <w:bookmarkEnd w:id="267"/>
      <w:bookmarkEnd w:id="268"/>
      <w:bookmarkEnd w:id="269"/>
      <w:bookmarkEnd w:id="270"/>
      <w:r>
        <w:rPr>
          <w:rFonts w:ascii="宋体" w:hAnsi="宋体" w:cs="宋体" w:hint="eastAsia"/>
          <w:b w:val="0"/>
          <w:color w:val="000000"/>
          <w:sz w:val="21"/>
          <w:szCs w:val="21"/>
        </w:rPr>
        <w:t>理人</w:t>
      </w:r>
      <w:bookmarkEnd w:id="259"/>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4.1</w:t>
      </w:r>
      <w:r>
        <w:rPr>
          <w:rFonts w:ascii="宋体" w:hAnsi="宋体" w:cs="宋体" w:hint="eastAsia"/>
          <w:color w:val="000000"/>
          <w:szCs w:val="21"/>
        </w:rPr>
        <w:t>监理人的一般规定</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关于监理人的监理内容：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关于监理人的监理权限：</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关于监理人在施工现场的办公场所、生活场所的提供和费用承担的约定：</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4.2 </w:t>
      </w:r>
      <w:r>
        <w:rPr>
          <w:rFonts w:ascii="宋体" w:hAnsi="宋体" w:cs="宋体" w:hint="eastAsia"/>
          <w:color w:val="000000"/>
          <w:szCs w:val="21"/>
        </w:rPr>
        <w:t>监理人员</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总监理工程师：</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姓</w:t>
      </w:r>
      <w:r>
        <w:rPr>
          <w:rFonts w:ascii="宋体" w:hAnsi="宋体" w:cs="宋体"/>
          <w:color w:val="000000"/>
          <w:szCs w:val="21"/>
        </w:rPr>
        <w:t xml:space="preserve">    </w:t>
      </w:r>
      <w:r>
        <w:rPr>
          <w:rFonts w:ascii="宋体" w:hAnsi="宋体" w:cs="宋体" w:hint="eastAsia"/>
          <w:color w:val="000000"/>
          <w:szCs w:val="21"/>
        </w:rPr>
        <w:t>名：</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职</w:t>
      </w:r>
      <w:r>
        <w:rPr>
          <w:rFonts w:ascii="宋体" w:hAnsi="宋体" w:cs="宋体"/>
          <w:color w:val="000000"/>
          <w:szCs w:val="21"/>
        </w:rPr>
        <w:t xml:space="preserve">    </w:t>
      </w:r>
      <w:proofErr w:type="gramStart"/>
      <w:r>
        <w:rPr>
          <w:rFonts w:ascii="宋体" w:hAnsi="宋体" w:cs="宋体" w:hint="eastAsia"/>
          <w:color w:val="000000"/>
          <w:szCs w:val="21"/>
        </w:rPr>
        <w:t>务</w:t>
      </w:r>
      <w:proofErr w:type="gramEnd"/>
      <w:r>
        <w:rPr>
          <w:rFonts w:ascii="宋体" w:hAnsi="宋体" w:cs="宋体" w:hint="eastAsia"/>
          <w:color w:val="000000"/>
          <w:szCs w:val="21"/>
        </w:rPr>
        <w:t>：</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监理工程师执业资格证书号：</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联系电话：</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电子信箱：</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通信地址：</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关于监理人的其他约定：</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color w:val="000000"/>
          <w:szCs w:val="21"/>
          <w:u w:val="single"/>
        </w:rPr>
        <w:t xml:space="preserve"> </w:t>
      </w:r>
      <w:r>
        <w:rPr>
          <w:rFonts w:ascii="宋体" w:hAnsi="宋体" w:cs="宋体" w:hint="eastAsia"/>
          <w:color w:val="000000"/>
          <w:szCs w:val="21"/>
          <w:u w:val="single"/>
        </w:rPr>
        <w:t></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4.4 </w:t>
      </w:r>
      <w:r>
        <w:rPr>
          <w:rFonts w:ascii="宋体" w:hAnsi="宋体" w:cs="宋体" w:hint="eastAsia"/>
          <w:color w:val="000000"/>
          <w:szCs w:val="21"/>
        </w:rPr>
        <w:t>商定或确定</w:t>
      </w:r>
    </w:p>
    <w:p w:rsidR="00D13C1E" w:rsidRDefault="00D13C1E" w:rsidP="000D57A3">
      <w:pPr>
        <w:spacing w:line="360" w:lineRule="auto"/>
        <w:ind w:firstLineChars="200" w:firstLine="420"/>
        <w:rPr>
          <w:rFonts w:ascii="宋体" w:cs="宋体"/>
          <w:color w:val="000000"/>
          <w:szCs w:val="21"/>
        </w:rPr>
      </w:pPr>
      <w:bookmarkStart w:id="271" w:name="_Toc267251418"/>
      <w:r>
        <w:rPr>
          <w:rFonts w:ascii="宋体" w:hAnsi="宋体" w:cs="宋体" w:hint="eastAsia"/>
          <w:color w:val="000000"/>
          <w:szCs w:val="21"/>
        </w:rPr>
        <w:t>在发包人和承包人不能通过协商达成一致意见时，发包人授权监理人对以下事项进行确定：</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272" w:name="_Toc351203637"/>
      <w:r>
        <w:rPr>
          <w:rFonts w:ascii="宋体" w:hAnsi="宋体" w:cs="宋体"/>
          <w:b w:val="0"/>
          <w:color w:val="000000"/>
          <w:sz w:val="21"/>
          <w:szCs w:val="21"/>
        </w:rPr>
        <w:t>5</w:t>
      </w:r>
      <w:bookmarkStart w:id="273" w:name="_Toc296944502"/>
      <w:bookmarkStart w:id="274" w:name="_Toc296890991"/>
      <w:bookmarkStart w:id="275" w:name="_Toc296891203"/>
      <w:bookmarkStart w:id="276" w:name="_Toc292559872"/>
      <w:bookmarkStart w:id="277" w:name="_Toc296347162"/>
      <w:bookmarkStart w:id="278" w:name="_Toc292559367"/>
      <w:bookmarkStart w:id="279" w:name="_Toc297120463"/>
      <w:bookmarkStart w:id="280" w:name="_Toc296503163"/>
      <w:bookmarkStart w:id="281" w:name="_Toc297048349"/>
      <w:bookmarkStart w:id="282" w:name="_Toc296346664"/>
      <w:bookmarkEnd w:id="271"/>
      <w:r>
        <w:rPr>
          <w:rFonts w:ascii="宋体" w:hAnsi="宋体" w:cs="宋体"/>
          <w:b w:val="0"/>
          <w:color w:val="000000"/>
          <w:sz w:val="21"/>
          <w:szCs w:val="21"/>
        </w:rPr>
        <w:t xml:space="preserve">. </w:t>
      </w:r>
      <w:r>
        <w:rPr>
          <w:rFonts w:ascii="宋体" w:hAnsi="宋体" w:cs="宋体" w:hint="eastAsia"/>
          <w:b w:val="0"/>
          <w:color w:val="000000"/>
          <w:sz w:val="21"/>
          <w:szCs w:val="21"/>
        </w:rPr>
        <w:t>工程质量</w:t>
      </w:r>
      <w:bookmarkEnd w:id="272"/>
    </w:p>
    <w:p w:rsidR="00D13C1E" w:rsidRDefault="00D13C1E" w:rsidP="000D57A3">
      <w:pPr>
        <w:spacing w:after="120" w:line="360" w:lineRule="auto"/>
        <w:ind w:firstLineChars="200" w:firstLine="420"/>
        <w:outlineLvl w:val="0"/>
        <w:rPr>
          <w:rFonts w:ascii="宋体" w:cs="宋体"/>
          <w:color w:val="000000"/>
          <w:szCs w:val="21"/>
        </w:rPr>
      </w:pPr>
      <w:bookmarkStart w:id="283" w:name="_Toc28413"/>
      <w:bookmarkStart w:id="284" w:name="_Toc4375"/>
      <w:r>
        <w:rPr>
          <w:rFonts w:ascii="宋体" w:hAnsi="宋体" w:cs="宋体"/>
          <w:color w:val="000000"/>
          <w:szCs w:val="21"/>
        </w:rPr>
        <w:t xml:space="preserve">5.1 </w:t>
      </w:r>
      <w:r>
        <w:rPr>
          <w:rFonts w:ascii="宋体" w:hAnsi="宋体" w:cs="宋体" w:hint="eastAsia"/>
          <w:color w:val="000000"/>
          <w:szCs w:val="21"/>
        </w:rPr>
        <w:t>质量要求</w:t>
      </w:r>
      <w:bookmarkEnd w:id="283"/>
      <w:bookmarkEnd w:id="284"/>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5</w:t>
      </w:r>
      <w:bookmarkStart w:id="285" w:name="_Toc297216155"/>
      <w:bookmarkStart w:id="286" w:name="_Toc318581164"/>
      <w:bookmarkStart w:id="287" w:name="_Toc300934949"/>
      <w:bookmarkStart w:id="288" w:name="_Toc304295527"/>
      <w:bookmarkStart w:id="289" w:name="_Toc303539106"/>
      <w:bookmarkStart w:id="290" w:name="_Toc297123496"/>
      <w:bookmarkStart w:id="291" w:name="_Toc312677997"/>
      <w:r>
        <w:rPr>
          <w:rFonts w:ascii="宋体" w:hAnsi="宋体" w:cs="宋体"/>
          <w:color w:val="000000"/>
          <w:szCs w:val="21"/>
        </w:rPr>
        <w:t xml:space="preserve">.1.1 </w:t>
      </w:r>
      <w:r>
        <w:rPr>
          <w:rFonts w:ascii="宋体" w:hAnsi="宋体" w:cs="宋体" w:hint="eastAsia"/>
          <w:color w:val="000000"/>
          <w:szCs w:val="21"/>
        </w:rPr>
        <w:t>特殊质量标准和要求：</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关于工程奖项的约定：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292" w:name="_Toc26418"/>
      <w:bookmarkStart w:id="293" w:name="_Toc15046"/>
      <w:r>
        <w:rPr>
          <w:rFonts w:ascii="宋体" w:hAnsi="宋体" w:cs="宋体"/>
          <w:color w:val="000000"/>
          <w:szCs w:val="21"/>
        </w:rPr>
        <w:t xml:space="preserve">5.3 </w:t>
      </w:r>
      <w:r>
        <w:rPr>
          <w:rFonts w:ascii="宋体" w:hAnsi="宋体" w:cs="宋体" w:hint="eastAsia"/>
          <w:color w:val="000000"/>
          <w:szCs w:val="21"/>
        </w:rPr>
        <w:t>隐蔽工程检查</w:t>
      </w:r>
      <w:bookmarkEnd w:id="292"/>
      <w:bookmarkEnd w:id="293"/>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5.3.2</w:t>
      </w:r>
      <w:r>
        <w:rPr>
          <w:rFonts w:ascii="宋体" w:hAnsi="宋体" w:cs="宋体" w:hint="eastAsia"/>
          <w:color w:val="000000"/>
          <w:szCs w:val="21"/>
        </w:rPr>
        <w:t>承包人提前通知监理人隐蔽工程检查的期限的约定：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监理人不能按时进行检查时，应提前</w:t>
      </w:r>
      <w:r>
        <w:rPr>
          <w:rFonts w:ascii="宋体" w:hAnsi="宋体" w:cs="宋体"/>
          <w:color w:val="000000"/>
          <w:szCs w:val="21"/>
          <w:u w:val="single"/>
        </w:rPr>
        <w:t xml:space="preserve">       </w:t>
      </w:r>
      <w:r>
        <w:rPr>
          <w:rFonts w:ascii="宋体" w:hAnsi="宋体" w:cs="宋体" w:hint="eastAsia"/>
          <w:color w:val="000000"/>
          <w:szCs w:val="21"/>
        </w:rPr>
        <w:t>小时提交书面延期要求。</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关于延期最长不得超过：</w:t>
      </w:r>
      <w:r>
        <w:rPr>
          <w:rFonts w:ascii="宋体" w:hAnsi="宋体" w:cs="宋体"/>
          <w:color w:val="000000"/>
          <w:szCs w:val="21"/>
          <w:u w:val="single"/>
        </w:rPr>
        <w:t xml:space="preserve">         </w:t>
      </w:r>
      <w:r>
        <w:rPr>
          <w:rFonts w:ascii="宋体" w:hAnsi="宋体" w:cs="宋体" w:hint="eastAsia"/>
          <w:color w:val="000000"/>
          <w:szCs w:val="21"/>
        </w:rPr>
        <w:t>小时。</w:t>
      </w:r>
    </w:p>
    <w:p w:rsidR="00D13C1E" w:rsidRDefault="00D13C1E">
      <w:pPr>
        <w:pStyle w:val="4"/>
        <w:spacing w:before="120" w:after="120" w:line="360" w:lineRule="auto"/>
        <w:rPr>
          <w:rFonts w:ascii="宋体" w:cs="宋体"/>
          <w:b w:val="0"/>
          <w:color w:val="000000"/>
          <w:sz w:val="21"/>
          <w:szCs w:val="21"/>
        </w:rPr>
      </w:pPr>
      <w:bookmarkStart w:id="294" w:name="_Toc351203638"/>
      <w:r>
        <w:rPr>
          <w:rFonts w:ascii="宋体" w:hAnsi="宋体" w:cs="宋体"/>
          <w:b w:val="0"/>
          <w:color w:val="000000"/>
          <w:sz w:val="21"/>
          <w:szCs w:val="21"/>
        </w:rPr>
        <w:t xml:space="preserve">6. </w:t>
      </w:r>
      <w:r>
        <w:rPr>
          <w:rFonts w:ascii="宋体" w:hAnsi="宋体" w:cs="宋体" w:hint="eastAsia"/>
          <w:b w:val="0"/>
          <w:color w:val="000000"/>
          <w:sz w:val="21"/>
          <w:szCs w:val="21"/>
        </w:rPr>
        <w:t>安全文明施工与环境保护</w:t>
      </w:r>
      <w:bookmarkEnd w:id="294"/>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6.1</w:t>
      </w:r>
      <w:r>
        <w:rPr>
          <w:rFonts w:ascii="宋体" w:hAnsi="宋体" w:cs="宋体" w:hint="eastAsia"/>
          <w:color w:val="000000"/>
          <w:szCs w:val="21"/>
        </w:rPr>
        <w:t>安全文明施工</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6.1.1 </w:t>
      </w:r>
      <w:r>
        <w:rPr>
          <w:rFonts w:ascii="宋体" w:hAnsi="宋体" w:cs="宋体" w:hint="eastAsia"/>
          <w:color w:val="000000"/>
          <w:szCs w:val="21"/>
        </w:rPr>
        <w:t>项目安全生产的达标目标及相应事项的约定：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6.1.4 </w:t>
      </w:r>
      <w:r>
        <w:rPr>
          <w:rFonts w:ascii="宋体" w:hAnsi="宋体" w:cs="宋体" w:hint="eastAsia"/>
          <w:color w:val="000000"/>
          <w:szCs w:val="21"/>
        </w:rPr>
        <w:t>关于治安保卫的特别约定：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关于编制施工场地治安管理计划的约定：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 xml:space="preserve">6.1.5 </w:t>
      </w:r>
      <w:r>
        <w:rPr>
          <w:rFonts w:ascii="宋体" w:hAnsi="宋体" w:cs="宋体" w:hint="eastAsia"/>
          <w:color w:val="000000"/>
          <w:szCs w:val="21"/>
        </w:rPr>
        <w:t>文明施工</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合同当事人对文明施工的要求：</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6.1.6 </w:t>
      </w:r>
      <w:r>
        <w:rPr>
          <w:rFonts w:ascii="宋体" w:hAnsi="宋体" w:cs="宋体" w:hint="eastAsia"/>
          <w:color w:val="000000"/>
          <w:szCs w:val="21"/>
        </w:rPr>
        <w:t>关于安全文明施工费支付比例和支付期限的约定：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295" w:name="_Toc351203639"/>
      <w:bookmarkEnd w:id="285"/>
      <w:bookmarkEnd w:id="286"/>
      <w:bookmarkEnd w:id="287"/>
      <w:bookmarkEnd w:id="288"/>
      <w:bookmarkEnd w:id="289"/>
      <w:bookmarkEnd w:id="290"/>
      <w:bookmarkEnd w:id="291"/>
      <w:r>
        <w:rPr>
          <w:rFonts w:ascii="宋体" w:hAnsi="宋体" w:cs="宋体"/>
          <w:b w:val="0"/>
          <w:color w:val="000000"/>
          <w:sz w:val="21"/>
          <w:szCs w:val="21"/>
        </w:rPr>
        <w:t xml:space="preserve">7. </w:t>
      </w:r>
      <w:r>
        <w:rPr>
          <w:rFonts w:ascii="宋体" w:hAnsi="宋体" w:cs="宋体" w:hint="eastAsia"/>
          <w:b w:val="0"/>
          <w:color w:val="000000"/>
          <w:sz w:val="21"/>
          <w:szCs w:val="21"/>
        </w:rPr>
        <w:t>工期和进度</w:t>
      </w:r>
      <w:bookmarkEnd w:id="295"/>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7.1 </w:t>
      </w:r>
      <w:r>
        <w:rPr>
          <w:rFonts w:ascii="宋体" w:hAnsi="宋体" w:cs="宋体" w:hint="eastAsia"/>
          <w:color w:val="000000"/>
          <w:szCs w:val="21"/>
        </w:rPr>
        <w:t>施工组织设计</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color w:val="000000"/>
          <w:szCs w:val="21"/>
        </w:rPr>
        <w:t xml:space="preserve">7.1.1 </w:t>
      </w:r>
      <w:r>
        <w:rPr>
          <w:rFonts w:ascii="宋体" w:hAnsi="宋体" w:cs="宋体" w:hint="eastAsia"/>
          <w:color w:val="000000"/>
          <w:szCs w:val="21"/>
        </w:rPr>
        <w:t>合同当事人约定的施工组织设计应包括的其他内容：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color w:val="000000"/>
          <w:szCs w:val="21"/>
        </w:rPr>
        <w:t xml:space="preserve">7.1.2 </w:t>
      </w:r>
      <w:r>
        <w:rPr>
          <w:rFonts w:ascii="宋体" w:hAnsi="宋体" w:cs="宋体" w:hint="eastAsia"/>
          <w:color w:val="000000"/>
          <w:szCs w:val="21"/>
        </w:rPr>
        <w:t>施工组织设计的提交和修改</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承包人提交详细施工组织设计的期限的约定：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发包人和监理人在收到详细的施工组织设计后确认或提出修改意见的期限：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7</w:t>
      </w:r>
      <w:bookmarkStart w:id="296" w:name="_Toc304295541"/>
      <w:bookmarkStart w:id="297" w:name="_Toc297123514"/>
      <w:bookmarkStart w:id="298" w:name="_Toc297216173"/>
      <w:bookmarkStart w:id="299" w:name="_Toc303539123"/>
      <w:bookmarkStart w:id="300" w:name="_Toc312678005"/>
      <w:bookmarkStart w:id="301" w:name="_Toc300934966"/>
      <w:bookmarkStart w:id="302" w:name="_Toc312677479"/>
      <w:r>
        <w:rPr>
          <w:rFonts w:ascii="宋体" w:hAnsi="宋体" w:cs="宋体"/>
          <w:color w:val="000000"/>
          <w:szCs w:val="21"/>
        </w:rPr>
        <w:t xml:space="preserve">.2 </w:t>
      </w:r>
      <w:r>
        <w:rPr>
          <w:rFonts w:ascii="宋体" w:hAnsi="宋体" w:cs="宋体" w:hint="eastAsia"/>
          <w:color w:val="000000"/>
          <w:szCs w:val="21"/>
        </w:rPr>
        <w:t>施工进度计划</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7.2.2 </w:t>
      </w:r>
      <w:r>
        <w:rPr>
          <w:rFonts w:ascii="宋体" w:hAnsi="宋体" w:cs="宋体" w:hint="eastAsia"/>
          <w:color w:val="000000"/>
          <w:szCs w:val="21"/>
        </w:rPr>
        <w:t>施工进度计划的修订</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发包人和监理人在收到修订的施工进度计划后确认或提出修改意见的期限：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7.3 </w:t>
      </w:r>
      <w:r>
        <w:rPr>
          <w:rFonts w:ascii="宋体" w:hAnsi="宋体" w:cs="宋体" w:hint="eastAsia"/>
          <w:color w:val="000000"/>
          <w:szCs w:val="21"/>
        </w:rPr>
        <w:t>开工</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7.3.1 </w:t>
      </w:r>
      <w:r>
        <w:rPr>
          <w:rFonts w:ascii="宋体" w:hAnsi="宋体" w:cs="宋体" w:hint="eastAsia"/>
          <w:color w:val="000000"/>
          <w:szCs w:val="21"/>
        </w:rPr>
        <w:t>开工准备</w:t>
      </w:r>
    </w:p>
    <w:p w:rsidR="00D13C1E" w:rsidRDefault="00D13C1E">
      <w:pPr>
        <w:spacing w:line="360" w:lineRule="auto"/>
        <w:ind w:firstLine="645"/>
        <w:rPr>
          <w:rFonts w:ascii="宋体" w:cs="宋体"/>
          <w:color w:val="000000"/>
          <w:szCs w:val="21"/>
          <w:u w:val="single"/>
        </w:rPr>
      </w:pPr>
      <w:r>
        <w:rPr>
          <w:rFonts w:ascii="宋体" w:hAnsi="宋体" w:cs="宋体" w:hint="eastAsia"/>
          <w:color w:val="000000"/>
          <w:szCs w:val="21"/>
        </w:rPr>
        <w:t>关于承包人提交工程开工</w:t>
      </w:r>
      <w:proofErr w:type="gramStart"/>
      <w:r>
        <w:rPr>
          <w:rFonts w:ascii="宋体" w:hAnsi="宋体" w:cs="宋体" w:hint="eastAsia"/>
          <w:color w:val="000000"/>
          <w:szCs w:val="21"/>
        </w:rPr>
        <w:t>报审表</w:t>
      </w:r>
      <w:proofErr w:type="gramEnd"/>
      <w:r>
        <w:rPr>
          <w:rFonts w:ascii="宋体" w:hAnsi="宋体" w:cs="宋体" w:hint="eastAsia"/>
          <w:color w:val="000000"/>
          <w:szCs w:val="21"/>
        </w:rPr>
        <w:t>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300" w:firstLine="630"/>
        <w:rPr>
          <w:rFonts w:ascii="宋体" w:cs="宋体"/>
          <w:color w:val="000000"/>
          <w:szCs w:val="21"/>
        </w:rPr>
      </w:pPr>
      <w:r>
        <w:rPr>
          <w:rFonts w:ascii="宋体" w:hAnsi="宋体" w:cs="宋体" w:hint="eastAsia"/>
          <w:color w:val="000000"/>
          <w:szCs w:val="21"/>
        </w:rPr>
        <w:t>关于发包人应完成的其他开工准备工作及期限：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300" w:firstLine="630"/>
        <w:rPr>
          <w:rFonts w:ascii="宋体" w:cs="宋体"/>
          <w:color w:val="000000"/>
          <w:szCs w:val="21"/>
        </w:rPr>
      </w:pPr>
      <w:r>
        <w:rPr>
          <w:rFonts w:ascii="宋体" w:hAnsi="宋体" w:cs="宋体" w:hint="eastAsia"/>
          <w:color w:val="000000"/>
          <w:szCs w:val="21"/>
        </w:rPr>
        <w:t>关于承包人应完成的其他开工准备工作及期限：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7.3.2</w:t>
      </w:r>
      <w:r>
        <w:rPr>
          <w:rFonts w:ascii="宋体" w:hAnsi="宋体" w:cs="宋体" w:hint="eastAsia"/>
          <w:color w:val="000000"/>
          <w:szCs w:val="21"/>
        </w:rPr>
        <w:t>开工通知</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因发包人原因造成监理人未能在计划开工日期之日起</w:t>
      </w:r>
      <w:r>
        <w:rPr>
          <w:rFonts w:ascii="宋体" w:hAnsi="宋体" w:cs="宋体"/>
          <w:color w:val="000000"/>
          <w:szCs w:val="21"/>
          <w:u w:val="single"/>
        </w:rPr>
        <w:t xml:space="preserve">     </w:t>
      </w:r>
      <w:r>
        <w:rPr>
          <w:rFonts w:ascii="宋体" w:hAnsi="宋体" w:cs="宋体" w:hint="eastAsia"/>
          <w:color w:val="000000"/>
          <w:szCs w:val="21"/>
        </w:rPr>
        <w:t>天内发出开工通知的，承包人有权提出价格调整要求，或者解除合同。</w:t>
      </w:r>
    </w:p>
    <w:bookmarkEnd w:id="296"/>
    <w:bookmarkEnd w:id="297"/>
    <w:bookmarkEnd w:id="298"/>
    <w:bookmarkEnd w:id="299"/>
    <w:bookmarkEnd w:id="300"/>
    <w:bookmarkEnd w:id="301"/>
    <w:bookmarkEnd w:id="302"/>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7.4 </w:t>
      </w:r>
      <w:r>
        <w:rPr>
          <w:rFonts w:ascii="宋体" w:hAnsi="宋体" w:cs="宋体" w:hint="eastAsia"/>
          <w:color w:val="000000"/>
          <w:szCs w:val="21"/>
        </w:rPr>
        <w:t>测量放线</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color w:val="000000"/>
          <w:szCs w:val="21"/>
        </w:rPr>
        <w:t>7.4.1</w:t>
      </w:r>
      <w:r>
        <w:rPr>
          <w:rFonts w:ascii="宋体" w:hAnsi="宋体" w:cs="宋体" w:hint="eastAsia"/>
          <w:color w:val="000000"/>
          <w:szCs w:val="21"/>
        </w:rPr>
        <w:t>发包人通过监理人向承包人提供测量基准点、基准线和水准点及其书面资料的期限：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7</w:t>
      </w:r>
      <w:bookmarkStart w:id="303" w:name="_Toc304295546"/>
      <w:bookmarkStart w:id="304" w:name="_Toc303539125"/>
      <w:bookmarkStart w:id="305" w:name="_Toc300934968"/>
      <w:bookmarkStart w:id="306" w:name="_Toc312677484"/>
      <w:bookmarkStart w:id="307" w:name="_Toc297216175"/>
      <w:bookmarkStart w:id="308" w:name="_Toc312678010"/>
      <w:bookmarkStart w:id="309" w:name="_Toc297123516"/>
      <w:r>
        <w:rPr>
          <w:rFonts w:ascii="宋体" w:hAnsi="宋体" w:cs="宋体"/>
          <w:color w:val="000000"/>
          <w:szCs w:val="21"/>
        </w:rPr>
        <w:t xml:space="preserve">.5 </w:t>
      </w:r>
      <w:r>
        <w:rPr>
          <w:rFonts w:ascii="宋体" w:hAnsi="宋体" w:cs="宋体" w:hint="eastAsia"/>
          <w:color w:val="000000"/>
          <w:szCs w:val="21"/>
        </w:rPr>
        <w:t>工期延误</w:t>
      </w:r>
    </w:p>
    <w:bookmarkEnd w:id="303"/>
    <w:bookmarkEnd w:id="304"/>
    <w:bookmarkEnd w:id="305"/>
    <w:bookmarkEnd w:id="306"/>
    <w:bookmarkEnd w:id="307"/>
    <w:bookmarkEnd w:id="308"/>
    <w:bookmarkEnd w:id="309"/>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7.5.1 </w:t>
      </w:r>
      <w:r>
        <w:rPr>
          <w:rFonts w:ascii="宋体" w:hAnsi="宋体" w:cs="宋体" w:hint="eastAsia"/>
          <w:color w:val="000000"/>
          <w:szCs w:val="21"/>
        </w:rPr>
        <w:t>因发包人原因导致工期延误</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）因发包人原因导致工期延误的其他情形：</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7</w:t>
      </w:r>
      <w:bookmarkStart w:id="310" w:name="_Toc318581169"/>
      <w:bookmarkStart w:id="311" w:name="_Toc312677486"/>
      <w:bookmarkStart w:id="312" w:name="_Toc312678012"/>
      <w:bookmarkStart w:id="313" w:name="_Toc304295548"/>
      <w:bookmarkStart w:id="314" w:name="_Toc303539127"/>
      <w:bookmarkStart w:id="315" w:name="_Toc300934970"/>
      <w:bookmarkStart w:id="316" w:name="_Toc297123518"/>
      <w:bookmarkStart w:id="317" w:name="_Toc297216177"/>
      <w:r>
        <w:rPr>
          <w:rFonts w:ascii="宋体" w:hAnsi="宋体" w:cs="宋体"/>
          <w:color w:val="000000"/>
          <w:szCs w:val="21"/>
        </w:rPr>
        <w:t xml:space="preserve">.5.2 </w:t>
      </w:r>
      <w:r>
        <w:rPr>
          <w:rFonts w:ascii="宋体" w:hAnsi="宋体" w:cs="宋体" w:hint="eastAsia"/>
          <w:color w:val="000000"/>
          <w:szCs w:val="21"/>
        </w:rPr>
        <w:t>因承包人原因导致工期延误</w:t>
      </w:r>
    </w:p>
    <w:bookmarkEnd w:id="310"/>
    <w:bookmarkEnd w:id="311"/>
    <w:bookmarkEnd w:id="312"/>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因</w:t>
      </w:r>
      <w:bookmarkStart w:id="318" w:name="_Toc312677487"/>
      <w:bookmarkStart w:id="319" w:name="_Toc312678013"/>
      <w:bookmarkStart w:id="320" w:name="_Toc318581170"/>
      <w:r>
        <w:rPr>
          <w:rFonts w:ascii="宋体" w:hAnsi="宋体" w:cs="宋体" w:hint="eastAsia"/>
          <w:color w:val="000000"/>
          <w:szCs w:val="21"/>
        </w:rPr>
        <w:t>承包人原因造成工期延误，逾期竣工违约金的计算方法为：</w:t>
      </w:r>
    </w:p>
    <w:p w:rsidR="00D13C1E" w:rsidRDefault="00D13C1E">
      <w:pPr>
        <w:spacing w:line="360" w:lineRule="auto"/>
        <w:rPr>
          <w:rFonts w:ascii="宋体" w:cs="宋体"/>
          <w:color w:val="000000"/>
          <w:szCs w:val="21"/>
        </w:rPr>
      </w:pPr>
      <w:r>
        <w:rPr>
          <w:rFonts w:ascii="宋体" w:hAnsi="宋体" w:cs="宋体"/>
          <w:color w:val="000000"/>
          <w:szCs w:val="21"/>
          <w:u w:val="single"/>
        </w:rPr>
        <w:t xml:space="preserve">                                                         </w:t>
      </w:r>
      <w:r>
        <w:rPr>
          <w:rFonts w:ascii="宋体" w:hAnsi="宋体" w:cs="宋体" w:hint="eastAsia"/>
          <w:color w:val="000000"/>
          <w:szCs w:val="21"/>
        </w:rPr>
        <w:t>。</w:t>
      </w:r>
      <w:bookmarkEnd w:id="313"/>
      <w:bookmarkEnd w:id="314"/>
      <w:bookmarkEnd w:id="315"/>
      <w:bookmarkEnd w:id="316"/>
      <w:bookmarkEnd w:id="317"/>
      <w:bookmarkEnd w:id="318"/>
      <w:bookmarkEnd w:id="319"/>
    </w:p>
    <w:bookmarkEnd w:id="320"/>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因承包人原因造成工期延误，逾</w:t>
      </w:r>
      <w:bookmarkStart w:id="321" w:name="_Toc312678014"/>
      <w:bookmarkStart w:id="322" w:name="_Toc318581171"/>
      <w:r>
        <w:rPr>
          <w:rFonts w:ascii="宋体" w:hAnsi="宋体" w:cs="宋体" w:hint="eastAsia"/>
          <w:color w:val="000000"/>
          <w:szCs w:val="21"/>
        </w:rPr>
        <w:t>期竣工违约金的上限：</w:t>
      </w:r>
      <w:r>
        <w:rPr>
          <w:rFonts w:ascii="宋体" w:hAnsi="宋体" w:cs="宋体"/>
          <w:color w:val="000000"/>
          <w:szCs w:val="21"/>
          <w:u w:val="single"/>
        </w:rPr>
        <w:t xml:space="preserve">         </w:t>
      </w:r>
      <w:r>
        <w:rPr>
          <w:rFonts w:ascii="宋体" w:hAnsi="宋体" w:cs="宋体" w:hint="eastAsia"/>
          <w:color w:val="000000"/>
          <w:szCs w:val="21"/>
        </w:rPr>
        <w:t>。</w:t>
      </w:r>
    </w:p>
    <w:bookmarkEnd w:id="321"/>
    <w:bookmarkEnd w:id="322"/>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7</w:t>
      </w:r>
      <w:bookmarkStart w:id="323" w:name="_Toc300934971"/>
      <w:bookmarkStart w:id="324" w:name="_Toc297123519"/>
      <w:bookmarkStart w:id="325" w:name="_Toc312678015"/>
      <w:bookmarkStart w:id="326" w:name="_Toc304295549"/>
      <w:bookmarkStart w:id="327" w:name="_Toc303539128"/>
      <w:bookmarkStart w:id="328" w:name="_Toc297216178"/>
      <w:r>
        <w:rPr>
          <w:rFonts w:ascii="宋体" w:hAnsi="宋体" w:cs="宋体"/>
          <w:color w:val="000000"/>
          <w:szCs w:val="21"/>
        </w:rPr>
        <w:t xml:space="preserve">.6 </w:t>
      </w:r>
      <w:r>
        <w:rPr>
          <w:rFonts w:ascii="宋体" w:hAnsi="宋体" w:cs="宋体" w:hint="eastAsia"/>
          <w:color w:val="000000"/>
          <w:szCs w:val="21"/>
        </w:rPr>
        <w:t>不</w:t>
      </w:r>
      <w:bookmarkEnd w:id="323"/>
      <w:bookmarkEnd w:id="324"/>
      <w:bookmarkEnd w:id="325"/>
      <w:bookmarkEnd w:id="326"/>
      <w:bookmarkEnd w:id="327"/>
      <w:bookmarkEnd w:id="328"/>
      <w:r>
        <w:rPr>
          <w:rFonts w:ascii="宋体" w:hAnsi="宋体" w:cs="宋体" w:hint="eastAsia"/>
          <w:color w:val="000000"/>
          <w:szCs w:val="21"/>
        </w:rPr>
        <w:t>利物质条件</w:t>
      </w:r>
    </w:p>
    <w:p w:rsidR="00D13C1E" w:rsidRDefault="00D13C1E" w:rsidP="000D57A3">
      <w:pPr>
        <w:spacing w:line="360" w:lineRule="auto"/>
        <w:ind w:firstLineChars="200" w:firstLine="420"/>
        <w:rPr>
          <w:rFonts w:ascii="宋体" w:cs="宋体"/>
          <w:color w:val="000000"/>
          <w:szCs w:val="21"/>
        </w:rPr>
      </w:pPr>
      <w:bookmarkStart w:id="329" w:name="_Toc300934972"/>
      <w:bookmarkStart w:id="330" w:name="_Toc297216179"/>
      <w:bookmarkStart w:id="331" w:name="_Toc297123520"/>
      <w:bookmarkStart w:id="332" w:name="_Toc303539129"/>
      <w:bookmarkStart w:id="333" w:name="_Toc318581172"/>
      <w:bookmarkStart w:id="334" w:name="_Toc304295550"/>
      <w:bookmarkStart w:id="335" w:name="_Toc312678016"/>
      <w:r>
        <w:rPr>
          <w:rFonts w:ascii="宋体" w:hAnsi="宋体" w:cs="宋体" w:hint="eastAsia"/>
          <w:color w:val="000000"/>
          <w:szCs w:val="21"/>
        </w:rPr>
        <w:t>不利物质条件的其他情形和有关约定：</w:t>
      </w:r>
      <w:r>
        <w:rPr>
          <w:rFonts w:ascii="宋体" w:hAnsi="宋体" w:cs="宋体"/>
          <w:color w:val="000000"/>
          <w:szCs w:val="21"/>
          <w:u w:val="single"/>
        </w:rPr>
        <w:t xml:space="preserve">                     </w:t>
      </w:r>
      <w:r>
        <w:rPr>
          <w:rFonts w:ascii="宋体" w:hAnsi="宋体" w:cs="宋体" w:hint="eastAsia"/>
          <w:color w:val="000000"/>
          <w:szCs w:val="21"/>
        </w:rPr>
        <w:t>。</w:t>
      </w:r>
    </w:p>
    <w:bookmarkEnd w:id="329"/>
    <w:bookmarkEnd w:id="330"/>
    <w:bookmarkEnd w:id="331"/>
    <w:bookmarkEnd w:id="332"/>
    <w:bookmarkEnd w:id="333"/>
    <w:bookmarkEnd w:id="334"/>
    <w:bookmarkEnd w:id="335"/>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7</w:t>
      </w:r>
      <w:bookmarkStart w:id="336" w:name="_Toc312678017"/>
      <w:bookmarkStart w:id="337" w:name="_Toc297123521"/>
      <w:bookmarkStart w:id="338" w:name="_Toc297216180"/>
      <w:bookmarkStart w:id="339" w:name="_Toc303539130"/>
      <w:bookmarkStart w:id="340" w:name="_Toc304295551"/>
      <w:bookmarkStart w:id="341" w:name="_Toc300934973"/>
      <w:r>
        <w:rPr>
          <w:rFonts w:ascii="宋体" w:hAnsi="宋体" w:cs="宋体"/>
          <w:color w:val="000000"/>
          <w:szCs w:val="21"/>
        </w:rPr>
        <w:t>.7</w:t>
      </w:r>
      <w:r>
        <w:rPr>
          <w:rFonts w:ascii="宋体" w:hAnsi="宋体" w:cs="宋体" w:hint="eastAsia"/>
          <w:color w:val="000000"/>
          <w:szCs w:val="21"/>
        </w:rPr>
        <w:t>异常恶劣的气候条件</w:t>
      </w:r>
    </w:p>
    <w:bookmarkEnd w:id="336"/>
    <w:bookmarkEnd w:id="337"/>
    <w:bookmarkEnd w:id="338"/>
    <w:bookmarkEnd w:id="339"/>
    <w:bookmarkEnd w:id="340"/>
    <w:bookmarkEnd w:id="341"/>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发包人和承包人同意以下情形视为异常恶劣的气候条件：</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342" w:name="_Toc10877"/>
      <w:bookmarkStart w:id="343" w:name="_Toc2366"/>
      <w:r>
        <w:rPr>
          <w:rFonts w:ascii="宋体" w:hAnsi="宋体" w:cs="宋体"/>
          <w:color w:val="000000"/>
          <w:szCs w:val="21"/>
        </w:rPr>
        <w:t xml:space="preserve">7.9 </w:t>
      </w:r>
      <w:r>
        <w:rPr>
          <w:rFonts w:ascii="宋体" w:hAnsi="宋体" w:cs="宋体" w:hint="eastAsia"/>
          <w:color w:val="000000"/>
          <w:szCs w:val="21"/>
        </w:rPr>
        <w:t>提前竣工的奖励</w:t>
      </w:r>
      <w:bookmarkEnd w:id="342"/>
      <w:bookmarkEnd w:id="343"/>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7.9.2</w:t>
      </w:r>
      <w:r>
        <w:rPr>
          <w:rFonts w:ascii="宋体" w:hAnsi="宋体" w:cs="宋体" w:hint="eastAsia"/>
          <w:color w:val="000000"/>
          <w:szCs w:val="21"/>
        </w:rPr>
        <w:t>提前竣工的奖励：</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344" w:name="_Toc351203640"/>
      <w:r>
        <w:rPr>
          <w:rFonts w:ascii="宋体" w:hAnsi="宋体" w:cs="宋体"/>
          <w:b w:val="0"/>
          <w:color w:val="000000"/>
          <w:sz w:val="21"/>
          <w:szCs w:val="21"/>
        </w:rPr>
        <w:t xml:space="preserve">8. </w:t>
      </w:r>
      <w:r>
        <w:rPr>
          <w:rFonts w:ascii="宋体" w:hAnsi="宋体" w:cs="宋体" w:hint="eastAsia"/>
          <w:b w:val="0"/>
          <w:color w:val="000000"/>
          <w:sz w:val="21"/>
          <w:szCs w:val="21"/>
        </w:rPr>
        <w:t>材料与设备</w:t>
      </w:r>
      <w:bookmarkEnd w:id="344"/>
    </w:p>
    <w:bookmarkEnd w:id="273"/>
    <w:bookmarkEnd w:id="274"/>
    <w:bookmarkEnd w:id="275"/>
    <w:bookmarkEnd w:id="276"/>
    <w:bookmarkEnd w:id="277"/>
    <w:bookmarkEnd w:id="278"/>
    <w:bookmarkEnd w:id="279"/>
    <w:bookmarkEnd w:id="280"/>
    <w:bookmarkEnd w:id="281"/>
    <w:bookmarkEnd w:id="282"/>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8</w:t>
      </w:r>
      <w:bookmarkStart w:id="345" w:name="_Toc297120467"/>
      <w:bookmarkStart w:id="346" w:name="_Toc304295556"/>
      <w:bookmarkStart w:id="347" w:name="_Toc297123527"/>
      <w:bookmarkStart w:id="348" w:name="_Toc280868654"/>
      <w:bookmarkStart w:id="349" w:name="_Toc297216186"/>
      <w:bookmarkStart w:id="350" w:name="_Toc292559372"/>
      <w:bookmarkStart w:id="351" w:name="_Toc297048353"/>
      <w:bookmarkStart w:id="352" w:name="_Toc296891207"/>
      <w:bookmarkStart w:id="353" w:name="_Toc312677493"/>
      <w:bookmarkStart w:id="354" w:name="_Toc303539136"/>
      <w:bookmarkStart w:id="355" w:name="_Toc296347166"/>
      <w:bookmarkStart w:id="356" w:name="_Toc296890995"/>
      <w:bookmarkStart w:id="357" w:name="_Toc296346668"/>
      <w:bookmarkStart w:id="358" w:name="_Toc296503167"/>
      <w:bookmarkStart w:id="359" w:name="_Toc296944506"/>
      <w:bookmarkStart w:id="360" w:name="_Toc312678019"/>
      <w:bookmarkStart w:id="361" w:name="_Toc300934979"/>
      <w:bookmarkStart w:id="362" w:name="_Toc292559877"/>
      <w:bookmarkStart w:id="363" w:name="_Toc280868655"/>
      <w:bookmarkStart w:id="364" w:name="_Toc267251424"/>
      <w:bookmarkStart w:id="365" w:name="_Toc280868656"/>
      <w:r>
        <w:rPr>
          <w:rFonts w:ascii="宋体" w:hAnsi="宋体" w:cs="宋体"/>
          <w:color w:val="000000"/>
          <w:szCs w:val="21"/>
        </w:rPr>
        <w:t>.4</w:t>
      </w:r>
      <w:r>
        <w:rPr>
          <w:rFonts w:ascii="宋体" w:hAnsi="宋体" w:cs="宋体" w:hint="eastAsia"/>
          <w:color w:val="000000"/>
          <w:szCs w:val="21"/>
        </w:rPr>
        <w:t>材料与工程设备的保管与使用</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8</w:t>
      </w:r>
      <w:bookmarkStart w:id="366" w:name="_Toc292559373"/>
      <w:bookmarkStart w:id="367" w:name="_Toc292559878"/>
      <w:bookmarkStart w:id="368" w:name="_Toc296891208"/>
      <w:bookmarkStart w:id="369" w:name="_Toc318581173"/>
      <w:bookmarkStart w:id="370" w:name="_Toc312678020"/>
      <w:bookmarkStart w:id="371" w:name="_Toc312677494"/>
      <w:bookmarkStart w:id="372" w:name="_Toc296890996"/>
      <w:bookmarkStart w:id="373" w:name="_Toc297048354"/>
      <w:bookmarkStart w:id="374" w:name="_Toc304295557"/>
      <w:bookmarkStart w:id="375" w:name="_Toc296944507"/>
      <w:bookmarkStart w:id="376" w:name="_Toc296346669"/>
      <w:bookmarkStart w:id="377" w:name="_Toc297123528"/>
      <w:bookmarkStart w:id="378" w:name="_Toc296347167"/>
      <w:bookmarkStart w:id="379" w:name="_Toc297120468"/>
      <w:bookmarkStart w:id="380" w:name="_Toc303539137"/>
      <w:bookmarkStart w:id="381" w:name="_Toc296503168"/>
      <w:bookmarkStart w:id="382" w:name="_Toc300934980"/>
      <w:bookmarkStart w:id="383" w:name="_Toc297216187"/>
      <w:r>
        <w:rPr>
          <w:rFonts w:ascii="宋体" w:hAnsi="宋体" w:cs="宋体"/>
          <w:color w:val="000000"/>
          <w:szCs w:val="21"/>
        </w:rPr>
        <w:t>.4.1</w:t>
      </w:r>
      <w:r>
        <w:rPr>
          <w:rFonts w:ascii="宋体" w:hAnsi="宋体" w:cs="宋体" w:hint="eastAsia"/>
          <w:color w:val="000000"/>
          <w:szCs w:val="21"/>
        </w:rPr>
        <w:t>发包人供应的材料设备的保管费用的承担：</w:t>
      </w:r>
      <w:r>
        <w:rPr>
          <w:rFonts w:ascii="宋体" w:hAnsi="宋体" w:cs="宋体"/>
          <w:color w:val="000000"/>
          <w:szCs w:val="21"/>
          <w:u w:val="single"/>
        </w:rPr>
        <w:t xml:space="preserve">             </w:t>
      </w:r>
      <w:r>
        <w:rPr>
          <w:rFonts w:ascii="宋体" w:hAnsi="宋体" w:cs="宋体" w:hint="eastAsia"/>
          <w:color w:val="000000"/>
          <w:szCs w:val="21"/>
        </w:rPr>
        <w:t>。</w:t>
      </w:r>
      <w:bookmarkEnd w:id="366"/>
      <w:bookmarkEnd w:id="367"/>
    </w:p>
    <w:p w:rsidR="00D13C1E" w:rsidRDefault="00D13C1E" w:rsidP="000D57A3">
      <w:pPr>
        <w:spacing w:after="120" w:line="360" w:lineRule="auto"/>
        <w:ind w:firstLineChars="200" w:firstLine="420"/>
        <w:outlineLvl w:val="0"/>
        <w:rPr>
          <w:rFonts w:ascii="宋体" w:cs="宋体"/>
          <w:color w:val="000000"/>
          <w:szCs w:val="21"/>
        </w:rPr>
      </w:pPr>
      <w:bookmarkStart w:id="384" w:name="_Toc84"/>
      <w:bookmarkStart w:id="385" w:name="_Toc9076"/>
      <w:r>
        <w:rPr>
          <w:rFonts w:ascii="宋体" w:hAnsi="宋体" w:cs="宋体"/>
          <w:color w:val="000000"/>
          <w:szCs w:val="21"/>
        </w:rPr>
        <w:t xml:space="preserve">8.6 </w:t>
      </w:r>
      <w:r>
        <w:rPr>
          <w:rFonts w:ascii="宋体" w:hAnsi="宋体" w:cs="宋体" w:hint="eastAsia"/>
          <w:color w:val="000000"/>
          <w:szCs w:val="21"/>
        </w:rPr>
        <w:t>样品</w:t>
      </w:r>
      <w:bookmarkEnd w:id="384"/>
      <w:bookmarkEnd w:id="385"/>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color w:val="000000"/>
          <w:szCs w:val="21"/>
        </w:rPr>
        <w:t>8.6.1</w:t>
      </w:r>
      <w:r>
        <w:rPr>
          <w:rFonts w:ascii="宋体" w:hAnsi="宋体" w:cs="宋体"/>
          <w:color w:val="000000"/>
          <w:szCs w:val="21"/>
        </w:rPr>
        <w:tab/>
      </w:r>
      <w:r>
        <w:rPr>
          <w:rFonts w:ascii="宋体" w:hAnsi="宋体" w:cs="宋体" w:hint="eastAsia"/>
          <w:color w:val="000000"/>
          <w:szCs w:val="21"/>
        </w:rPr>
        <w:t>样品的报送与封存</w:t>
      </w:r>
    </w:p>
    <w:p w:rsidR="00D13C1E" w:rsidRDefault="00D13C1E" w:rsidP="000D57A3">
      <w:pPr>
        <w:autoSpaceDE w:val="0"/>
        <w:autoSpaceDN w:val="0"/>
        <w:adjustRightInd w:val="0"/>
        <w:spacing w:line="360" w:lineRule="auto"/>
        <w:ind w:firstLineChars="200" w:firstLine="420"/>
        <w:rPr>
          <w:rFonts w:ascii="宋体" w:cs="宋体"/>
          <w:color w:val="000000"/>
          <w:szCs w:val="21"/>
          <w:u w:val="single"/>
        </w:rPr>
      </w:pPr>
      <w:r>
        <w:rPr>
          <w:rFonts w:ascii="宋体" w:hAnsi="宋体" w:cs="宋体" w:hint="eastAsia"/>
          <w:color w:val="000000"/>
          <w:szCs w:val="21"/>
        </w:rPr>
        <w:t>需要承包人报送样品的材料或工程设备，样品的种类、名称、规格、数量要求：</w:t>
      </w:r>
      <w:r>
        <w:rPr>
          <w:rFonts w:ascii="宋体" w:hAnsi="宋体" w:cs="宋体"/>
          <w:color w:val="000000"/>
          <w:szCs w:val="21"/>
          <w:u w:val="single"/>
        </w:rPr>
        <w:t xml:space="preserve">                                          </w:t>
      </w:r>
    </w:p>
    <w:p w:rsidR="00D13C1E" w:rsidRDefault="00D13C1E">
      <w:pPr>
        <w:autoSpaceDE w:val="0"/>
        <w:autoSpaceDN w:val="0"/>
        <w:adjustRightInd w:val="0"/>
        <w:spacing w:line="360" w:lineRule="auto"/>
        <w:rPr>
          <w:rFonts w:ascii="宋体" w:cs="宋体"/>
          <w:color w:val="000000"/>
          <w:szCs w:val="21"/>
        </w:rPr>
      </w:pP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386" w:name="_Toc30030"/>
      <w:bookmarkStart w:id="387" w:name="_Toc19316"/>
      <w:r>
        <w:rPr>
          <w:rFonts w:ascii="宋体" w:hAnsi="宋体" w:cs="宋体"/>
          <w:color w:val="000000"/>
          <w:szCs w:val="21"/>
        </w:rPr>
        <w:t xml:space="preserve">8.8 </w:t>
      </w:r>
      <w:r>
        <w:rPr>
          <w:rFonts w:ascii="宋体" w:hAnsi="宋体" w:cs="宋体" w:hint="eastAsia"/>
          <w:color w:val="000000"/>
          <w:szCs w:val="21"/>
        </w:rPr>
        <w:t>施工设备和临时设施</w:t>
      </w:r>
      <w:bookmarkEnd w:id="386"/>
      <w:bookmarkEnd w:id="387"/>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color w:val="000000"/>
          <w:szCs w:val="21"/>
        </w:rPr>
        <w:t xml:space="preserve">8.8.1 </w:t>
      </w:r>
      <w:r>
        <w:rPr>
          <w:rFonts w:ascii="宋体" w:hAnsi="宋体" w:cs="宋体" w:hint="eastAsia"/>
          <w:color w:val="000000"/>
          <w:szCs w:val="21"/>
        </w:rPr>
        <w:t>承包人提供的施工设备和临时设施</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关于修建临时设施费用承担的约定：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388" w:name="_Toc351203641"/>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ascii="宋体" w:hAnsi="宋体" w:cs="宋体"/>
          <w:b w:val="0"/>
          <w:color w:val="000000"/>
          <w:sz w:val="21"/>
          <w:szCs w:val="21"/>
        </w:rPr>
        <w:t>9</w:t>
      </w:r>
      <w:bookmarkStart w:id="389" w:name="_Toc312678021"/>
      <w:bookmarkStart w:id="390" w:name="_Toc300934982"/>
      <w:bookmarkStart w:id="391" w:name="_Toc297123533"/>
      <w:bookmarkStart w:id="392" w:name="_Toc303539139"/>
      <w:bookmarkStart w:id="393" w:name="_Toc312677495"/>
      <w:bookmarkStart w:id="394" w:name="_Toc297216192"/>
      <w:bookmarkStart w:id="395" w:name="_Toc304295559"/>
      <w:bookmarkStart w:id="396" w:name="_Toc297048359"/>
      <w:bookmarkStart w:id="397" w:name="_Toc296891001"/>
      <w:bookmarkStart w:id="398" w:name="_Toc296944512"/>
      <w:bookmarkStart w:id="399" w:name="_Toc292559378"/>
      <w:bookmarkStart w:id="400" w:name="_Toc296891213"/>
      <w:bookmarkStart w:id="401" w:name="_Toc296503173"/>
      <w:bookmarkStart w:id="402" w:name="_Toc292559883"/>
      <w:bookmarkStart w:id="403" w:name="_Toc296346674"/>
      <w:bookmarkStart w:id="404" w:name="_Toc297120473"/>
      <w:bookmarkStart w:id="405" w:name="_Toc267251427"/>
      <w:bookmarkStart w:id="406" w:name="_Toc296347172"/>
      <w:bookmarkStart w:id="407" w:name="_Toc267251428"/>
      <w:bookmarkEnd w:id="363"/>
      <w:bookmarkEnd w:id="364"/>
      <w:bookmarkEnd w:id="365"/>
      <w:r>
        <w:rPr>
          <w:rFonts w:ascii="宋体" w:hAnsi="宋体" w:cs="宋体"/>
          <w:b w:val="0"/>
          <w:color w:val="000000"/>
          <w:sz w:val="21"/>
          <w:szCs w:val="21"/>
        </w:rPr>
        <w:t xml:space="preserve">. </w:t>
      </w:r>
      <w:r>
        <w:rPr>
          <w:rFonts w:ascii="宋体" w:hAnsi="宋体" w:cs="宋体" w:hint="eastAsia"/>
          <w:b w:val="0"/>
          <w:color w:val="000000"/>
          <w:sz w:val="21"/>
          <w:szCs w:val="21"/>
        </w:rPr>
        <w:t>试验与检验</w:t>
      </w:r>
      <w:bookmarkEnd w:id="388"/>
    </w:p>
    <w:bookmarkEnd w:id="389"/>
    <w:bookmarkEnd w:id="390"/>
    <w:bookmarkEnd w:id="391"/>
    <w:bookmarkEnd w:id="392"/>
    <w:bookmarkEnd w:id="393"/>
    <w:bookmarkEnd w:id="394"/>
    <w:bookmarkEnd w:id="395"/>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9</w:t>
      </w:r>
      <w:bookmarkStart w:id="408" w:name="_Toc303539140"/>
      <w:bookmarkStart w:id="409" w:name="_Toc304295560"/>
      <w:bookmarkStart w:id="410" w:name="_Toc300934983"/>
      <w:bookmarkStart w:id="411" w:name="_Toc312677496"/>
      <w:bookmarkStart w:id="412" w:name="_Toc312678022"/>
      <w:bookmarkStart w:id="413" w:name="_Toc297123534"/>
      <w:bookmarkStart w:id="414" w:name="_Toc297216193"/>
      <w:r>
        <w:rPr>
          <w:rFonts w:ascii="宋体" w:hAnsi="宋体" w:cs="宋体"/>
          <w:color w:val="000000"/>
          <w:szCs w:val="21"/>
        </w:rPr>
        <w:t>.1</w:t>
      </w:r>
      <w:r>
        <w:rPr>
          <w:rFonts w:ascii="宋体" w:hAnsi="宋体" w:cs="宋体" w:hint="eastAsia"/>
          <w:color w:val="000000"/>
          <w:szCs w:val="21"/>
        </w:rPr>
        <w:t>试验设备与试验人员</w:t>
      </w:r>
    </w:p>
    <w:bookmarkEnd w:id="408"/>
    <w:bookmarkEnd w:id="409"/>
    <w:bookmarkEnd w:id="410"/>
    <w:bookmarkEnd w:id="411"/>
    <w:bookmarkEnd w:id="412"/>
    <w:bookmarkEnd w:id="413"/>
    <w:bookmarkEnd w:id="414"/>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9</w:t>
      </w:r>
      <w:bookmarkStart w:id="415" w:name="_Toc297123535"/>
      <w:bookmarkStart w:id="416" w:name="_Toc303539141"/>
      <w:bookmarkStart w:id="417" w:name="_Toc297216194"/>
      <w:bookmarkStart w:id="418" w:name="_Toc312678023"/>
      <w:bookmarkStart w:id="419" w:name="_Toc300934984"/>
      <w:bookmarkStart w:id="420" w:name="_Toc304295561"/>
      <w:bookmarkStart w:id="421" w:name="_Toc312677497"/>
      <w:bookmarkStart w:id="422" w:name="_Toc318581174"/>
      <w:r>
        <w:rPr>
          <w:rFonts w:ascii="宋体" w:hAnsi="宋体" w:cs="宋体"/>
          <w:color w:val="000000"/>
          <w:szCs w:val="21"/>
        </w:rPr>
        <w:t xml:space="preserve">.1.2 </w:t>
      </w:r>
      <w:r>
        <w:rPr>
          <w:rFonts w:ascii="宋体" w:hAnsi="宋体" w:cs="宋体" w:hint="eastAsia"/>
          <w:color w:val="000000"/>
          <w:szCs w:val="21"/>
        </w:rPr>
        <w:t>试验设备</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施工现场需要配置的试验场所：</w:t>
      </w:r>
      <w:bookmarkStart w:id="423" w:name="_Toc303539142"/>
      <w:bookmarkStart w:id="424" w:name="_Toc312677498"/>
      <w:bookmarkStart w:id="425" w:name="_Toc300934985"/>
      <w:bookmarkStart w:id="426" w:name="_Toc312678024"/>
      <w:bookmarkStart w:id="427" w:name="_Toc297216195"/>
      <w:bookmarkStart w:id="428" w:name="_Toc297123536"/>
      <w:bookmarkStart w:id="429" w:name="_Toc304295562"/>
      <w:bookmarkEnd w:id="415"/>
      <w:bookmarkEnd w:id="416"/>
      <w:bookmarkEnd w:id="417"/>
      <w:bookmarkEnd w:id="418"/>
      <w:bookmarkEnd w:id="419"/>
      <w:bookmarkEnd w:id="420"/>
      <w:bookmarkEnd w:id="421"/>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施工现场需要配备的试验设备：</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施工现场需要具备的其他试验条件：</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430" w:name="_Toc17040"/>
      <w:bookmarkStart w:id="431" w:name="_Toc18560"/>
      <w:r>
        <w:rPr>
          <w:rFonts w:ascii="宋体" w:hAnsi="宋体" w:cs="宋体"/>
          <w:color w:val="000000"/>
          <w:szCs w:val="21"/>
        </w:rPr>
        <w:t xml:space="preserve">9.4 </w:t>
      </w:r>
      <w:r>
        <w:rPr>
          <w:rFonts w:ascii="宋体" w:hAnsi="宋体" w:cs="宋体" w:hint="eastAsia"/>
          <w:color w:val="000000"/>
          <w:szCs w:val="21"/>
        </w:rPr>
        <w:t>现场工艺试验</w:t>
      </w:r>
      <w:bookmarkEnd w:id="430"/>
      <w:bookmarkEnd w:id="431"/>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现场工艺试验的有关约定：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432" w:name="_Toc351203642"/>
      <w:bookmarkEnd w:id="422"/>
      <w:bookmarkEnd w:id="423"/>
      <w:bookmarkEnd w:id="424"/>
      <w:bookmarkEnd w:id="425"/>
      <w:bookmarkEnd w:id="426"/>
      <w:bookmarkEnd w:id="427"/>
      <w:bookmarkEnd w:id="428"/>
      <w:bookmarkEnd w:id="429"/>
      <w:r>
        <w:rPr>
          <w:rFonts w:ascii="宋体" w:hAnsi="宋体" w:cs="宋体"/>
          <w:b w:val="0"/>
          <w:color w:val="000000"/>
          <w:sz w:val="21"/>
          <w:szCs w:val="21"/>
        </w:rPr>
        <w:t>1</w:t>
      </w:r>
      <w:bookmarkStart w:id="433" w:name="_Toc297123540"/>
      <w:bookmarkStart w:id="434" w:name="_Toc296347192"/>
      <w:bookmarkStart w:id="435" w:name="_Toc297048379"/>
      <w:bookmarkStart w:id="436" w:name="_Toc292559398"/>
      <w:bookmarkStart w:id="437" w:name="_Toc297216199"/>
      <w:bookmarkStart w:id="438" w:name="_Toc296891021"/>
      <w:bookmarkStart w:id="439" w:name="_Toc303539146"/>
      <w:bookmarkStart w:id="440" w:name="_Toc296944532"/>
      <w:bookmarkStart w:id="441" w:name="_Toc297120493"/>
      <w:bookmarkStart w:id="442" w:name="_Toc292559903"/>
      <w:bookmarkStart w:id="443" w:name="_Toc300934989"/>
      <w:bookmarkStart w:id="444" w:name="_Toc296503193"/>
      <w:bookmarkStart w:id="445" w:name="_Toc296891233"/>
      <w:bookmarkStart w:id="446" w:name="_Toc304295566"/>
      <w:bookmarkStart w:id="447" w:name="_Toc296346694"/>
      <w:bookmarkStart w:id="448" w:name="_Toc312677499"/>
      <w:bookmarkStart w:id="449" w:name="_Toc312678025"/>
      <w:bookmarkStart w:id="450" w:name="_Toc267251440"/>
      <w:bookmarkStart w:id="451" w:name="_Toc267251433"/>
      <w:bookmarkStart w:id="452" w:name="_Toc267251441"/>
      <w:bookmarkStart w:id="453" w:name="_Toc267251435"/>
      <w:bookmarkStart w:id="454" w:name="_Toc267251437"/>
      <w:bookmarkStart w:id="455" w:name="_Toc267251439"/>
      <w:bookmarkStart w:id="456" w:name="_Toc267251442"/>
      <w:bookmarkEnd w:id="396"/>
      <w:bookmarkEnd w:id="397"/>
      <w:bookmarkEnd w:id="398"/>
      <w:bookmarkEnd w:id="399"/>
      <w:bookmarkEnd w:id="400"/>
      <w:bookmarkEnd w:id="401"/>
      <w:bookmarkEnd w:id="402"/>
      <w:bookmarkEnd w:id="403"/>
      <w:bookmarkEnd w:id="404"/>
      <w:bookmarkEnd w:id="405"/>
      <w:bookmarkEnd w:id="406"/>
      <w:bookmarkEnd w:id="407"/>
      <w:r>
        <w:rPr>
          <w:rFonts w:ascii="宋体" w:hAnsi="宋体" w:cs="宋体"/>
          <w:b w:val="0"/>
          <w:color w:val="000000"/>
          <w:sz w:val="21"/>
          <w:szCs w:val="21"/>
        </w:rPr>
        <w:t xml:space="preserve">0. </w:t>
      </w:r>
      <w:r>
        <w:rPr>
          <w:rFonts w:ascii="宋体" w:hAnsi="宋体" w:cs="宋体" w:hint="eastAsia"/>
          <w:b w:val="0"/>
          <w:color w:val="000000"/>
          <w:sz w:val="21"/>
          <w:szCs w:val="21"/>
        </w:rPr>
        <w:t>变更</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bookmarkEnd w:id="448"/>
    <w:bookmarkEnd w:id="449"/>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w:t>
      </w:r>
      <w:bookmarkStart w:id="457" w:name="_Toc297048380"/>
      <w:bookmarkStart w:id="458" w:name="_Toc300934990"/>
      <w:bookmarkStart w:id="459" w:name="_Toc296503194"/>
      <w:bookmarkStart w:id="460" w:name="_Toc296891234"/>
      <w:bookmarkStart w:id="461" w:name="_Toc296346695"/>
      <w:bookmarkStart w:id="462" w:name="_Toc303539147"/>
      <w:bookmarkStart w:id="463" w:name="_Toc292559904"/>
      <w:bookmarkStart w:id="464" w:name="_Toc296347193"/>
      <w:bookmarkStart w:id="465" w:name="_Toc296891022"/>
      <w:bookmarkStart w:id="466" w:name="_Toc312678026"/>
      <w:bookmarkStart w:id="467" w:name="_Toc312677500"/>
      <w:bookmarkStart w:id="468" w:name="_Toc297216200"/>
      <w:bookmarkStart w:id="469" w:name="_Toc297123541"/>
      <w:bookmarkStart w:id="470" w:name="_Toc297120494"/>
      <w:bookmarkStart w:id="471" w:name="_Toc296944533"/>
      <w:bookmarkStart w:id="472" w:name="_Toc292559399"/>
      <w:bookmarkStart w:id="473" w:name="_Toc304295567"/>
      <w:r>
        <w:rPr>
          <w:rFonts w:ascii="宋体" w:hAnsi="宋体" w:cs="宋体"/>
          <w:color w:val="000000"/>
          <w:szCs w:val="21"/>
        </w:rPr>
        <w:t>0.1</w:t>
      </w:r>
      <w:r>
        <w:rPr>
          <w:rFonts w:ascii="宋体" w:hAnsi="宋体" w:cs="宋体" w:hint="eastAsia"/>
          <w:color w:val="000000"/>
          <w:szCs w:val="21"/>
        </w:rPr>
        <w:t>变更的范围</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关于变更的范围的约定：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474" w:name="_Toc10089"/>
      <w:bookmarkStart w:id="475" w:name="_Toc26412"/>
      <w:r>
        <w:rPr>
          <w:rFonts w:ascii="宋体" w:hAnsi="宋体" w:cs="宋体"/>
          <w:color w:val="000000"/>
          <w:szCs w:val="21"/>
        </w:rPr>
        <w:t xml:space="preserve">10.4 </w:t>
      </w:r>
      <w:r>
        <w:rPr>
          <w:rFonts w:ascii="宋体" w:hAnsi="宋体" w:cs="宋体" w:hint="eastAsia"/>
          <w:color w:val="000000"/>
          <w:szCs w:val="21"/>
        </w:rPr>
        <w:t>变更估价</w:t>
      </w:r>
      <w:bookmarkEnd w:id="474"/>
      <w:bookmarkEnd w:id="475"/>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10.4.1 </w:t>
      </w:r>
      <w:r>
        <w:rPr>
          <w:rFonts w:ascii="宋体" w:hAnsi="宋体" w:cs="宋体" w:hint="eastAsia"/>
          <w:color w:val="000000"/>
          <w:szCs w:val="21"/>
        </w:rPr>
        <w:t>变更估价原则</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关于变更估价的约定</w:t>
      </w:r>
      <w:r>
        <w:rPr>
          <w:rFonts w:ascii="宋体" w:hAnsi="宋体" w:cs="宋体"/>
          <w:color w:val="000000"/>
          <w:szCs w:val="21"/>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w:t>
      </w:r>
      <w:bookmarkStart w:id="476" w:name="_Toc296944536"/>
      <w:bookmarkStart w:id="477" w:name="_Toc303539150"/>
      <w:bookmarkStart w:id="478" w:name="_Toc300934993"/>
      <w:bookmarkStart w:id="479" w:name="_Toc297048383"/>
      <w:bookmarkStart w:id="480" w:name="_Toc292559907"/>
      <w:bookmarkStart w:id="481" w:name="_Toc297123544"/>
      <w:bookmarkStart w:id="482" w:name="_Toc296891237"/>
      <w:bookmarkStart w:id="483" w:name="_Toc296347196"/>
      <w:bookmarkStart w:id="484" w:name="_Toc296503197"/>
      <w:bookmarkStart w:id="485" w:name="_Toc296891025"/>
      <w:bookmarkStart w:id="486" w:name="_Toc297216203"/>
      <w:bookmarkStart w:id="487" w:name="_Toc292559402"/>
      <w:bookmarkStart w:id="488" w:name="_Toc296346698"/>
      <w:bookmarkStart w:id="489" w:name="_Toc297120497"/>
      <w:bookmarkStart w:id="490" w:name="_Toc312678029"/>
      <w:bookmarkStart w:id="491" w:name="_Toc312677503"/>
      <w:bookmarkStart w:id="492" w:name="_Toc3042955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宋体" w:hAnsi="宋体" w:cs="宋体"/>
          <w:color w:val="000000"/>
          <w:szCs w:val="21"/>
        </w:rPr>
        <w:t>0.5</w:t>
      </w:r>
      <w:r>
        <w:rPr>
          <w:rFonts w:ascii="宋体" w:hAnsi="宋体" w:cs="宋体" w:hint="eastAsia"/>
          <w:color w:val="000000"/>
          <w:szCs w:val="21"/>
        </w:rPr>
        <w:t>承</w:t>
      </w:r>
      <w:bookmarkStart w:id="493" w:name="_Toc296346704"/>
      <w:bookmarkStart w:id="494" w:name="_Toc292559913"/>
      <w:bookmarkStart w:id="495" w:name="_Toc292559408"/>
      <w:bookmarkStart w:id="496" w:name="_Toc297216204"/>
      <w:bookmarkStart w:id="497" w:name="_Toc303539151"/>
      <w:bookmarkStart w:id="498" w:name="_Toc296944542"/>
      <w:bookmarkStart w:id="499" w:name="_Toc296503203"/>
      <w:bookmarkStart w:id="500" w:name="_Toc296347202"/>
      <w:bookmarkStart w:id="501" w:name="_Toc300934994"/>
      <w:bookmarkStart w:id="502" w:name="_Toc296891031"/>
      <w:bookmarkStart w:id="503" w:name="_Toc297048389"/>
      <w:bookmarkStart w:id="504" w:name="_Toc297123545"/>
      <w:bookmarkStart w:id="505" w:name="_Toc297120503"/>
      <w:bookmarkStart w:id="506" w:name="_Toc29689124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ascii="宋体" w:hAnsi="宋体" w:cs="宋体" w:hint="eastAsia"/>
          <w:color w:val="000000"/>
          <w:szCs w:val="21"/>
        </w:rPr>
        <w:t>包人的合理化建议</w:t>
      </w:r>
    </w:p>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监理人审查承包人合理化建议的期限：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发包人审批承包人合理化建议的期限：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承</w:t>
      </w:r>
      <w:bookmarkStart w:id="507" w:name="_Toc296347203"/>
      <w:bookmarkStart w:id="508" w:name="_Toc296346705"/>
      <w:bookmarkStart w:id="509" w:name="_Toc292559409"/>
      <w:bookmarkStart w:id="510" w:name="_Toc296891244"/>
      <w:bookmarkStart w:id="511" w:name="_Toc303539152"/>
      <w:bookmarkStart w:id="512" w:name="_Toc297123546"/>
      <w:bookmarkStart w:id="513" w:name="_Toc297216205"/>
      <w:bookmarkStart w:id="514" w:name="_Toc312678030"/>
      <w:bookmarkStart w:id="515" w:name="_Toc296944543"/>
      <w:bookmarkStart w:id="516" w:name="_Toc300934995"/>
      <w:bookmarkStart w:id="517" w:name="_Toc296891032"/>
      <w:bookmarkStart w:id="518" w:name="_Toc297120504"/>
      <w:bookmarkStart w:id="519" w:name="_Toc296503204"/>
      <w:bookmarkStart w:id="520" w:name="_Toc304295571"/>
      <w:bookmarkStart w:id="521" w:name="_Toc297048390"/>
      <w:bookmarkStart w:id="522" w:name="_Toc318581175"/>
      <w:bookmarkStart w:id="523" w:name="_Toc312677504"/>
      <w:bookmarkStart w:id="524" w:name="_Toc292559914"/>
      <w:r>
        <w:rPr>
          <w:rFonts w:ascii="宋体" w:hAnsi="宋体" w:cs="宋体" w:hint="eastAsia"/>
          <w:color w:val="000000"/>
          <w:szCs w:val="21"/>
        </w:rPr>
        <w:t>包人提出的合理化建议降低了合同价格或者提高了工程经济效益的奖励的方法和金额为：</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525" w:name="_Toc10485"/>
      <w:bookmarkStart w:id="526" w:name="_Toc24930"/>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宋体" w:hAnsi="宋体" w:cs="宋体"/>
          <w:color w:val="000000"/>
          <w:szCs w:val="21"/>
        </w:rPr>
        <w:t>1</w:t>
      </w:r>
      <w:bookmarkStart w:id="527" w:name="_Toc300934997"/>
      <w:bookmarkStart w:id="528" w:name="_Toc296891239"/>
      <w:bookmarkStart w:id="529" w:name="_Toc296891027"/>
      <w:bookmarkStart w:id="530" w:name="_Toc292559909"/>
      <w:bookmarkStart w:id="531" w:name="_Toc297048385"/>
      <w:bookmarkStart w:id="532" w:name="_Toc312678033"/>
      <w:bookmarkStart w:id="533" w:name="_Toc303539154"/>
      <w:bookmarkStart w:id="534" w:name="_Toc292559404"/>
      <w:bookmarkStart w:id="535" w:name="_Toc296503199"/>
      <w:bookmarkStart w:id="536" w:name="_Toc297123548"/>
      <w:bookmarkStart w:id="537" w:name="_Toc297120499"/>
      <w:bookmarkStart w:id="538" w:name="_Toc312677507"/>
      <w:bookmarkStart w:id="539" w:name="_Toc297216207"/>
      <w:bookmarkStart w:id="540" w:name="_Toc296944538"/>
      <w:bookmarkStart w:id="541" w:name="_Toc304295574"/>
      <w:bookmarkStart w:id="542" w:name="_Toc296347198"/>
      <w:bookmarkStart w:id="543" w:name="_Toc296346700"/>
      <w:r>
        <w:rPr>
          <w:rFonts w:ascii="宋体" w:hAnsi="宋体" w:cs="宋体"/>
          <w:color w:val="000000"/>
          <w:szCs w:val="21"/>
        </w:rPr>
        <w:t xml:space="preserve">0.7 </w:t>
      </w:r>
      <w:r>
        <w:rPr>
          <w:rFonts w:ascii="宋体" w:hAnsi="宋体" w:cs="宋体" w:hint="eastAsia"/>
          <w:color w:val="000000"/>
          <w:szCs w:val="21"/>
        </w:rPr>
        <w:t>暂估价</w:t>
      </w:r>
      <w:bookmarkEnd w:id="525"/>
      <w:bookmarkEnd w:id="526"/>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暂</w:t>
      </w:r>
      <w:bookmarkStart w:id="544" w:name="_Toc312678034"/>
      <w:bookmarkStart w:id="545" w:name="_Toc312677508"/>
      <w:bookmarkStart w:id="546" w:name="_Toc318581176"/>
      <w:r>
        <w:rPr>
          <w:rFonts w:ascii="宋体" w:hAnsi="宋体" w:cs="宋体" w:hint="eastAsia"/>
          <w:color w:val="000000"/>
          <w:szCs w:val="21"/>
        </w:rPr>
        <w:t>估价材料和工程设备的明细详见附件</w:t>
      </w:r>
      <w:r>
        <w:rPr>
          <w:rFonts w:ascii="宋体" w:hAnsi="宋体" w:cs="宋体"/>
          <w:color w:val="000000"/>
          <w:szCs w:val="21"/>
        </w:rPr>
        <w:t>11</w:t>
      </w:r>
      <w:r>
        <w:rPr>
          <w:rFonts w:ascii="宋体" w:hAnsi="宋体" w:cs="宋体" w:hint="eastAsia"/>
          <w:color w:val="000000"/>
          <w:szCs w:val="21"/>
        </w:rPr>
        <w:t>：《暂估价一览表》。</w:t>
      </w:r>
    </w:p>
    <w:bookmarkEnd w:id="544"/>
    <w:bookmarkEnd w:id="545"/>
    <w:bookmarkEnd w:id="546"/>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w:t>
      </w:r>
      <w:bookmarkStart w:id="547" w:name="_Toc312677509"/>
      <w:bookmarkStart w:id="548" w:name="_Toc312678035"/>
      <w:bookmarkStart w:id="549" w:name="_Toc318581177"/>
      <w:r>
        <w:rPr>
          <w:rFonts w:ascii="宋体" w:hAnsi="宋体" w:cs="宋体"/>
          <w:color w:val="000000"/>
          <w:szCs w:val="21"/>
        </w:rPr>
        <w:t xml:space="preserve">0.7.1 </w:t>
      </w:r>
      <w:r>
        <w:rPr>
          <w:rFonts w:ascii="宋体" w:hAnsi="宋体" w:cs="宋体" w:hint="eastAsia"/>
          <w:color w:val="000000"/>
          <w:szCs w:val="21"/>
        </w:rPr>
        <w:t>依法必须招标的暂估价项目</w:t>
      </w:r>
    </w:p>
    <w:bookmarkEnd w:id="547"/>
    <w:bookmarkEnd w:id="548"/>
    <w:bookmarkEnd w:id="549"/>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对于依法必须招标的暂估价项目的确认和批准</w:t>
      </w:r>
      <w:proofErr w:type="gramStart"/>
      <w:r>
        <w:rPr>
          <w:rFonts w:ascii="宋体" w:hAnsi="宋体" w:cs="宋体" w:hint="eastAsia"/>
          <w:color w:val="000000"/>
          <w:szCs w:val="21"/>
        </w:rPr>
        <w:t>采取第</w:t>
      </w:r>
      <w:proofErr w:type="gramEnd"/>
      <w:r>
        <w:rPr>
          <w:rFonts w:ascii="宋体" w:hAnsi="宋体" w:cs="宋体"/>
          <w:color w:val="000000"/>
          <w:szCs w:val="21"/>
          <w:u w:val="single"/>
        </w:rPr>
        <w:t xml:space="preserve">    </w:t>
      </w:r>
      <w:r>
        <w:rPr>
          <w:rFonts w:ascii="宋体" w:hAnsi="宋体" w:cs="宋体" w:hint="eastAsia"/>
          <w:color w:val="000000"/>
          <w:szCs w:val="21"/>
        </w:rPr>
        <w:t>种方式确定。</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10.7.2 </w:t>
      </w:r>
      <w:r>
        <w:rPr>
          <w:rFonts w:ascii="宋体" w:hAnsi="宋体" w:cs="宋体" w:hint="eastAsia"/>
          <w:color w:val="000000"/>
          <w:szCs w:val="21"/>
        </w:rPr>
        <w:t>不属于依法必须招标的暂估价项目</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对于不属于依法必须招标的暂估价项目的确认和批准</w:t>
      </w:r>
      <w:proofErr w:type="gramStart"/>
      <w:r>
        <w:rPr>
          <w:rFonts w:ascii="宋体" w:hAnsi="宋体" w:cs="宋体" w:hint="eastAsia"/>
          <w:color w:val="000000"/>
          <w:szCs w:val="21"/>
        </w:rPr>
        <w:t>采取第</w:t>
      </w:r>
      <w:proofErr w:type="gramEnd"/>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种方式确定。</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第</w:t>
      </w:r>
      <w:r>
        <w:rPr>
          <w:rFonts w:ascii="宋体" w:hAnsi="宋体" w:cs="宋体"/>
          <w:color w:val="000000"/>
          <w:szCs w:val="21"/>
        </w:rPr>
        <w:t>3</w:t>
      </w:r>
      <w:r>
        <w:rPr>
          <w:rFonts w:ascii="宋体" w:hAnsi="宋体" w:cs="宋体" w:hint="eastAsia"/>
          <w:color w:val="000000"/>
          <w:szCs w:val="21"/>
        </w:rPr>
        <w:t>种方式：承包人直接实施的暂估价项目</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承包人直接实施的暂估价项目的约定：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10.8 </w:t>
      </w:r>
      <w:r>
        <w:rPr>
          <w:rFonts w:ascii="宋体" w:hAnsi="宋体" w:cs="宋体" w:hint="eastAsia"/>
          <w:color w:val="000000"/>
          <w:szCs w:val="21"/>
        </w:rPr>
        <w:t>暂列金额</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合同当事人关于暂列金额使用的约定：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550" w:name="_Toc351203643"/>
      <w:r>
        <w:rPr>
          <w:rFonts w:ascii="宋体" w:hAnsi="宋体" w:cs="宋体"/>
          <w:b w:val="0"/>
          <w:color w:val="000000"/>
          <w:sz w:val="21"/>
          <w:szCs w:val="21"/>
        </w:rPr>
        <w:t xml:space="preserve">11. </w:t>
      </w:r>
      <w:r>
        <w:rPr>
          <w:rFonts w:ascii="宋体" w:hAnsi="宋体" w:cs="宋体" w:hint="eastAsia"/>
          <w:b w:val="0"/>
          <w:color w:val="000000"/>
          <w:sz w:val="21"/>
          <w:szCs w:val="21"/>
        </w:rPr>
        <w:t>价格调整</w:t>
      </w:r>
      <w:bookmarkEnd w:id="550"/>
    </w:p>
    <w:p w:rsidR="00D13C1E" w:rsidRDefault="00D13C1E" w:rsidP="000D57A3">
      <w:pPr>
        <w:spacing w:after="120" w:line="360" w:lineRule="auto"/>
        <w:ind w:firstLineChars="200" w:firstLine="420"/>
        <w:rPr>
          <w:rFonts w:ascii="宋体" w:cs="宋体"/>
          <w:color w:val="000000"/>
          <w:szCs w:val="21"/>
        </w:rPr>
      </w:pPr>
      <w:bookmarkStart w:id="551" w:name="_Toc296944540"/>
      <w:bookmarkStart w:id="552" w:name="_Toc296503201"/>
      <w:bookmarkStart w:id="553" w:name="_Toc296346702"/>
      <w:bookmarkStart w:id="554" w:name="_Toc304295577"/>
      <w:bookmarkStart w:id="555" w:name="_Toc312678039"/>
      <w:bookmarkStart w:id="556" w:name="_Toc292559911"/>
      <w:bookmarkStart w:id="557" w:name="_Toc292559406"/>
      <w:bookmarkStart w:id="558" w:name="_Toc296347200"/>
      <w:bookmarkStart w:id="559" w:name="_Toc297123550"/>
      <w:bookmarkStart w:id="560" w:name="_Toc303539157"/>
      <w:bookmarkStart w:id="561" w:name="_Toc297120501"/>
      <w:bookmarkStart w:id="562" w:name="_Toc296891029"/>
      <w:bookmarkStart w:id="563" w:name="_Toc296891241"/>
      <w:bookmarkStart w:id="564" w:name="_Toc300935000"/>
      <w:bookmarkStart w:id="565" w:name="_Toc297048387"/>
      <w:bookmarkStart w:id="566" w:name="_Toc297216209"/>
      <w:r>
        <w:rPr>
          <w:rFonts w:ascii="宋体" w:hAnsi="宋体" w:cs="宋体"/>
          <w:color w:val="000000"/>
          <w:szCs w:val="21"/>
        </w:rPr>
        <w:t xml:space="preserve">11.1 </w:t>
      </w:r>
      <w:r>
        <w:rPr>
          <w:rFonts w:ascii="宋体" w:hAnsi="宋体" w:cs="宋体" w:hint="eastAsia"/>
          <w:color w:val="000000"/>
          <w:szCs w:val="21"/>
        </w:rPr>
        <w:t>市场价格波动引起的调整</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市场价格波动是否调整合同价格的约定：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因市场价格波动调整合同价格，采用以下第</w:t>
      </w:r>
      <w:r>
        <w:rPr>
          <w:rFonts w:ascii="宋体" w:hAnsi="宋体" w:cs="宋体"/>
          <w:color w:val="000000"/>
          <w:szCs w:val="21"/>
          <w:u w:val="single"/>
        </w:rPr>
        <w:t xml:space="preserve">    </w:t>
      </w:r>
      <w:r>
        <w:rPr>
          <w:rFonts w:ascii="宋体" w:hAnsi="宋体" w:cs="宋体" w:hint="eastAsia"/>
          <w:color w:val="000000"/>
          <w:szCs w:val="21"/>
        </w:rPr>
        <w:t>种方式对合同价格进行调整：</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第</w:t>
      </w:r>
      <w:r>
        <w:rPr>
          <w:rFonts w:ascii="宋体" w:hAnsi="宋体" w:cs="宋体"/>
          <w:color w:val="000000"/>
          <w:szCs w:val="21"/>
        </w:rPr>
        <w:t>1</w:t>
      </w:r>
      <w:r>
        <w:rPr>
          <w:rFonts w:ascii="宋体" w:hAnsi="宋体" w:cs="宋体" w:hint="eastAsia"/>
          <w:color w:val="000000"/>
          <w:szCs w:val="21"/>
        </w:rPr>
        <w:t>种方式：采用价格指数进行价格调整。</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关于各可调因子、定值和变值权重，以及基本价格指数及其来源的约定：</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第</w:t>
      </w:r>
      <w:r>
        <w:rPr>
          <w:rFonts w:ascii="宋体" w:hAnsi="宋体" w:cs="宋体"/>
          <w:color w:val="000000"/>
          <w:szCs w:val="21"/>
        </w:rPr>
        <w:t>2</w:t>
      </w:r>
      <w:r>
        <w:rPr>
          <w:rFonts w:ascii="宋体" w:hAnsi="宋体" w:cs="宋体" w:hint="eastAsia"/>
          <w:color w:val="000000"/>
          <w:szCs w:val="21"/>
        </w:rPr>
        <w:t>种方式：采用造价信息进行价格调整。</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）关于基准价格的约定：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专用合同条款①承包人在已标价工程量清单或预算书中载明的材料单价低于基准价格的：专用合同条款合同履行期间材料</w:t>
      </w:r>
      <w:proofErr w:type="gramStart"/>
      <w:r>
        <w:rPr>
          <w:rFonts w:ascii="宋体" w:hAnsi="宋体" w:cs="宋体" w:hint="eastAsia"/>
          <w:color w:val="000000"/>
          <w:szCs w:val="21"/>
        </w:rPr>
        <w:t>单价涨幅</w:t>
      </w:r>
      <w:proofErr w:type="gramEnd"/>
      <w:r>
        <w:rPr>
          <w:rFonts w:ascii="宋体" w:hAnsi="宋体" w:cs="宋体" w:hint="eastAsia"/>
          <w:color w:val="000000"/>
          <w:szCs w:val="21"/>
        </w:rPr>
        <w:t>以基准价格为基础超过</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时，或材料单价跌幅以已标价工程量清单或预算书中载明材料单价为基础超过</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时，其超过部分据实调整。</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②承包人在已标价工程量清单或预算书中载明的材料单价高于基准价格的：专用合同条款合同履行期间材料单价跌幅以基准价格为基础超过</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时，材料</w:t>
      </w:r>
      <w:proofErr w:type="gramStart"/>
      <w:r>
        <w:rPr>
          <w:rFonts w:ascii="宋体" w:hAnsi="宋体" w:cs="宋体" w:hint="eastAsia"/>
          <w:color w:val="000000"/>
          <w:szCs w:val="21"/>
        </w:rPr>
        <w:t>单价涨幅</w:t>
      </w:r>
      <w:proofErr w:type="gramEnd"/>
      <w:r>
        <w:rPr>
          <w:rFonts w:ascii="宋体" w:hAnsi="宋体" w:cs="宋体" w:hint="eastAsia"/>
          <w:color w:val="000000"/>
          <w:szCs w:val="21"/>
        </w:rPr>
        <w:t>以已标价工程量清单或预算书中载明材料单价为基础超过</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时，其超过部分据实调整。</w:t>
      </w:r>
    </w:p>
    <w:p w:rsidR="00D13C1E" w:rsidRDefault="00D13C1E">
      <w:pPr>
        <w:spacing w:line="360" w:lineRule="auto"/>
        <w:ind w:firstLine="645"/>
        <w:rPr>
          <w:rFonts w:ascii="宋体" w:cs="宋体"/>
          <w:color w:val="000000"/>
          <w:szCs w:val="21"/>
        </w:rPr>
      </w:pPr>
      <w:r>
        <w:rPr>
          <w:rFonts w:ascii="宋体" w:hAnsi="宋体" w:cs="宋体" w:hint="eastAsia"/>
          <w:color w:val="000000"/>
          <w:szCs w:val="21"/>
        </w:rPr>
        <w:t>③承包人在已标价工程量清单或预算书中载明的材料单价等于基准单价的：专用合同条款合同履行期间材料单价</w:t>
      </w:r>
      <w:proofErr w:type="gramStart"/>
      <w:r>
        <w:rPr>
          <w:rFonts w:ascii="宋体" w:hAnsi="宋体" w:cs="宋体" w:hint="eastAsia"/>
          <w:color w:val="000000"/>
          <w:szCs w:val="21"/>
        </w:rPr>
        <w:t>涨跌幅以基准</w:t>
      </w:r>
      <w:proofErr w:type="gramEnd"/>
      <w:r>
        <w:rPr>
          <w:rFonts w:ascii="宋体" w:hAnsi="宋体" w:cs="宋体" w:hint="eastAsia"/>
          <w:color w:val="000000"/>
          <w:szCs w:val="21"/>
        </w:rPr>
        <w:t>单价为基础超过±</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时，其超过部分据实调整。</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第</w:t>
      </w:r>
      <w:r>
        <w:rPr>
          <w:rFonts w:ascii="宋体" w:hAnsi="宋体" w:cs="宋体"/>
          <w:color w:val="000000"/>
          <w:szCs w:val="21"/>
        </w:rPr>
        <w:t>3</w:t>
      </w:r>
      <w:r>
        <w:rPr>
          <w:rFonts w:ascii="宋体" w:hAnsi="宋体" w:cs="宋体" w:hint="eastAsia"/>
          <w:color w:val="000000"/>
          <w:szCs w:val="21"/>
        </w:rPr>
        <w:t>种方式：其他价格调整方式：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567" w:name="_Toc296891033"/>
      <w:bookmarkStart w:id="568" w:name="_Toc296347204"/>
      <w:bookmarkStart w:id="569" w:name="_Toc296944544"/>
      <w:bookmarkStart w:id="570" w:name="_Toc296503205"/>
      <w:bookmarkStart w:id="571" w:name="_Toc296891245"/>
      <w:bookmarkStart w:id="572" w:name="_Toc297120505"/>
      <w:bookmarkStart w:id="573" w:name="_Toc297048391"/>
      <w:bookmarkStart w:id="574" w:name="_Toc296346706"/>
      <w:bookmarkStart w:id="575" w:name="_Toc292559410"/>
      <w:bookmarkStart w:id="576" w:name="_Toc292559915"/>
      <w:bookmarkStart w:id="577" w:name="_Toc351203644"/>
      <w:bookmarkStart w:id="578" w:name="_Toc312678040"/>
      <w:bookmarkStart w:id="579" w:name="_Toc303539159"/>
      <w:bookmarkStart w:id="580" w:name="_Toc297123552"/>
      <w:bookmarkStart w:id="581" w:name="_Toc300935002"/>
      <w:bookmarkStart w:id="582" w:name="_Toc297216211"/>
      <w:bookmarkStart w:id="583" w:name="_Toc304295579"/>
      <w:bookmarkEnd w:id="450"/>
      <w:bookmarkEnd w:id="451"/>
      <w:bookmarkEnd w:id="452"/>
      <w:bookmarkEnd w:id="453"/>
      <w:bookmarkEnd w:id="454"/>
      <w:bookmarkEnd w:id="455"/>
      <w:r>
        <w:rPr>
          <w:rFonts w:ascii="宋体" w:hAnsi="宋体" w:cs="宋体"/>
          <w:b w:val="0"/>
          <w:color w:val="000000"/>
          <w:sz w:val="21"/>
          <w:szCs w:val="21"/>
        </w:rPr>
        <w:t xml:space="preserve">12. </w:t>
      </w:r>
      <w:bookmarkEnd w:id="567"/>
      <w:bookmarkEnd w:id="568"/>
      <w:bookmarkEnd w:id="569"/>
      <w:bookmarkEnd w:id="570"/>
      <w:bookmarkEnd w:id="571"/>
      <w:bookmarkEnd w:id="572"/>
      <w:bookmarkEnd w:id="573"/>
      <w:bookmarkEnd w:id="574"/>
      <w:bookmarkEnd w:id="575"/>
      <w:bookmarkEnd w:id="576"/>
      <w:r>
        <w:rPr>
          <w:rFonts w:ascii="宋体" w:hAnsi="宋体" w:cs="宋体" w:hint="eastAsia"/>
          <w:b w:val="0"/>
          <w:color w:val="000000"/>
          <w:sz w:val="21"/>
          <w:szCs w:val="21"/>
        </w:rPr>
        <w:t>合同价格、计量与支付</w:t>
      </w:r>
      <w:bookmarkEnd w:id="577"/>
    </w:p>
    <w:p w:rsidR="00D13C1E" w:rsidRDefault="00D13C1E" w:rsidP="000D57A3">
      <w:pPr>
        <w:spacing w:after="120" w:line="360" w:lineRule="auto"/>
        <w:ind w:firstLineChars="200" w:firstLine="420"/>
        <w:rPr>
          <w:rFonts w:ascii="宋体" w:cs="宋体"/>
          <w:color w:val="000000"/>
          <w:szCs w:val="21"/>
        </w:rPr>
      </w:pPr>
      <w:bookmarkStart w:id="584" w:name="_Toc267251461"/>
      <w:bookmarkStart w:id="585" w:name="_Toc292559916"/>
      <w:bookmarkStart w:id="586" w:name="_Toc292559411"/>
      <w:bookmarkStart w:id="587" w:name="_Toc297120506"/>
      <w:bookmarkStart w:id="588" w:name="_Toc296891246"/>
      <w:bookmarkStart w:id="589" w:name="_Toc296503206"/>
      <w:bookmarkStart w:id="590" w:name="_Toc296891034"/>
      <w:bookmarkStart w:id="591" w:name="_Toc296346707"/>
      <w:bookmarkStart w:id="592" w:name="_Toc296347205"/>
      <w:bookmarkStart w:id="593" w:name="_Toc297048392"/>
      <w:bookmarkStart w:id="594" w:name="_Toc296944545"/>
      <w:bookmarkStart w:id="595" w:name="_Toc297123553"/>
      <w:bookmarkStart w:id="596" w:name="_Toc312678041"/>
      <w:bookmarkStart w:id="597" w:name="_Toc297216212"/>
      <w:bookmarkStart w:id="598" w:name="_Toc304295580"/>
      <w:bookmarkStart w:id="599" w:name="_Toc300935003"/>
      <w:bookmarkStart w:id="600" w:name="_Toc303539160"/>
      <w:bookmarkEnd w:id="578"/>
      <w:bookmarkEnd w:id="579"/>
      <w:bookmarkEnd w:id="580"/>
      <w:bookmarkEnd w:id="581"/>
      <w:bookmarkEnd w:id="582"/>
      <w:bookmarkEnd w:id="583"/>
      <w:r>
        <w:rPr>
          <w:rFonts w:ascii="宋体" w:hAnsi="宋体" w:cs="宋体"/>
          <w:color w:val="000000"/>
          <w:szCs w:val="21"/>
        </w:rPr>
        <w:t xml:space="preserve">12.1 </w:t>
      </w:r>
      <w:r>
        <w:rPr>
          <w:rFonts w:ascii="宋体" w:hAnsi="宋体" w:cs="宋体" w:hint="eastAsia"/>
          <w:color w:val="000000"/>
          <w:szCs w:val="21"/>
        </w:rPr>
        <w:t>合</w:t>
      </w:r>
      <w:bookmarkEnd w:id="584"/>
      <w:bookmarkEnd w:id="585"/>
      <w:bookmarkEnd w:id="586"/>
      <w:r>
        <w:rPr>
          <w:rFonts w:ascii="宋体" w:hAnsi="宋体" w:cs="宋体" w:hint="eastAsia"/>
          <w:color w:val="000000"/>
          <w:szCs w:val="21"/>
        </w:rPr>
        <w:t>同价</w:t>
      </w:r>
      <w:bookmarkEnd w:id="587"/>
      <w:bookmarkEnd w:id="588"/>
      <w:bookmarkEnd w:id="589"/>
      <w:bookmarkEnd w:id="590"/>
      <w:bookmarkEnd w:id="591"/>
      <w:bookmarkEnd w:id="592"/>
      <w:bookmarkEnd w:id="593"/>
      <w:bookmarkEnd w:id="594"/>
      <w:r>
        <w:rPr>
          <w:rFonts w:ascii="宋体" w:hAnsi="宋体" w:cs="宋体" w:hint="eastAsia"/>
          <w:color w:val="000000"/>
          <w:szCs w:val="21"/>
        </w:rPr>
        <w:t>格形式</w:t>
      </w:r>
    </w:p>
    <w:bookmarkEnd w:id="595"/>
    <w:bookmarkEnd w:id="596"/>
    <w:bookmarkEnd w:id="597"/>
    <w:bookmarkEnd w:id="598"/>
    <w:bookmarkEnd w:id="599"/>
    <w:bookmarkEnd w:id="600"/>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、单价合同。</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综合单价包含的风险范围：</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风险费用的计算方法：</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风险范围以外合同价格的调整方法：</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、总价合同。</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总价包含的风险范围：</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风险费用的计算方法：</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风险范围以外合同价格的调整方法：</w:t>
      </w:r>
      <w:r>
        <w:rPr>
          <w:rFonts w:ascii="宋体" w:hAnsi="宋体" w:cs="宋体"/>
          <w:color w:val="000000"/>
          <w:szCs w:val="21"/>
          <w:u w:val="single"/>
        </w:rPr>
        <w:t xml:space="preserve">                      </w:t>
      </w:r>
      <w:r>
        <w:rPr>
          <w:rFonts w:ascii="宋体" w:hAnsi="宋体" w:cs="宋体"/>
          <w:color w:val="000000"/>
          <w:szCs w:val="21"/>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、其他价格方式：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bookmarkStart w:id="601" w:name="_Toc297216213"/>
      <w:bookmarkStart w:id="602" w:name="_Toc304295581"/>
      <w:bookmarkStart w:id="603" w:name="_Toc300935004"/>
      <w:bookmarkStart w:id="604" w:name="_Toc312678042"/>
      <w:bookmarkStart w:id="605" w:name="_Toc303539161"/>
      <w:bookmarkStart w:id="606" w:name="_Toc297123554"/>
      <w:bookmarkStart w:id="607" w:name="_Toc292559917"/>
      <w:bookmarkStart w:id="608" w:name="_Toc296347206"/>
      <w:bookmarkStart w:id="609" w:name="_Toc296503207"/>
      <w:bookmarkStart w:id="610" w:name="_Toc296944546"/>
      <w:bookmarkStart w:id="611" w:name="_Toc297048393"/>
      <w:bookmarkStart w:id="612" w:name="_Toc296346708"/>
      <w:bookmarkStart w:id="613" w:name="_Toc296891035"/>
      <w:bookmarkStart w:id="614" w:name="_Toc292559412"/>
      <w:bookmarkStart w:id="615" w:name="_Toc296891247"/>
      <w:bookmarkStart w:id="616" w:name="_Toc297120507"/>
      <w:r>
        <w:rPr>
          <w:rFonts w:ascii="宋体" w:hAnsi="宋体" w:cs="宋体"/>
          <w:color w:val="000000"/>
          <w:szCs w:val="21"/>
        </w:rPr>
        <w:t xml:space="preserve">12.2 </w:t>
      </w:r>
      <w:r>
        <w:rPr>
          <w:rFonts w:ascii="宋体" w:hAnsi="宋体" w:cs="宋体" w:hint="eastAsia"/>
          <w:color w:val="000000"/>
          <w:szCs w:val="21"/>
        </w:rPr>
        <w:t>预付款</w:t>
      </w:r>
    </w:p>
    <w:bookmarkEnd w:id="601"/>
    <w:bookmarkEnd w:id="602"/>
    <w:bookmarkEnd w:id="603"/>
    <w:bookmarkEnd w:id="604"/>
    <w:bookmarkEnd w:id="605"/>
    <w:bookmarkEnd w:id="606"/>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 xml:space="preserve">12.2.1 </w:t>
      </w:r>
      <w:r>
        <w:rPr>
          <w:rFonts w:ascii="宋体" w:hAnsi="宋体" w:cs="宋体" w:hint="eastAsia"/>
          <w:color w:val="000000"/>
          <w:szCs w:val="21"/>
        </w:rPr>
        <w:t>预付款的支付</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预付款支付比例或金额：</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预付款支付期限：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预付款扣回的方式：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12.2.2 </w:t>
      </w:r>
      <w:r>
        <w:rPr>
          <w:rFonts w:ascii="宋体" w:hAnsi="宋体" w:cs="宋体" w:hint="eastAsia"/>
          <w:color w:val="000000"/>
          <w:szCs w:val="21"/>
        </w:rPr>
        <w:t>预付款担保</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承包人提交预付款担保的期限：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预付款担保的形式为：</w:t>
      </w:r>
      <w:r>
        <w:rPr>
          <w:rFonts w:ascii="宋体" w:hAnsi="宋体" w:cs="宋体"/>
          <w:color w:val="000000"/>
          <w:szCs w:val="21"/>
          <w:u w:val="single"/>
        </w:rPr>
        <w:t xml:space="preserve">                                  </w:t>
      </w:r>
      <w:r>
        <w:rPr>
          <w:rFonts w:ascii="宋体" w:hAnsi="宋体" w:cs="宋体" w:hint="eastAsia"/>
          <w:color w:val="000000"/>
          <w:szCs w:val="21"/>
        </w:rPr>
        <w:t>。</w:t>
      </w:r>
    </w:p>
    <w:bookmarkEnd w:id="607"/>
    <w:bookmarkEnd w:id="608"/>
    <w:bookmarkEnd w:id="609"/>
    <w:bookmarkEnd w:id="610"/>
    <w:bookmarkEnd w:id="611"/>
    <w:bookmarkEnd w:id="612"/>
    <w:bookmarkEnd w:id="613"/>
    <w:bookmarkEnd w:id="614"/>
    <w:bookmarkEnd w:id="615"/>
    <w:bookmarkEnd w:id="616"/>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12.3 </w:t>
      </w:r>
      <w:r>
        <w:rPr>
          <w:rFonts w:ascii="宋体" w:hAnsi="宋体" w:cs="宋体" w:hint="eastAsia"/>
          <w:color w:val="000000"/>
          <w:szCs w:val="21"/>
        </w:rPr>
        <w:t>计量</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12.3.1 </w:t>
      </w:r>
      <w:r>
        <w:rPr>
          <w:rFonts w:ascii="宋体" w:hAnsi="宋体" w:cs="宋体" w:hint="eastAsia"/>
          <w:color w:val="000000"/>
          <w:szCs w:val="21"/>
        </w:rPr>
        <w:t>计量原则</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工程量计算规则：</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12.3.2 </w:t>
      </w:r>
      <w:r>
        <w:rPr>
          <w:rFonts w:ascii="宋体" w:hAnsi="宋体" w:cs="宋体" w:hint="eastAsia"/>
          <w:color w:val="000000"/>
          <w:szCs w:val="21"/>
        </w:rPr>
        <w:t>计量周期</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关于计量周期的约定：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12.3.3 </w:t>
      </w:r>
      <w:r>
        <w:rPr>
          <w:rFonts w:ascii="宋体" w:hAnsi="宋体" w:cs="宋体" w:hint="eastAsia"/>
          <w:color w:val="000000"/>
          <w:szCs w:val="21"/>
        </w:rPr>
        <w:t>单价合同的计量</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关于单价合同计量的约定：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12.3.4 </w:t>
      </w:r>
      <w:r>
        <w:rPr>
          <w:rFonts w:ascii="宋体" w:hAnsi="宋体" w:cs="宋体" w:hint="eastAsia"/>
          <w:color w:val="000000"/>
          <w:szCs w:val="21"/>
        </w:rPr>
        <w:t>总价合同的计量</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关于总价合同计量的约定：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12.3.5</w:t>
      </w:r>
      <w:r>
        <w:rPr>
          <w:rFonts w:ascii="宋体" w:hAnsi="宋体" w:cs="宋体" w:hint="eastAsia"/>
          <w:color w:val="000000"/>
          <w:szCs w:val="21"/>
        </w:rPr>
        <w:t>总价合同采用支付分解表计量支付的，是否适用第</w:t>
      </w:r>
      <w:r>
        <w:rPr>
          <w:rFonts w:ascii="宋体" w:hAnsi="宋体" w:cs="宋体"/>
          <w:color w:val="000000"/>
          <w:szCs w:val="21"/>
        </w:rPr>
        <w:t xml:space="preserve">12.3.4 </w:t>
      </w:r>
      <w:r>
        <w:rPr>
          <w:rFonts w:ascii="宋体" w:hAnsi="宋体" w:cs="宋体" w:hint="eastAsia"/>
          <w:color w:val="000000"/>
          <w:szCs w:val="21"/>
        </w:rPr>
        <w:t>项〔总价合同的计量〕约定进行计量：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12.3.6 </w:t>
      </w:r>
      <w:r>
        <w:rPr>
          <w:rFonts w:ascii="宋体" w:hAnsi="宋体" w:cs="宋体" w:hint="eastAsia"/>
          <w:color w:val="000000"/>
          <w:szCs w:val="21"/>
        </w:rPr>
        <w:t>其他价格形式合同的计量</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其他价格形式的计量方式和程序：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12.4 </w:t>
      </w:r>
      <w:r>
        <w:rPr>
          <w:rFonts w:ascii="宋体" w:hAnsi="宋体" w:cs="宋体" w:hint="eastAsia"/>
          <w:color w:val="000000"/>
          <w:szCs w:val="21"/>
        </w:rPr>
        <w:t>工程进度款支付</w:t>
      </w:r>
    </w:p>
    <w:p w:rsidR="00D13C1E" w:rsidRDefault="00D13C1E" w:rsidP="000D57A3">
      <w:pPr>
        <w:spacing w:line="360" w:lineRule="auto"/>
        <w:ind w:firstLineChars="200" w:firstLine="420"/>
        <w:rPr>
          <w:rFonts w:ascii="宋体" w:cs="宋体"/>
          <w:color w:val="000000"/>
          <w:szCs w:val="21"/>
        </w:rPr>
      </w:pPr>
      <w:bookmarkStart w:id="617" w:name="_Toc303539163"/>
      <w:bookmarkStart w:id="618" w:name="_Toc296346712"/>
      <w:bookmarkStart w:id="619" w:name="_Toc296944550"/>
      <w:bookmarkStart w:id="620" w:name="_Toc296347210"/>
      <w:bookmarkStart w:id="621" w:name="_Toc296503211"/>
      <w:bookmarkStart w:id="622" w:name="_Toc300935006"/>
      <w:bookmarkStart w:id="623" w:name="_Toc296891039"/>
      <w:bookmarkStart w:id="624" w:name="_Toc292559921"/>
      <w:bookmarkStart w:id="625" w:name="_Toc297048397"/>
      <w:bookmarkStart w:id="626" w:name="_Toc297120511"/>
      <w:bookmarkStart w:id="627" w:name="_Toc297216215"/>
      <w:bookmarkStart w:id="628" w:name="_Toc292559416"/>
      <w:bookmarkStart w:id="629" w:name="_Toc296891251"/>
      <w:bookmarkStart w:id="630" w:name="_Toc297123556"/>
      <w:r>
        <w:rPr>
          <w:rFonts w:ascii="宋体" w:hAnsi="宋体" w:cs="宋体"/>
          <w:color w:val="000000"/>
          <w:szCs w:val="21"/>
        </w:rPr>
        <w:t xml:space="preserve">12.4.1 </w:t>
      </w:r>
      <w:r>
        <w:rPr>
          <w:rFonts w:ascii="宋体" w:hAnsi="宋体" w:cs="宋体" w:hint="eastAsia"/>
          <w:color w:val="000000"/>
          <w:szCs w:val="21"/>
        </w:rPr>
        <w:t>付款周期</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关于付款周期的约定：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12.4.2 </w:t>
      </w:r>
      <w:r>
        <w:rPr>
          <w:rFonts w:ascii="宋体" w:hAnsi="宋体" w:cs="宋体" w:hint="eastAsia"/>
          <w:color w:val="000000"/>
          <w:szCs w:val="21"/>
        </w:rPr>
        <w:t>进度付款申请单的编制</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关于进度付款申请单编制的约定：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ascii="宋体" w:hAnsi="宋体" w:cs="宋体"/>
          <w:color w:val="000000"/>
          <w:szCs w:val="21"/>
        </w:rPr>
        <w:t xml:space="preserve">2.4.3 </w:t>
      </w:r>
      <w:r>
        <w:rPr>
          <w:rFonts w:ascii="宋体" w:hAnsi="宋体" w:cs="宋体" w:hint="eastAsia"/>
          <w:color w:val="000000"/>
          <w:szCs w:val="21"/>
        </w:rPr>
        <w:t>进度付款申请单的提交</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）单价合同进度付款申请单提交的约定：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）总价合同进度付款申请单提交的约定：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）其他价格形式合同进度付款申请单提交的约定：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lastRenderedPageBreak/>
        <w:t xml:space="preserve">12.4.4 </w:t>
      </w:r>
      <w:r>
        <w:rPr>
          <w:rFonts w:ascii="宋体" w:hAnsi="宋体" w:cs="宋体" w:hint="eastAsia"/>
          <w:color w:val="000000"/>
          <w:szCs w:val="21"/>
        </w:rPr>
        <w:t>进度款审核和支付</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）监理人审查并报送发包人的期限：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发包人完成审批并签发进度款支付证书的期限：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）发包人支付进度款的期限：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发包人逾期支付进度款的违约金的计算方式：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50" w:firstLine="525"/>
        <w:rPr>
          <w:rFonts w:ascii="宋体" w:cs="宋体"/>
          <w:color w:val="000000"/>
          <w:szCs w:val="21"/>
        </w:rPr>
      </w:pPr>
      <w:r>
        <w:rPr>
          <w:rFonts w:ascii="宋体" w:hAnsi="宋体" w:cs="宋体"/>
          <w:color w:val="000000"/>
          <w:szCs w:val="21"/>
        </w:rPr>
        <w:t xml:space="preserve">12.4.6 </w:t>
      </w:r>
      <w:r>
        <w:rPr>
          <w:rFonts w:ascii="宋体" w:hAnsi="宋体" w:cs="宋体" w:hint="eastAsia"/>
          <w:color w:val="000000"/>
          <w:szCs w:val="21"/>
        </w:rPr>
        <w:t>支付分解表的编制</w:t>
      </w:r>
    </w:p>
    <w:p w:rsidR="00D13C1E" w:rsidRDefault="00D13C1E" w:rsidP="000D57A3">
      <w:pPr>
        <w:spacing w:line="360" w:lineRule="auto"/>
        <w:ind w:leftChars="200" w:left="4200" w:hangingChars="1800" w:hanging="3780"/>
        <w:rPr>
          <w:rFonts w:ascii="宋体" w:cs="宋体"/>
          <w:color w:val="000000"/>
          <w:szCs w:val="21"/>
        </w:rPr>
      </w:pPr>
      <w:r>
        <w:rPr>
          <w:rFonts w:ascii="宋体" w:hAnsi="宋体" w:cs="宋体"/>
          <w:color w:val="000000"/>
          <w:szCs w:val="21"/>
        </w:rPr>
        <w:t>2</w:t>
      </w:r>
      <w:r>
        <w:rPr>
          <w:rFonts w:ascii="宋体" w:hAnsi="宋体" w:cs="宋体" w:hint="eastAsia"/>
          <w:color w:val="000000"/>
          <w:szCs w:val="21"/>
        </w:rPr>
        <w:t>、总价合同支付分解表的编制与审批：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、单价合同的总价项目支付分解表的编制与审批：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631" w:name="_Toc351203645"/>
      <w:bookmarkStart w:id="632" w:name="_Toc292559424"/>
      <w:bookmarkStart w:id="633" w:name="_Toc304295593"/>
      <w:bookmarkStart w:id="634" w:name="_Toc297048405"/>
      <w:bookmarkStart w:id="635" w:name="_Toc297123564"/>
      <w:bookmarkStart w:id="636" w:name="_Toc296503219"/>
      <w:bookmarkStart w:id="637" w:name="_Toc296944558"/>
      <w:bookmarkStart w:id="638" w:name="_Toc296346720"/>
      <w:bookmarkStart w:id="639" w:name="_Toc312678053"/>
      <w:bookmarkStart w:id="640" w:name="_Toc297120519"/>
      <w:bookmarkStart w:id="641" w:name="_Toc300935015"/>
      <w:bookmarkStart w:id="642" w:name="_Toc297216223"/>
      <w:bookmarkStart w:id="643" w:name="_Toc292559929"/>
      <w:bookmarkStart w:id="644" w:name="_Toc303539172"/>
      <w:bookmarkStart w:id="645" w:name="_Toc296347218"/>
      <w:bookmarkStart w:id="646" w:name="_Toc296891047"/>
      <w:bookmarkStart w:id="647" w:name="_Toc296891259"/>
      <w:bookmarkEnd w:id="456"/>
      <w:r>
        <w:rPr>
          <w:rFonts w:ascii="宋体" w:hAnsi="宋体" w:cs="宋体"/>
          <w:b w:val="0"/>
          <w:color w:val="000000"/>
          <w:sz w:val="21"/>
          <w:szCs w:val="21"/>
        </w:rPr>
        <w:t xml:space="preserve">13. </w:t>
      </w:r>
      <w:r>
        <w:rPr>
          <w:rFonts w:ascii="宋体" w:hAnsi="宋体" w:cs="宋体" w:hint="eastAsia"/>
          <w:b w:val="0"/>
          <w:color w:val="000000"/>
          <w:sz w:val="21"/>
          <w:szCs w:val="21"/>
        </w:rPr>
        <w:t>验收和工程试车</w:t>
      </w:r>
      <w:bookmarkEnd w:id="631"/>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13.1 </w:t>
      </w:r>
      <w:r>
        <w:rPr>
          <w:rFonts w:ascii="宋体" w:hAnsi="宋体" w:cs="宋体" w:hint="eastAsia"/>
          <w:color w:val="000000"/>
          <w:szCs w:val="21"/>
        </w:rPr>
        <w:t>分部分项工程验收</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13.1.2</w:t>
      </w:r>
      <w:r>
        <w:rPr>
          <w:rFonts w:ascii="宋体" w:hAnsi="宋体" w:cs="宋体" w:hint="eastAsia"/>
          <w:color w:val="000000"/>
          <w:szCs w:val="21"/>
        </w:rPr>
        <w:t>监理人不能按时进行验收时，应提前</w:t>
      </w:r>
      <w:r>
        <w:rPr>
          <w:rFonts w:ascii="宋体" w:hAnsi="宋体" w:cs="宋体"/>
          <w:color w:val="000000"/>
          <w:szCs w:val="21"/>
          <w:u w:val="single"/>
        </w:rPr>
        <w:t xml:space="preserve">       </w:t>
      </w:r>
      <w:r>
        <w:rPr>
          <w:rFonts w:ascii="宋体" w:hAnsi="宋体" w:cs="宋体" w:hint="eastAsia"/>
          <w:color w:val="000000"/>
          <w:szCs w:val="21"/>
        </w:rPr>
        <w:t>小时提交书面延期要求。</w:t>
      </w:r>
    </w:p>
    <w:p w:rsidR="00D13C1E" w:rsidRDefault="00D13C1E" w:rsidP="000D57A3">
      <w:pPr>
        <w:spacing w:line="360" w:lineRule="auto"/>
        <w:ind w:firstLineChars="200" w:firstLine="420"/>
        <w:rPr>
          <w:rFonts w:ascii="宋体" w:cs="宋体"/>
          <w:b/>
          <w:color w:val="000000"/>
          <w:szCs w:val="21"/>
        </w:rPr>
      </w:pPr>
      <w:r>
        <w:rPr>
          <w:rFonts w:ascii="宋体" w:hAnsi="宋体" w:cs="宋体" w:hint="eastAsia"/>
          <w:color w:val="000000"/>
          <w:szCs w:val="21"/>
        </w:rPr>
        <w:t>关于延期最长不得超过：</w:t>
      </w:r>
      <w:r>
        <w:rPr>
          <w:rFonts w:ascii="宋体" w:hAnsi="宋体" w:cs="宋体"/>
          <w:color w:val="000000"/>
          <w:szCs w:val="21"/>
          <w:u w:val="single"/>
        </w:rPr>
        <w:t xml:space="preserve">         </w:t>
      </w:r>
      <w:r>
        <w:rPr>
          <w:rFonts w:ascii="宋体" w:hAnsi="宋体" w:cs="宋体" w:hint="eastAsia"/>
          <w:color w:val="000000"/>
          <w:szCs w:val="21"/>
        </w:rPr>
        <w:t>小时。</w:t>
      </w:r>
    </w:p>
    <w:p w:rsidR="00D13C1E" w:rsidRDefault="00D13C1E" w:rsidP="000D57A3">
      <w:pPr>
        <w:spacing w:after="120" w:line="360" w:lineRule="auto"/>
        <w:ind w:firstLineChars="200" w:firstLine="420"/>
        <w:rPr>
          <w:rFonts w:ascii="宋体" w:cs="宋体"/>
          <w:color w:val="000000"/>
          <w:szCs w:val="21"/>
        </w:rPr>
      </w:pPr>
      <w:bookmarkStart w:id="648" w:name="_Toc297123565"/>
      <w:bookmarkStart w:id="649" w:name="_Toc312678056"/>
      <w:bookmarkStart w:id="650" w:name="_Toc297048409"/>
      <w:bookmarkStart w:id="651" w:name="_Toc296944562"/>
      <w:bookmarkStart w:id="652" w:name="_Toc297216224"/>
      <w:bookmarkStart w:id="653" w:name="_Toc296347222"/>
      <w:bookmarkStart w:id="654" w:name="_Toc303539173"/>
      <w:bookmarkStart w:id="655" w:name="_Toc292559428"/>
      <w:bookmarkStart w:id="656" w:name="_Toc296891263"/>
      <w:bookmarkStart w:id="657" w:name="_Toc300935016"/>
      <w:bookmarkStart w:id="658" w:name="_Toc296503223"/>
      <w:bookmarkStart w:id="659" w:name="_Toc296346724"/>
      <w:bookmarkStart w:id="660" w:name="_Toc292559933"/>
      <w:bookmarkStart w:id="661" w:name="_Toc304295596"/>
      <w:bookmarkStart w:id="662" w:name="_Toc296891051"/>
      <w:bookmarkStart w:id="663" w:name="_Toc297120523"/>
      <w:bookmarkStart w:id="664" w:name="_Toc267251476"/>
      <w:bookmarkStart w:id="665" w:name="_Toc267251472"/>
      <w:bookmarkStart w:id="666" w:name="_Toc267251475"/>
      <w:bookmarkStart w:id="667" w:name="_Toc267251470"/>
      <w:bookmarkStart w:id="668" w:name="_Toc267251474"/>
      <w:bookmarkStart w:id="669" w:name="_Toc267251473"/>
      <w:bookmarkStart w:id="670" w:name="_Toc267251471"/>
      <w:r>
        <w:rPr>
          <w:rFonts w:ascii="宋体" w:hAnsi="宋体" w:cs="宋体"/>
          <w:color w:val="000000"/>
          <w:szCs w:val="21"/>
        </w:rPr>
        <w:t xml:space="preserve">13.2 </w:t>
      </w:r>
      <w:r>
        <w:rPr>
          <w:rFonts w:ascii="宋体" w:hAnsi="宋体" w:cs="宋体" w:hint="eastAsia"/>
          <w:color w:val="000000"/>
          <w:szCs w:val="21"/>
        </w:rPr>
        <w:t>竣工验收</w:t>
      </w:r>
    </w:p>
    <w:p w:rsidR="00D13C1E" w:rsidRDefault="00D13C1E" w:rsidP="000D57A3">
      <w:pPr>
        <w:spacing w:line="360" w:lineRule="auto"/>
        <w:ind w:firstLineChars="200" w:firstLine="420"/>
        <w:rPr>
          <w:rFonts w:ascii="宋体" w:cs="宋体"/>
          <w:color w:val="000000"/>
          <w:szCs w:val="21"/>
        </w:rPr>
      </w:pPr>
      <w:bookmarkStart w:id="671" w:name="_Toc280868704"/>
      <w:bookmarkStart w:id="672" w:name="_Toc280868705"/>
      <w:bookmarkStart w:id="673" w:name="_Toc280868706"/>
      <w:bookmarkStart w:id="674" w:name="_Toc280868707"/>
      <w:bookmarkStart w:id="675" w:name="_Toc280868708"/>
      <w:bookmarkStart w:id="676" w:name="_Toc280868709"/>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ascii="宋体" w:hAnsi="宋体" w:cs="宋体"/>
          <w:color w:val="000000"/>
          <w:szCs w:val="21"/>
        </w:rPr>
        <w:t>13.2.2</w:t>
      </w:r>
      <w:r>
        <w:rPr>
          <w:rFonts w:ascii="宋体" w:hAnsi="宋体" w:cs="宋体" w:hint="eastAsia"/>
          <w:color w:val="000000"/>
          <w:szCs w:val="21"/>
        </w:rPr>
        <w:t>竣工验收程序</w:t>
      </w:r>
    </w:p>
    <w:bookmarkEnd w:id="671"/>
    <w:p w:rsidR="00D13C1E" w:rsidRDefault="00D13C1E" w:rsidP="000D57A3">
      <w:pPr>
        <w:spacing w:line="360" w:lineRule="auto"/>
        <w:ind w:leftChars="200" w:left="4200" w:hangingChars="1800" w:hanging="3780"/>
        <w:rPr>
          <w:rFonts w:ascii="宋体" w:cs="宋体"/>
          <w:color w:val="000000"/>
          <w:szCs w:val="21"/>
        </w:rPr>
      </w:pPr>
      <w:r>
        <w:rPr>
          <w:rFonts w:ascii="宋体" w:hAnsi="宋体" w:cs="宋体" w:hint="eastAsia"/>
          <w:color w:val="000000"/>
          <w:szCs w:val="21"/>
        </w:rPr>
        <w:t>关于竣工验收程序的约定：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发包人不按照本项约定组织竣工验收、颁发工程接收证书的违约金的计算方法：</w:t>
      </w:r>
      <w:r>
        <w:rPr>
          <w:rFonts w:ascii="宋体" w:hAnsi="宋体" w:cs="宋体"/>
          <w:color w:val="000000"/>
          <w:szCs w:val="21"/>
          <w:u w:val="single"/>
        </w:rPr>
        <w:t xml:space="preserve">                                         </w:t>
      </w:r>
    </w:p>
    <w:p w:rsidR="00D13C1E" w:rsidRDefault="00D13C1E">
      <w:pPr>
        <w:spacing w:line="360" w:lineRule="auto"/>
        <w:rPr>
          <w:rFonts w:ascii="宋体" w:cs="宋体"/>
          <w:color w:val="000000"/>
          <w:szCs w:val="21"/>
        </w:rPr>
      </w:pPr>
      <w:r>
        <w:rPr>
          <w:rFonts w:ascii="宋体" w:hAnsi="宋体" w:cs="宋体"/>
          <w:color w:val="000000"/>
          <w:szCs w:val="21"/>
          <w:u w:val="single"/>
        </w:rPr>
        <w:t xml:space="preserve">                                                        </w:t>
      </w:r>
      <w:r>
        <w:rPr>
          <w:rFonts w:ascii="宋体" w:hAnsi="宋体" w:cs="宋体" w:hint="eastAsia"/>
          <w:color w:val="000000"/>
          <w:szCs w:val="21"/>
        </w:rPr>
        <w:t>。</w:t>
      </w:r>
    </w:p>
    <w:bookmarkEnd w:id="672"/>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13.2.5</w:t>
      </w:r>
      <w:r>
        <w:rPr>
          <w:rFonts w:ascii="宋体" w:hAnsi="宋体" w:cs="宋体" w:hint="eastAsia"/>
          <w:color w:val="000000"/>
          <w:szCs w:val="21"/>
        </w:rPr>
        <w:t>移交、接收全部与部分工程</w:t>
      </w:r>
    </w:p>
    <w:bookmarkEnd w:id="673"/>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承包人向发包人移交工程的期限：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发包人未按本合同约定接收全部或部分工程的，违约金的计算方法为：</w:t>
      </w:r>
      <w:r>
        <w:rPr>
          <w:rFonts w:ascii="宋体" w:hAnsi="宋体" w:cs="宋体"/>
          <w:color w:val="000000"/>
          <w:szCs w:val="21"/>
          <w:u w:val="single"/>
        </w:rPr>
        <w:t xml:space="preserve">                                                  </w:t>
      </w:r>
      <w:r>
        <w:rPr>
          <w:rFonts w:ascii="宋体" w:hAnsi="宋体" w:cs="宋体" w:hint="eastAsia"/>
          <w:color w:val="000000"/>
          <w:szCs w:val="21"/>
        </w:rPr>
        <w:t>。</w:t>
      </w:r>
    </w:p>
    <w:bookmarkEnd w:id="674"/>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承包人未按时移交工程的，违约金的计算方法为：</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13.3 </w:t>
      </w:r>
      <w:r>
        <w:rPr>
          <w:rFonts w:ascii="宋体" w:hAnsi="宋体" w:cs="宋体" w:hint="eastAsia"/>
          <w:color w:val="000000"/>
          <w:szCs w:val="21"/>
        </w:rPr>
        <w:t>工程试车</w:t>
      </w:r>
    </w:p>
    <w:bookmarkEnd w:id="675"/>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13.3.1 </w:t>
      </w:r>
      <w:r>
        <w:rPr>
          <w:rFonts w:ascii="宋体" w:hAnsi="宋体" w:cs="宋体" w:hint="eastAsia"/>
          <w:color w:val="000000"/>
          <w:szCs w:val="21"/>
        </w:rPr>
        <w:t>试车程序</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工程试车内容：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）单机无负荷试车费用由</w:t>
      </w:r>
      <w:r>
        <w:rPr>
          <w:rFonts w:ascii="宋体" w:hAnsi="宋体" w:cs="宋体"/>
          <w:color w:val="000000"/>
          <w:szCs w:val="21"/>
          <w:u w:val="single"/>
        </w:rPr>
        <w:t xml:space="preserve">                     </w:t>
      </w:r>
      <w:r>
        <w:rPr>
          <w:rFonts w:ascii="宋体" w:hAnsi="宋体" w:cs="宋体" w:hint="eastAsia"/>
          <w:color w:val="000000"/>
          <w:szCs w:val="21"/>
        </w:rPr>
        <w:t>承担；</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）无负荷联动试车费用由</w:t>
      </w:r>
      <w:r>
        <w:rPr>
          <w:rFonts w:ascii="宋体" w:hAnsi="宋体" w:cs="宋体"/>
          <w:color w:val="000000"/>
          <w:szCs w:val="21"/>
          <w:u w:val="single"/>
        </w:rPr>
        <w:t xml:space="preserve">                     </w:t>
      </w:r>
      <w:r>
        <w:rPr>
          <w:rFonts w:ascii="宋体" w:hAnsi="宋体" w:cs="宋体" w:hint="eastAsia"/>
          <w:color w:val="000000"/>
          <w:szCs w:val="21"/>
        </w:rPr>
        <w:t>承担。</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13.3.3 </w:t>
      </w:r>
      <w:r>
        <w:rPr>
          <w:rFonts w:ascii="宋体" w:hAnsi="宋体" w:cs="宋体" w:hint="eastAsia"/>
          <w:color w:val="000000"/>
          <w:szCs w:val="21"/>
        </w:rPr>
        <w:t>投料试车</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关于投料试车相关事项的约定：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677" w:name="_Toc10281"/>
      <w:bookmarkStart w:id="678" w:name="_Toc21262"/>
      <w:r>
        <w:rPr>
          <w:rFonts w:ascii="宋体" w:hAnsi="宋体" w:cs="宋体"/>
          <w:color w:val="000000"/>
          <w:szCs w:val="21"/>
        </w:rPr>
        <w:t xml:space="preserve">13.6 </w:t>
      </w:r>
      <w:r>
        <w:rPr>
          <w:rFonts w:ascii="宋体" w:hAnsi="宋体" w:cs="宋体" w:hint="eastAsia"/>
          <w:color w:val="000000"/>
          <w:szCs w:val="21"/>
        </w:rPr>
        <w:t>竣工退场</w:t>
      </w:r>
      <w:bookmarkEnd w:id="677"/>
      <w:bookmarkEnd w:id="678"/>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13.6.1 </w:t>
      </w:r>
      <w:r>
        <w:rPr>
          <w:rFonts w:ascii="宋体" w:hAnsi="宋体" w:cs="宋体" w:hint="eastAsia"/>
          <w:color w:val="000000"/>
          <w:szCs w:val="21"/>
        </w:rPr>
        <w:t>竣工退场</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承包人完成竣工退场的期限：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679" w:name="_Toc351203646"/>
      <w:r>
        <w:rPr>
          <w:rFonts w:ascii="宋体" w:hAnsi="宋体" w:cs="宋体"/>
          <w:b w:val="0"/>
          <w:color w:val="000000"/>
          <w:sz w:val="21"/>
          <w:szCs w:val="21"/>
        </w:rPr>
        <w:t xml:space="preserve">14. </w:t>
      </w:r>
      <w:r>
        <w:rPr>
          <w:rFonts w:ascii="宋体" w:hAnsi="宋体" w:cs="宋体" w:hint="eastAsia"/>
          <w:b w:val="0"/>
          <w:color w:val="000000"/>
          <w:sz w:val="21"/>
          <w:szCs w:val="21"/>
        </w:rPr>
        <w:t>竣工结算</w:t>
      </w:r>
      <w:bookmarkEnd w:id="679"/>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14.1 </w:t>
      </w:r>
      <w:r>
        <w:rPr>
          <w:rFonts w:ascii="宋体" w:hAnsi="宋体" w:cs="宋体" w:hint="eastAsia"/>
          <w:color w:val="000000"/>
          <w:szCs w:val="21"/>
        </w:rPr>
        <w:t>竣工结算申请</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承包人提交竣工结算申请单的期限：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竣工结算申请单应包括的内容：</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680" w:name="_Toc17141"/>
      <w:bookmarkStart w:id="681" w:name="_Toc21457"/>
      <w:r>
        <w:rPr>
          <w:rFonts w:ascii="宋体" w:hAnsi="宋体" w:cs="宋体"/>
          <w:color w:val="000000"/>
          <w:szCs w:val="21"/>
        </w:rPr>
        <w:t xml:space="preserve">14.2 </w:t>
      </w:r>
      <w:r>
        <w:rPr>
          <w:rFonts w:ascii="宋体" w:hAnsi="宋体" w:cs="宋体" w:hint="eastAsia"/>
          <w:color w:val="000000"/>
          <w:szCs w:val="21"/>
        </w:rPr>
        <w:t>竣工结算审核</w:t>
      </w:r>
      <w:bookmarkEnd w:id="680"/>
      <w:bookmarkEnd w:id="681"/>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发包人审批竣工付款申请单的期限：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发包人完成竣工付款的期限：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关于竣工付款证书异议部分复核的方式和程序：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14.4 </w:t>
      </w:r>
      <w:r>
        <w:rPr>
          <w:rFonts w:ascii="宋体" w:hAnsi="宋体" w:cs="宋体" w:hint="eastAsia"/>
          <w:color w:val="000000"/>
          <w:szCs w:val="21"/>
        </w:rPr>
        <w:t>最终结清</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14.4.1 </w:t>
      </w:r>
      <w:r>
        <w:rPr>
          <w:rFonts w:ascii="宋体" w:hAnsi="宋体" w:cs="宋体" w:hint="eastAsia"/>
          <w:color w:val="000000"/>
          <w:szCs w:val="21"/>
        </w:rPr>
        <w:t>最终结清申请单</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承包人提交最终结清申请单的份数：</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承包人提交最终结算申请单的期限：</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14.4.2 </w:t>
      </w:r>
      <w:r>
        <w:rPr>
          <w:rFonts w:ascii="宋体" w:hAnsi="宋体" w:cs="宋体" w:hint="eastAsia"/>
          <w:color w:val="000000"/>
          <w:szCs w:val="21"/>
        </w:rPr>
        <w:t>最终结清证书和支付</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）发包人完成最终结清申请单的审批并颁发最终结清证书的期限：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）发包人完成支付的期限：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682" w:name="_Toc351203647"/>
      <w:bookmarkStart w:id="683" w:name="_Toc267251483"/>
      <w:bookmarkStart w:id="684" w:name="_Toc267251482"/>
      <w:bookmarkStart w:id="685" w:name="_Toc267251484"/>
      <w:bookmarkStart w:id="686" w:name="_Toc267251485"/>
      <w:bookmarkStart w:id="687" w:name="_Toc267251490"/>
      <w:bookmarkStart w:id="688" w:name="_Toc267251489"/>
      <w:bookmarkStart w:id="689" w:name="_Toc267251488"/>
      <w:bookmarkStart w:id="690" w:name="_Toc267251486"/>
      <w:bookmarkStart w:id="691" w:name="_Toc267251495"/>
      <w:bookmarkStart w:id="692" w:name="_Toc267251498"/>
      <w:bookmarkStart w:id="693" w:name="_Toc267251501"/>
      <w:bookmarkStart w:id="694" w:name="_Toc267251494"/>
      <w:bookmarkStart w:id="695" w:name="_Toc267251493"/>
      <w:bookmarkStart w:id="696" w:name="_Toc267251497"/>
      <w:bookmarkStart w:id="697" w:name="_Toc267251502"/>
      <w:bookmarkStart w:id="698" w:name="_Toc267251491"/>
      <w:bookmarkStart w:id="699" w:name="_Toc267251503"/>
      <w:bookmarkStart w:id="700" w:name="_Toc267251499"/>
      <w:bookmarkStart w:id="701" w:name="_Toc267251492"/>
      <w:bookmarkStart w:id="702" w:name="_Toc267251496"/>
      <w:bookmarkStart w:id="703" w:name="_Toc267251504"/>
      <w:bookmarkStart w:id="704" w:name="_Toc267251506"/>
      <w:bookmarkStart w:id="705" w:name="_Toc267251507"/>
      <w:bookmarkStart w:id="706" w:name="_Toc267251508"/>
      <w:bookmarkStart w:id="707" w:name="_Toc267251515"/>
      <w:bookmarkStart w:id="708" w:name="_Toc267251511"/>
      <w:bookmarkStart w:id="709" w:name="_Toc267251514"/>
      <w:bookmarkStart w:id="710" w:name="_Toc267251509"/>
      <w:bookmarkStart w:id="711" w:name="_Toc267251513"/>
      <w:bookmarkStart w:id="712" w:name="_Toc267251510"/>
      <w:bookmarkEnd w:id="664"/>
      <w:bookmarkEnd w:id="665"/>
      <w:bookmarkEnd w:id="666"/>
      <w:bookmarkEnd w:id="667"/>
      <w:bookmarkEnd w:id="668"/>
      <w:bookmarkEnd w:id="669"/>
      <w:bookmarkEnd w:id="670"/>
      <w:bookmarkEnd w:id="676"/>
      <w:r>
        <w:rPr>
          <w:rFonts w:ascii="宋体" w:hAnsi="宋体" w:cs="宋体"/>
          <w:b w:val="0"/>
          <w:color w:val="000000"/>
          <w:sz w:val="21"/>
          <w:szCs w:val="21"/>
        </w:rPr>
        <w:t xml:space="preserve">15. </w:t>
      </w:r>
      <w:r>
        <w:rPr>
          <w:rFonts w:ascii="宋体" w:hAnsi="宋体" w:cs="宋体" w:hint="eastAsia"/>
          <w:b w:val="0"/>
          <w:color w:val="000000"/>
          <w:sz w:val="21"/>
          <w:szCs w:val="21"/>
        </w:rPr>
        <w:t>缺陷责任期与保修</w:t>
      </w:r>
      <w:bookmarkEnd w:id="682"/>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15.2</w:t>
      </w:r>
      <w:r>
        <w:rPr>
          <w:rFonts w:ascii="宋体" w:hAnsi="宋体" w:cs="宋体" w:hint="eastAsia"/>
          <w:color w:val="000000"/>
          <w:szCs w:val="21"/>
        </w:rPr>
        <w:t>缺陷责任期</w:t>
      </w:r>
      <w:bookmarkEnd w:id="683"/>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缺陷责任期的具体期限：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713" w:name="_Toc11302"/>
      <w:bookmarkStart w:id="714" w:name="_Toc32137"/>
      <w:r>
        <w:rPr>
          <w:rFonts w:ascii="宋体" w:hAnsi="宋体" w:cs="宋体"/>
          <w:color w:val="000000"/>
          <w:szCs w:val="21"/>
        </w:rPr>
        <w:t xml:space="preserve">15.3 </w:t>
      </w:r>
      <w:r>
        <w:rPr>
          <w:rFonts w:ascii="宋体" w:hAnsi="宋体" w:cs="宋体" w:hint="eastAsia"/>
          <w:color w:val="000000"/>
          <w:szCs w:val="21"/>
        </w:rPr>
        <w:t>质量保证金</w:t>
      </w:r>
      <w:bookmarkEnd w:id="713"/>
      <w:bookmarkEnd w:id="714"/>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关于是否扣留质量保证金的约定：</w:t>
      </w:r>
      <w:r>
        <w:rPr>
          <w:rFonts w:ascii="宋体" w:hAnsi="宋体" w:cs="宋体"/>
          <w:color w:val="000000"/>
          <w:szCs w:val="21"/>
          <w:u w:val="single"/>
        </w:rPr>
        <w:t xml:space="preserve">                      </w:t>
      </w:r>
      <w:r>
        <w:rPr>
          <w:rFonts w:ascii="宋体" w:hAnsi="宋体" w:cs="宋体" w:hint="eastAsia"/>
          <w:color w:val="000000"/>
          <w:szCs w:val="21"/>
        </w:rPr>
        <w:t>。在工程项目竣工前，承包人按专用合同条款第</w:t>
      </w:r>
      <w:r>
        <w:rPr>
          <w:rFonts w:ascii="宋体" w:hAnsi="宋体" w:cs="宋体"/>
          <w:color w:val="000000"/>
          <w:szCs w:val="21"/>
        </w:rPr>
        <w:t>3.7</w:t>
      </w:r>
      <w:r>
        <w:rPr>
          <w:rFonts w:ascii="宋体" w:hAnsi="宋体" w:cs="宋体" w:hint="eastAsia"/>
          <w:color w:val="000000"/>
          <w:szCs w:val="21"/>
        </w:rPr>
        <w:t>条提供履约担保的，发包人不得同时预留工程质量保证金。</w:t>
      </w:r>
    </w:p>
    <w:p w:rsidR="00D13C1E" w:rsidRDefault="00D13C1E" w:rsidP="000D57A3">
      <w:pPr>
        <w:spacing w:line="360" w:lineRule="auto"/>
        <w:ind w:firstLineChars="200" w:firstLine="420"/>
        <w:rPr>
          <w:rFonts w:ascii="宋体" w:cs="宋体"/>
          <w:color w:val="000000"/>
          <w:szCs w:val="21"/>
        </w:rPr>
      </w:pPr>
    </w:p>
    <w:p w:rsidR="00D13C1E" w:rsidRDefault="00D13C1E" w:rsidP="000D57A3">
      <w:pPr>
        <w:spacing w:line="360" w:lineRule="auto"/>
        <w:ind w:firstLineChars="200" w:firstLine="420"/>
        <w:outlineLvl w:val="0"/>
        <w:rPr>
          <w:rFonts w:ascii="宋体" w:cs="宋体"/>
          <w:color w:val="000000"/>
          <w:szCs w:val="21"/>
        </w:rPr>
      </w:pPr>
      <w:bookmarkStart w:id="715" w:name="_Toc16253"/>
      <w:bookmarkStart w:id="716" w:name="_Toc28752"/>
      <w:r>
        <w:rPr>
          <w:rFonts w:ascii="宋体" w:hAnsi="宋体" w:cs="宋体"/>
          <w:color w:val="000000"/>
          <w:szCs w:val="21"/>
        </w:rPr>
        <w:lastRenderedPageBreak/>
        <w:t xml:space="preserve">15.3.1 </w:t>
      </w:r>
      <w:r>
        <w:rPr>
          <w:rFonts w:ascii="宋体" w:hAnsi="宋体" w:cs="宋体" w:hint="eastAsia"/>
          <w:color w:val="000000"/>
          <w:szCs w:val="21"/>
        </w:rPr>
        <w:t>承包人提供质量保证金的方式</w:t>
      </w:r>
      <w:bookmarkEnd w:id="715"/>
      <w:bookmarkEnd w:id="716"/>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质量保证金采用以下第</w:t>
      </w:r>
      <w:r>
        <w:rPr>
          <w:rFonts w:ascii="宋体" w:hAnsi="宋体" w:cs="宋体"/>
          <w:color w:val="000000"/>
          <w:szCs w:val="21"/>
          <w:u w:val="single"/>
        </w:rPr>
        <w:t xml:space="preserve">     </w:t>
      </w:r>
      <w:r>
        <w:rPr>
          <w:rFonts w:ascii="宋体" w:hAnsi="宋体" w:cs="宋体" w:hint="eastAsia"/>
          <w:color w:val="000000"/>
          <w:szCs w:val="21"/>
        </w:rPr>
        <w:t>种方式：</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）质量保证金保函，保证金额为：</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w:t>
      </w:r>
      <w:r>
        <w:rPr>
          <w:rFonts w:ascii="宋体" w:hAnsi="宋体" w:cs="宋体"/>
          <w:color w:val="000000"/>
          <w:szCs w:val="21"/>
          <w:u w:val="single"/>
        </w:rPr>
        <w:t xml:space="preserve">      </w:t>
      </w:r>
      <w:r>
        <w:rPr>
          <w:rFonts w:ascii="宋体" w:hAnsi="宋体" w:cs="宋体"/>
          <w:color w:val="000000"/>
          <w:szCs w:val="21"/>
        </w:rPr>
        <w:t>%</w:t>
      </w:r>
      <w:r>
        <w:rPr>
          <w:rFonts w:ascii="宋体" w:hAnsi="宋体" w:cs="宋体" w:hint="eastAsia"/>
          <w:color w:val="000000"/>
          <w:szCs w:val="21"/>
        </w:rPr>
        <w:t>的工程款；</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）其他方式</w:t>
      </w:r>
      <w:r>
        <w:rPr>
          <w:rFonts w:ascii="宋体" w:hAns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outlineLvl w:val="0"/>
        <w:rPr>
          <w:rFonts w:ascii="宋体" w:cs="宋体"/>
          <w:color w:val="000000"/>
          <w:szCs w:val="21"/>
        </w:rPr>
      </w:pPr>
      <w:bookmarkStart w:id="717" w:name="_Toc27615"/>
      <w:bookmarkStart w:id="718" w:name="_Toc9766"/>
      <w:r>
        <w:rPr>
          <w:rFonts w:ascii="宋体" w:hAnsi="宋体" w:cs="宋体"/>
          <w:color w:val="000000"/>
          <w:szCs w:val="21"/>
        </w:rPr>
        <w:t xml:space="preserve">15.3.2 </w:t>
      </w:r>
      <w:r>
        <w:rPr>
          <w:rFonts w:ascii="宋体" w:hAnsi="宋体" w:cs="宋体" w:hint="eastAsia"/>
          <w:color w:val="000000"/>
          <w:szCs w:val="21"/>
        </w:rPr>
        <w:t>质量保证金的扣留</w:t>
      </w:r>
      <w:bookmarkEnd w:id="717"/>
      <w:bookmarkEnd w:id="718"/>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质量保证金的扣留采取以下第</w:t>
      </w:r>
      <w:r>
        <w:rPr>
          <w:rFonts w:ascii="宋体" w:hAnsi="宋体" w:cs="宋体"/>
          <w:color w:val="000000"/>
          <w:szCs w:val="21"/>
          <w:u w:val="single"/>
        </w:rPr>
        <w:t xml:space="preserve">     </w:t>
      </w:r>
      <w:r>
        <w:rPr>
          <w:rFonts w:ascii="宋体" w:hAnsi="宋体" w:cs="宋体" w:hint="eastAsia"/>
          <w:color w:val="000000"/>
          <w:szCs w:val="21"/>
        </w:rPr>
        <w:t>种方式：</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）在支付工程进度款时逐次扣留，在此情形下，质量保证金的计算基数不包括预付款的支付、扣回以及价格调整的金额；</w:t>
      </w:r>
    </w:p>
    <w:p w:rsidR="00D13C1E" w:rsidRDefault="00D13C1E" w:rsidP="000D57A3">
      <w:pPr>
        <w:autoSpaceDE w:val="0"/>
        <w:autoSpaceDN w:val="0"/>
        <w:adjustRightInd w:val="0"/>
        <w:spacing w:line="360" w:lineRule="auto"/>
        <w:ind w:firstLineChars="200" w:firstLine="420"/>
        <w:outlineLvl w:val="0"/>
        <w:rPr>
          <w:rFonts w:ascii="宋体" w:cs="宋体"/>
          <w:color w:val="000000"/>
          <w:szCs w:val="21"/>
        </w:rPr>
      </w:pPr>
      <w:bookmarkStart w:id="719" w:name="_Toc16691"/>
      <w:bookmarkStart w:id="720" w:name="_Toc14613"/>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）工程竣工结算时一次性扣留质量保证金；</w:t>
      </w:r>
      <w:bookmarkEnd w:id="719"/>
      <w:bookmarkEnd w:id="720"/>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）其他扣留方式</w:t>
      </w:r>
      <w:r>
        <w:rPr>
          <w:rFonts w:ascii="宋体" w:hAnsi="宋体" w:cs="宋体"/>
          <w:color w:val="000000"/>
          <w:szCs w:val="21"/>
        </w:rPr>
        <w:t>:</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关于质量保证金的补充约定：</w:t>
      </w:r>
      <w:r>
        <w:rPr>
          <w:rFonts w:ascii="宋体" w:hAnsi="宋体" w:cs="宋体"/>
          <w:color w:val="000000"/>
          <w:szCs w:val="21"/>
          <w:u w:val="single"/>
        </w:rPr>
        <w:t xml:space="preserve">                            </w:t>
      </w:r>
      <w:r>
        <w:rPr>
          <w:rFonts w:ascii="宋体" w:hAnsi="宋体" w:cs="宋体" w:hint="eastAsia"/>
          <w:color w:val="000000"/>
          <w:szCs w:val="21"/>
        </w:rPr>
        <w:t>。</w:t>
      </w:r>
    </w:p>
    <w:bookmarkEnd w:id="684"/>
    <w:bookmarkEnd w:id="685"/>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15.4</w:t>
      </w:r>
      <w:r>
        <w:rPr>
          <w:rFonts w:ascii="宋体" w:hAnsi="宋体" w:cs="宋体" w:hint="eastAsia"/>
          <w:color w:val="000000"/>
          <w:szCs w:val="21"/>
        </w:rPr>
        <w:t>保修</w:t>
      </w:r>
    </w:p>
    <w:bookmarkEnd w:id="686"/>
    <w:p w:rsidR="00D13C1E" w:rsidRDefault="00D13C1E" w:rsidP="000D57A3">
      <w:pPr>
        <w:spacing w:line="360" w:lineRule="auto"/>
        <w:ind w:firstLineChars="195" w:firstLine="409"/>
        <w:rPr>
          <w:rFonts w:ascii="宋体" w:cs="宋体"/>
          <w:color w:val="000000"/>
          <w:szCs w:val="21"/>
        </w:rPr>
      </w:pPr>
      <w:r>
        <w:rPr>
          <w:rFonts w:ascii="宋体" w:hAnsi="宋体" w:cs="宋体"/>
          <w:color w:val="000000"/>
          <w:szCs w:val="21"/>
        </w:rPr>
        <w:t xml:space="preserve">15.4.1 </w:t>
      </w:r>
      <w:r>
        <w:rPr>
          <w:rFonts w:ascii="宋体" w:hAnsi="宋体" w:cs="宋体" w:hint="eastAsia"/>
          <w:color w:val="000000"/>
          <w:szCs w:val="21"/>
        </w:rPr>
        <w:t>保修责任</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工程保修期为：</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195" w:firstLine="409"/>
        <w:rPr>
          <w:rFonts w:ascii="宋体" w:cs="宋体"/>
          <w:color w:val="000000"/>
          <w:szCs w:val="21"/>
        </w:rPr>
      </w:pPr>
      <w:r>
        <w:rPr>
          <w:rFonts w:ascii="宋体" w:hAnsi="宋体" w:cs="宋体"/>
          <w:color w:val="000000"/>
          <w:szCs w:val="21"/>
        </w:rPr>
        <w:t xml:space="preserve">15.4.3 </w:t>
      </w:r>
      <w:r>
        <w:rPr>
          <w:rFonts w:ascii="宋体" w:hAnsi="宋体" w:cs="宋体" w:hint="eastAsia"/>
          <w:color w:val="000000"/>
          <w:szCs w:val="21"/>
        </w:rPr>
        <w:t>修复通知</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承包人收到保修通知并到达工程现场的合理时间：</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721" w:name="_Toc351203648"/>
      <w:bookmarkStart w:id="722" w:name="_Toc280868717"/>
      <w:bookmarkStart w:id="723" w:name="_Toc280868718"/>
      <w:bookmarkEnd w:id="687"/>
      <w:bookmarkEnd w:id="688"/>
      <w:bookmarkEnd w:id="689"/>
      <w:bookmarkEnd w:id="690"/>
      <w:r>
        <w:rPr>
          <w:rFonts w:ascii="宋体" w:hAnsi="宋体" w:cs="宋体"/>
          <w:b w:val="0"/>
          <w:color w:val="000000"/>
          <w:sz w:val="21"/>
          <w:szCs w:val="21"/>
        </w:rPr>
        <w:t xml:space="preserve">16. </w:t>
      </w:r>
      <w:r>
        <w:rPr>
          <w:rFonts w:ascii="宋体" w:hAnsi="宋体" w:cs="宋体" w:hint="eastAsia"/>
          <w:b w:val="0"/>
          <w:color w:val="000000"/>
          <w:sz w:val="21"/>
          <w:szCs w:val="21"/>
        </w:rPr>
        <w:t>违约</w:t>
      </w:r>
      <w:bookmarkEnd w:id="721"/>
    </w:p>
    <w:p w:rsidR="00D13C1E" w:rsidRDefault="00D13C1E" w:rsidP="000D57A3">
      <w:pPr>
        <w:spacing w:after="120" w:line="360" w:lineRule="auto"/>
        <w:ind w:firstLineChars="200" w:firstLine="420"/>
        <w:outlineLvl w:val="0"/>
        <w:rPr>
          <w:rFonts w:ascii="宋体" w:cs="宋体"/>
          <w:color w:val="000000"/>
          <w:szCs w:val="21"/>
        </w:rPr>
      </w:pPr>
      <w:bookmarkStart w:id="724" w:name="_Toc18622"/>
      <w:bookmarkStart w:id="725" w:name="_Toc1578"/>
      <w:r>
        <w:rPr>
          <w:rFonts w:ascii="宋体" w:hAnsi="宋体" w:cs="宋体"/>
          <w:color w:val="000000"/>
          <w:szCs w:val="21"/>
        </w:rPr>
        <w:t xml:space="preserve">16.1 </w:t>
      </w:r>
      <w:r>
        <w:rPr>
          <w:rFonts w:ascii="宋体" w:hAnsi="宋体" w:cs="宋体" w:hint="eastAsia"/>
          <w:color w:val="000000"/>
          <w:szCs w:val="21"/>
        </w:rPr>
        <w:t>发包人违约</w:t>
      </w:r>
      <w:bookmarkEnd w:id="724"/>
      <w:bookmarkEnd w:id="725"/>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16.1.1</w:t>
      </w:r>
      <w:r>
        <w:rPr>
          <w:rFonts w:ascii="宋体" w:hAnsi="宋体" w:cs="宋体" w:hint="eastAsia"/>
          <w:color w:val="000000"/>
          <w:szCs w:val="21"/>
        </w:rPr>
        <w:t>发包人违约的情形</w:t>
      </w:r>
    </w:p>
    <w:p w:rsidR="00D13C1E" w:rsidRDefault="00D13C1E" w:rsidP="000D57A3">
      <w:pPr>
        <w:spacing w:line="360" w:lineRule="auto"/>
        <w:ind w:leftChars="200" w:left="1050" w:hangingChars="300" w:hanging="630"/>
        <w:rPr>
          <w:rFonts w:ascii="宋体" w:cs="宋体"/>
          <w:color w:val="000000"/>
          <w:szCs w:val="21"/>
        </w:rPr>
      </w:pPr>
      <w:r>
        <w:rPr>
          <w:rFonts w:ascii="宋体" w:hAnsi="宋体" w:cs="宋体" w:hint="eastAsia"/>
          <w:color w:val="000000"/>
          <w:szCs w:val="21"/>
        </w:rPr>
        <w:t>发包人违约的其他情形：</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left="1050" w:hangingChars="500" w:hanging="1050"/>
        <w:rPr>
          <w:rFonts w:ascii="宋体" w:cs="宋体"/>
          <w:color w:val="000000"/>
          <w:szCs w:val="21"/>
        </w:rPr>
      </w:pPr>
      <w:r>
        <w:rPr>
          <w:rFonts w:ascii="宋体" w:hAnsi="宋体" w:cs="宋体"/>
          <w:color w:val="000000"/>
          <w:szCs w:val="21"/>
        </w:rPr>
        <w:t xml:space="preserve">    16.1.2 </w:t>
      </w:r>
      <w:r>
        <w:rPr>
          <w:rFonts w:ascii="宋体" w:hAnsi="宋体" w:cs="宋体" w:hint="eastAsia"/>
          <w:color w:val="000000"/>
          <w:szCs w:val="21"/>
        </w:rPr>
        <w:t>发包人违约的责任</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发包人违约责任的承担方式和计算方法：</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）因发包人原因未能在计划开工日期前</w:t>
      </w:r>
      <w:r>
        <w:rPr>
          <w:rFonts w:ascii="宋体" w:hAnsi="宋体" w:cs="宋体"/>
          <w:color w:val="000000"/>
          <w:szCs w:val="21"/>
        </w:rPr>
        <w:t>7</w:t>
      </w:r>
      <w:r>
        <w:rPr>
          <w:rFonts w:ascii="宋体" w:hAnsi="宋体" w:cs="宋体" w:hint="eastAsia"/>
          <w:color w:val="000000"/>
          <w:szCs w:val="21"/>
        </w:rPr>
        <w:t>天内下达开工通知的违约责任：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）因发包人原因未能按合同约定支付合同价款的违约责任：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）发包人违反第</w:t>
      </w:r>
      <w:r>
        <w:rPr>
          <w:rFonts w:ascii="宋体" w:hAnsi="宋体" w:cs="宋体"/>
          <w:color w:val="000000"/>
          <w:szCs w:val="21"/>
        </w:rPr>
        <w:t>10.1</w:t>
      </w:r>
      <w:r>
        <w:rPr>
          <w:rFonts w:ascii="宋体" w:hAnsi="宋体" w:cs="宋体" w:hint="eastAsia"/>
          <w:color w:val="000000"/>
          <w:szCs w:val="21"/>
        </w:rPr>
        <w:t>款〔变更的范围〕第（</w:t>
      </w:r>
      <w:r>
        <w:rPr>
          <w:rFonts w:ascii="宋体" w:hAnsi="宋体" w:cs="宋体"/>
          <w:color w:val="000000"/>
          <w:szCs w:val="21"/>
        </w:rPr>
        <w:t>2</w:t>
      </w:r>
      <w:r>
        <w:rPr>
          <w:rFonts w:ascii="宋体" w:hAnsi="宋体" w:cs="宋体" w:hint="eastAsia"/>
          <w:color w:val="000000"/>
          <w:szCs w:val="21"/>
        </w:rPr>
        <w:t>）项约定，自行实施被取消的工作或转由他人实施的违约责任：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lastRenderedPageBreak/>
        <w:t>（</w:t>
      </w:r>
      <w:r>
        <w:rPr>
          <w:rFonts w:ascii="宋体" w:hAnsi="宋体" w:cs="宋体"/>
          <w:color w:val="000000"/>
          <w:szCs w:val="21"/>
        </w:rPr>
        <w:t>4</w:t>
      </w:r>
      <w:r>
        <w:rPr>
          <w:rFonts w:ascii="宋体" w:hAnsi="宋体" w:cs="宋体" w:hint="eastAsia"/>
          <w:color w:val="000000"/>
          <w:szCs w:val="21"/>
        </w:rPr>
        <w:t>）发包人提供的材料、工程设备的规格、数量或质量不符合合同约定，或因发包人原因导致交货日期延误或交货地点变更等情况的违约责任：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）因发包人违反合同约定造成暂停施工的违约责任：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）发包人无正当理由没有在约定期限内发出复工指示，导致承包人无法复工的违约责任：</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）其他：</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16.1.3 </w:t>
      </w:r>
      <w:r>
        <w:rPr>
          <w:rFonts w:ascii="宋体" w:hAnsi="宋体" w:cs="宋体" w:hint="eastAsia"/>
          <w:color w:val="000000"/>
          <w:szCs w:val="21"/>
        </w:rPr>
        <w:t>因发包人违约解除合同</w:t>
      </w:r>
    </w:p>
    <w:p w:rsidR="00D13C1E" w:rsidRDefault="00D13C1E" w:rsidP="000D57A3">
      <w:pPr>
        <w:autoSpaceDE w:val="0"/>
        <w:autoSpaceDN w:val="0"/>
        <w:adjustRightInd w:val="0"/>
        <w:spacing w:line="360" w:lineRule="auto"/>
        <w:ind w:firstLineChars="200" w:firstLine="420"/>
        <w:rPr>
          <w:rFonts w:ascii="宋体" w:cs="宋体"/>
          <w:color w:val="000000"/>
          <w:szCs w:val="21"/>
        </w:rPr>
      </w:pPr>
      <w:r>
        <w:rPr>
          <w:rFonts w:ascii="宋体" w:hAnsi="宋体" w:cs="宋体" w:hint="eastAsia"/>
          <w:color w:val="000000"/>
          <w:szCs w:val="21"/>
        </w:rPr>
        <w:t>承包人按</w:t>
      </w:r>
      <w:r>
        <w:rPr>
          <w:rFonts w:ascii="宋体" w:hAnsi="宋体" w:cs="宋体"/>
          <w:color w:val="000000"/>
          <w:szCs w:val="21"/>
        </w:rPr>
        <w:t>16.1.1</w:t>
      </w:r>
      <w:r>
        <w:rPr>
          <w:rFonts w:ascii="宋体" w:hAnsi="宋体" w:cs="宋体" w:hint="eastAsia"/>
          <w:color w:val="000000"/>
          <w:szCs w:val="21"/>
        </w:rPr>
        <w:t>项〔发包人违约的情形〕约定暂停施工满</w:t>
      </w:r>
      <w:r>
        <w:rPr>
          <w:rFonts w:ascii="宋体" w:hAnsi="宋体" w:cs="宋体"/>
          <w:color w:val="000000"/>
          <w:szCs w:val="21"/>
          <w:u w:val="single"/>
        </w:rPr>
        <w:t xml:space="preserve">    </w:t>
      </w:r>
      <w:r>
        <w:rPr>
          <w:rFonts w:ascii="宋体" w:hAnsi="宋体" w:cs="宋体" w:hint="eastAsia"/>
          <w:color w:val="000000"/>
          <w:szCs w:val="21"/>
        </w:rPr>
        <w:t>天后发包人仍不纠正其违约行为并致使合同目的不能实现的，承包人有权解除合同。</w:t>
      </w:r>
    </w:p>
    <w:p w:rsidR="00D13C1E" w:rsidRDefault="00D13C1E" w:rsidP="000D57A3">
      <w:pPr>
        <w:spacing w:after="120" w:line="360" w:lineRule="auto"/>
        <w:ind w:firstLineChars="200" w:firstLine="420"/>
        <w:outlineLvl w:val="0"/>
        <w:rPr>
          <w:rFonts w:ascii="宋体" w:cs="宋体"/>
          <w:color w:val="000000"/>
          <w:szCs w:val="21"/>
        </w:rPr>
      </w:pPr>
      <w:bookmarkStart w:id="726" w:name="_Toc25520"/>
      <w:bookmarkStart w:id="727" w:name="_Toc5820"/>
      <w:r>
        <w:rPr>
          <w:rFonts w:ascii="宋体" w:hAnsi="宋体" w:cs="宋体"/>
          <w:color w:val="000000"/>
          <w:szCs w:val="21"/>
        </w:rPr>
        <w:t xml:space="preserve">16.2 </w:t>
      </w:r>
      <w:r>
        <w:rPr>
          <w:rFonts w:ascii="宋体" w:hAnsi="宋体" w:cs="宋体" w:hint="eastAsia"/>
          <w:color w:val="000000"/>
          <w:szCs w:val="21"/>
        </w:rPr>
        <w:t>承包人违约</w:t>
      </w:r>
      <w:bookmarkEnd w:id="726"/>
      <w:bookmarkEnd w:id="727"/>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16.2.1 </w:t>
      </w:r>
      <w:r>
        <w:rPr>
          <w:rFonts w:ascii="宋体" w:hAnsi="宋体" w:cs="宋体" w:hint="eastAsia"/>
          <w:color w:val="000000"/>
          <w:szCs w:val="21"/>
        </w:rPr>
        <w:t>承包人违约的情形</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承包人违约的其他情形：</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16.2.2</w:t>
      </w:r>
      <w:r>
        <w:rPr>
          <w:rFonts w:ascii="宋体" w:hAnsi="宋体" w:cs="宋体" w:hint="eastAsia"/>
          <w:color w:val="000000"/>
          <w:szCs w:val="21"/>
        </w:rPr>
        <w:t>承包人违约的责任</w:t>
      </w:r>
    </w:p>
    <w:p w:rsidR="00D13C1E" w:rsidRDefault="00D13C1E" w:rsidP="000D57A3">
      <w:pPr>
        <w:spacing w:line="360" w:lineRule="auto"/>
        <w:ind w:leftChars="200" w:left="1050" w:hangingChars="300" w:hanging="630"/>
        <w:rPr>
          <w:rFonts w:ascii="宋体" w:cs="宋体"/>
          <w:color w:val="000000"/>
          <w:szCs w:val="21"/>
          <w:u w:val="single"/>
        </w:rPr>
      </w:pPr>
      <w:r>
        <w:rPr>
          <w:rFonts w:ascii="宋体" w:hAnsi="宋体" w:cs="宋体" w:hint="eastAsia"/>
          <w:color w:val="000000"/>
          <w:szCs w:val="21"/>
        </w:rPr>
        <w:t>承包人违约责任的承担方式和计算方法：</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rPr>
          <w:rFonts w:ascii="宋体" w:cs="宋体"/>
          <w:color w:val="000000"/>
          <w:szCs w:val="21"/>
        </w:rPr>
      </w:pPr>
      <w:r>
        <w:rPr>
          <w:rFonts w:ascii="宋体" w:hAnsi="宋体" w:cs="宋体"/>
          <w:color w:val="000000"/>
          <w:szCs w:val="21"/>
        </w:rPr>
        <w:t xml:space="preserve">16.2.3 </w:t>
      </w:r>
      <w:r>
        <w:rPr>
          <w:rFonts w:ascii="宋体" w:hAnsi="宋体" w:cs="宋体" w:hint="eastAsia"/>
          <w:color w:val="000000"/>
          <w:szCs w:val="21"/>
        </w:rPr>
        <w:t>因承包人违约解除合同</w:t>
      </w:r>
    </w:p>
    <w:p w:rsidR="00D13C1E" w:rsidRDefault="00D13C1E" w:rsidP="000D57A3">
      <w:pPr>
        <w:spacing w:before="120" w:after="120" w:line="360" w:lineRule="auto"/>
        <w:ind w:firstLineChars="200" w:firstLine="420"/>
        <w:rPr>
          <w:rFonts w:ascii="宋体" w:cs="宋体"/>
          <w:color w:val="000000"/>
          <w:szCs w:val="21"/>
        </w:rPr>
      </w:pPr>
      <w:r>
        <w:rPr>
          <w:rFonts w:ascii="宋体" w:hAnsi="宋体" w:cs="宋体" w:hint="eastAsia"/>
          <w:color w:val="000000"/>
          <w:szCs w:val="21"/>
        </w:rPr>
        <w:t>关于承包人违约解除合同的特别约定：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before="120" w:after="120" w:line="360" w:lineRule="auto"/>
        <w:ind w:firstLineChars="200" w:firstLine="420"/>
        <w:rPr>
          <w:rFonts w:ascii="宋体" w:cs="宋体"/>
          <w:color w:val="000000"/>
          <w:szCs w:val="21"/>
        </w:rPr>
      </w:pPr>
      <w:r>
        <w:rPr>
          <w:rFonts w:ascii="宋体" w:hAnsi="宋体" w:cs="宋体" w:hint="eastAsia"/>
          <w:color w:val="000000"/>
          <w:szCs w:val="21"/>
        </w:rPr>
        <w:t>发包人继续使用承包人在施工现场的材料、设备、临时工程、承包人文件和由承包人或以其名义编制的其他文件的费用承担方式：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728" w:name="_Toc351203649"/>
      <w:r>
        <w:rPr>
          <w:rFonts w:ascii="宋体" w:hAnsi="宋体" w:cs="宋体"/>
          <w:b w:val="0"/>
          <w:color w:val="000000"/>
          <w:sz w:val="21"/>
          <w:szCs w:val="21"/>
        </w:rPr>
        <w:t xml:space="preserve">17. </w:t>
      </w:r>
      <w:r>
        <w:rPr>
          <w:rFonts w:ascii="宋体" w:hAnsi="宋体" w:cs="宋体" w:hint="eastAsia"/>
          <w:b w:val="0"/>
          <w:color w:val="000000"/>
          <w:sz w:val="21"/>
          <w:szCs w:val="21"/>
        </w:rPr>
        <w:t>不可抗力</w:t>
      </w:r>
      <w:bookmarkEnd w:id="728"/>
      <w:r>
        <w:rPr>
          <w:rFonts w:ascii="宋体" w:hAnsi="宋体" w:cs="宋体"/>
          <w:b w:val="0"/>
          <w:color w:val="000000"/>
          <w:sz w:val="21"/>
          <w:szCs w:val="21"/>
        </w:rPr>
        <w:t xml:space="preserve"> </w:t>
      </w:r>
      <w:bookmarkEnd w:id="722"/>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17.1 </w:t>
      </w:r>
      <w:r>
        <w:rPr>
          <w:rFonts w:ascii="宋体" w:hAnsi="宋体" w:cs="宋体" w:hint="eastAsia"/>
          <w:color w:val="000000"/>
          <w:szCs w:val="21"/>
        </w:rPr>
        <w:t>不可抗力的确认</w:t>
      </w:r>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除通用合同条款约定的不可抗力事件之外，视为不可抗力的其他情形：</w:t>
      </w:r>
      <w:r>
        <w:rPr>
          <w:rFonts w:ascii="宋体" w:hAnsi="宋体" w:cs="宋体"/>
          <w:color w:val="000000"/>
          <w:szCs w:val="21"/>
        </w:rPr>
        <w:t xml:space="preserve"> </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729" w:name="_Toc19791"/>
      <w:bookmarkStart w:id="730" w:name="_Toc14712"/>
      <w:r>
        <w:rPr>
          <w:rFonts w:ascii="宋体" w:hAnsi="宋体" w:cs="宋体"/>
          <w:color w:val="000000"/>
          <w:szCs w:val="21"/>
        </w:rPr>
        <w:t xml:space="preserve">17.4 </w:t>
      </w:r>
      <w:r>
        <w:rPr>
          <w:rFonts w:ascii="宋体" w:hAnsi="宋体" w:cs="宋体" w:hint="eastAsia"/>
          <w:color w:val="000000"/>
          <w:szCs w:val="21"/>
        </w:rPr>
        <w:t>因不可抗力解除合同</w:t>
      </w:r>
      <w:bookmarkEnd w:id="729"/>
      <w:bookmarkEnd w:id="730"/>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合同解除后，发包人应在商定或确定发包人应支付款项后</w:t>
      </w:r>
      <w:r>
        <w:rPr>
          <w:rFonts w:ascii="宋体" w:hAnsi="宋体" w:cs="宋体"/>
          <w:color w:val="000000"/>
          <w:szCs w:val="21"/>
          <w:u w:val="single"/>
        </w:rPr>
        <w:t xml:space="preserve">    </w:t>
      </w:r>
      <w:r>
        <w:rPr>
          <w:rFonts w:ascii="宋体" w:hAnsi="宋体" w:cs="宋体" w:hint="eastAsia"/>
          <w:color w:val="000000"/>
          <w:szCs w:val="21"/>
        </w:rPr>
        <w:t>天内完成款项的支付。</w:t>
      </w:r>
    </w:p>
    <w:p w:rsidR="00D13C1E" w:rsidRDefault="00D13C1E">
      <w:pPr>
        <w:pStyle w:val="4"/>
        <w:spacing w:before="120" w:after="120" w:line="360" w:lineRule="auto"/>
        <w:rPr>
          <w:rFonts w:ascii="宋体" w:cs="宋体"/>
          <w:b w:val="0"/>
          <w:color w:val="000000"/>
          <w:sz w:val="21"/>
          <w:szCs w:val="21"/>
        </w:rPr>
      </w:pPr>
      <w:bookmarkStart w:id="731" w:name="_Toc351203650"/>
      <w:r>
        <w:rPr>
          <w:rFonts w:ascii="宋体" w:hAnsi="宋体" w:cs="宋体"/>
          <w:b w:val="0"/>
          <w:color w:val="000000"/>
          <w:sz w:val="21"/>
          <w:szCs w:val="21"/>
        </w:rPr>
        <w:lastRenderedPageBreak/>
        <w:t xml:space="preserve">18. </w:t>
      </w:r>
      <w:r>
        <w:rPr>
          <w:rFonts w:ascii="宋体" w:hAnsi="宋体" w:cs="宋体" w:hint="eastAsia"/>
          <w:b w:val="0"/>
          <w:color w:val="000000"/>
          <w:sz w:val="21"/>
          <w:szCs w:val="21"/>
        </w:rPr>
        <w:t>保险</w:t>
      </w:r>
      <w:bookmarkEnd w:id="731"/>
    </w:p>
    <w:bookmarkEnd w:id="723"/>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18.1 </w:t>
      </w:r>
      <w:r>
        <w:rPr>
          <w:rFonts w:ascii="宋体" w:hAnsi="宋体" w:cs="宋体" w:hint="eastAsia"/>
          <w:color w:val="000000"/>
          <w:szCs w:val="21"/>
        </w:rPr>
        <w:t>工程保险</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关于工程保险的特别约定：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732" w:name="_Toc7325"/>
      <w:bookmarkStart w:id="733" w:name="_Toc30467"/>
      <w:r>
        <w:rPr>
          <w:rFonts w:ascii="宋体" w:hAnsi="宋体" w:cs="宋体"/>
          <w:color w:val="000000"/>
          <w:szCs w:val="21"/>
        </w:rPr>
        <w:t xml:space="preserve">18.3 </w:t>
      </w:r>
      <w:r>
        <w:rPr>
          <w:rFonts w:ascii="宋体" w:hAnsi="宋体" w:cs="宋体" w:hint="eastAsia"/>
          <w:color w:val="000000"/>
          <w:szCs w:val="21"/>
        </w:rPr>
        <w:t>其他保险</w:t>
      </w:r>
      <w:bookmarkEnd w:id="732"/>
      <w:bookmarkEnd w:id="733"/>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关于其他保险的约定：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承包人是否应为其施工设备等办理财产保险：</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rPr>
          <w:rFonts w:ascii="宋体" w:cs="宋体"/>
          <w:color w:val="000000"/>
          <w:szCs w:val="21"/>
        </w:rPr>
      </w:pPr>
      <w:r>
        <w:rPr>
          <w:rFonts w:ascii="宋体" w:hAnsi="宋体" w:cs="宋体"/>
          <w:color w:val="000000"/>
          <w:szCs w:val="21"/>
        </w:rPr>
        <w:t xml:space="preserve">18.7 </w:t>
      </w:r>
      <w:r>
        <w:rPr>
          <w:rFonts w:ascii="宋体" w:hAnsi="宋体" w:cs="宋体" w:hint="eastAsia"/>
          <w:color w:val="000000"/>
          <w:szCs w:val="21"/>
        </w:rPr>
        <w:t>通知义务</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关于变更保险合同时的通知义务的约定：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pPr>
        <w:pStyle w:val="4"/>
        <w:spacing w:before="120" w:after="120" w:line="360" w:lineRule="auto"/>
        <w:rPr>
          <w:rFonts w:ascii="宋体" w:cs="宋体"/>
          <w:b w:val="0"/>
          <w:color w:val="000000"/>
          <w:sz w:val="21"/>
          <w:szCs w:val="21"/>
        </w:rPr>
      </w:pPr>
      <w:bookmarkStart w:id="734" w:name="_Toc351203651"/>
      <w:bookmarkEnd w:id="691"/>
      <w:bookmarkEnd w:id="692"/>
      <w:bookmarkEnd w:id="693"/>
      <w:bookmarkEnd w:id="694"/>
      <w:bookmarkEnd w:id="695"/>
      <w:bookmarkEnd w:id="696"/>
      <w:bookmarkEnd w:id="697"/>
      <w:bookmarkEnd w:id="698"/>
      <w:bookmarkEnd w:id="699"/>
      <w:bookmarkEnd w:id="700"/>
      <w:bookmarkEnd w:id="701"/>
      <w:bookmarkEnd w:id="702"/>
      <w:r>
        <w:rPr>
          <w:rFonts w:ascii="宋体" w:hAnsi="宋体" w:cs="宋体"/>
          <w:b w:val="0"/>
          <w:color w:val="000000"/>
          <w:sz w:val="21"/>
          <w:szCs w:val="21"/>
        </w:rPr>
        <w:t xml:space="preserve">20. </w:t>
      </w:r>
      <w:r>
        <w:rPr>
          <w:rFonts w:ascii="宋体" w:hAnsi="宋体" w:cs="宋体" w:hint="eastAsia"/>
          <w:b w:val="0"/>
          <w:color w:val="000000"/>
          <w:sz w:val="21"/>
          <w:szCs w:val="21"/>
        </w:rPr>
        <w:t>争议解决</w:t>
      </w:r>
      <w:bookmarkEnd w:id="734"/>
    </w:p>
    <w:p w:rsidR="00D13C1E" w:rsidRDefault="00D13C1E" w:rsidP="000D57A3">
      <w:pPr>
        <w:spacing w:after="120" w:line="360" w:lineRule="auto"/>
        <w:ind w:firstLineChars="200" w:firstLine="420"/>
        <w:outlineLvl w:val="0"/>
        <w:rPr>
          <w:rFonts w:ascii="宋体" w:cs="宋体"/>
          <w:color w:val="000000"/>
          <w:szCs w:val="21"/>
        </w:rPr>
      </w:pPr>
      <w:bookmarkStart w:id="735" w:name="_Toc6028"/>
      <w:bookmarkStart w:id="736" w:name="_Toc9194"/>
      <w:bookmarkEnd w:id="703"/>
      <w:bookmarkEnd w:id="704"/>
      <w:r>
        <w:rPr>
          <w:rFonts w:ascii="宋体" w:hAnsi="宋体" w:cs="宋体"/>
          <w:color w:val="000000"/>
          <w:szCs w:val="21"/>
        </w:rPr>
        <w:t xml:space="preserve">20.3 </w:t>
      </w:r>
      <w:r>
        <w:rPr>
          <w:rFonts w:ascii="宋体" w:hAnsi="宋体" w:cs="宋体" w:hint="eastAsia"/>
          <w:color w:val="000000"/>
          <w:szCs w:val="21"/>
        </w:rPr>
        <w:t>争</w:t>
      </w:r>
      <w:bookmarkEnd w:id="705"/>
      <w:r>
        <w:rPr>
          <w:rFonts w:ascii="宋体" w:hAnsi="宋体" w:cs="宋体" w:hint="eastAsia"/>
          <w:color w:val="000000"/>
          <w:szCs w:val="21"/>
        </w:rPr>
        <w:t>议评审</w:t>
      </w:r>
      <w:bookmarkEnd w:id="735"/>
      <w:bookmarkEnd w:id="736"/>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合同当事人是否同意将工程争议提交争议评审小组决定：</w:t>
      </w:r>
      <w:r>
        <w:rPr>
          <w:rFonts w:ascii="宋体" w:hAnsi="宋体" w:cs="宋体"/>
          <w:color w:val="000000"/>
          <w:szCs w:val="21"/>
          <w:u w:val="single"/>
        </w:rPr>
        <w:t xml:space="preserve">         </w:t>
      </w:r>
      <w:r>
        <w:rPr>
          <w:rFonts w:ascii="宋体" w:hAnsi="宋体" w:cs="宋体" w:hint="eastAsia"/>
          <w:color w:val="000000"/>
          <w:szCs w:val="21"/>
        </w:rPr>
        <w:t>。</w:t>
      </w:r>
      <w:r>
        <w:rPr>
          <w:rFonts w:ascii="宋体" w:hAnsi="宋体" w:cs="宋体"/>
          <w:color w:val="000000"/>
          <w:szCs w:val="21"/>
        </w:rPr>
        <w:t xml:space="preserve">  </w:t>
      </w:r>
    </w:p>
    <w:p w:rsidR="00D13C1E" w:rsidRDefault="00D13C1E" w:rsidP="000D57A3">
      <w:pPr>
        <w:spacing w:line="360" w:lineRule="auto"/>
        <w:ind w:firstLineChars="200" w:firstLine="420"/>
        <w:outlineLvl w:val="0"/>
        <w:rPr>
          <w:rFonts w:ascii="宋体" w:cs="宋体"/>
          <w:color w:val="000000"/>
          <w:szCs w:val="21"/>
        </w:rPr>
      </w:pPr>
      <w:bookmarkStart w:id="737" w:name="_Toc26213"/>
      <w:bookmarkStart w:id="738" w:name="_Toc17936"/>
      <w:r>
        <w:rPr>
          <w:rFonts w:ascii="宋体" w:hAnsi="宋体" w:cs="宋体"/>
          <w:color w:val="000000"/>
          <w:szCs w:val="21"/>
        </w:rPr>
        <w:t xml:space="preserve">20.3.1 </w:t>
      </w:r>
      <w:r>
        <w:rPr>
          <w:rFonts w:ascii="宋体" w:hAnsi="宋体" w:cs="宋体" w:hint="eastAsia"/>
          <w:color w:val="000000"/>
          <w:szCs w:val="21"/>
        </w:rPr>
        <w:t>争议评审小组的确定</w:t>
      </w:r>
      <w:bookmarkEnd w:id="737"/>
      <w:bookmarkEnd w:id="738"/>
    </w:p>
    <w:p w:rsidR="00D13C1E" w:rsidRDefault="00D13C1E" w:rsidP="000D57A3">
      <w:pPr>
        <w:spacing w:line="360" w:lineRule="auto"/>
        <w:ind w:firstLineChars="200" w:firstLine="420"/>
        <w:rPr>
          <w:rFonts w:ascii="宋体" w:cs="宋体"/>
          <w:color w:val="000000"/>
          <w:szCs w:val="21"/>
          <w:u w:val="single"/>
        </w:rPr>
      </w:pPr>
      <w:r>
        <w:rPr>
          <w:rFonts w:ascii="宋体" w:hAnsi="宋体" w:cs="宋体" w:hint="eastAsia"/>
          <w:color w:val="000000"/>
          <w:szCs w:val="21"/>
        </w:rPr>
        <w:t>争议评审小组成员的确定：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选定争议评审员的期限：</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争议评审小组成员的报酬承担方式：</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其他事项的约定：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autoSpaceDE w:val="0"/>
        <w:autoSpaceDN w:val="0"/>
        <w:adjustRightInd w:val="0"/>
        <w:spacing w:line="360" w:lineRule="auto"/>
        <w:ind w:firstLineChars="200" w:firstLine="420"/>
        <w:outlineLvl w:val="0"/>
        <w:rPr>
          <w:rFonts w:ascii="宋体" w:cs="宋体"/>
          <w:color w:val="000000"/>
          <w:szCs w:val="21"/>
        </w:rPr>
      </w:pPr>
      <w:bookmarkStart w:id="739" w:name="_Toc6337"/>
      <w:bookmarkStart w:id="740" w:name="_Toc3163"/>
      <w:r>
        <w:rPr>
          <w:rFonts w:ascii="宋体" w:hAnsi="宋体" w:cs="宋体"/>
          <w:color w:val="000000"/>
          <w:szCs w:val="21"/>
        </w:rPr>
        <w:t xml:space="preserve">20.3.2 </w:t>
      </w:r>
      <w:r>
        <w:rPr>
          <w:rFonts w:ascii="宋体" w:hAnsi="宋体" w:cs="宋体" w:hint="eastAsia"/>
          <w:color w:val="000000"/>
          <w:szCs w:val="21"/>
        </w:rPr>
        <w:t>争议评审小组的决定</w:t>
      </w:r>
      <w:bookmarkEnd w:id="739"/>
      <w:bookmarkEnd w:id="740"/>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合同当事人关于本项的约定：</w:t>
      </w:r>
      <w:r>
        <w:rPr>
          <w:rFonts w:ascii="宋体" w:hAnsi="宋体" w:cs="宋体"/>
          <w:color w:val="000000"/>
          <w:szCs w:val="21"/>
          <w:u w:val="single"/>
        </w:rPr>
        <w:t xml:space="preserve">                           </w:t>
      </w:r>
      <w:r>
        <w:rPr>
          <w:rFonts w:ascii="宋体" w:hAnsi="宋体" w:cs="宋体" w:hint="eastAsia"/>
          <w:color w:val="000000"/>
          <w:szCs w:val="21"/>
        </w:rPr>
        <w:t>。</w:t>
      </w:r>
    </w:p>
    <w:p w:rsidR="00D13C1E" w:rsidRDefault="00D13C1E" w:rsidP="000D57A3">
      <w:pPr>
        <w:spacing w:after="120" w:line="360" w:lineRule="auto"/>
        <w:ind w:firstLineChars="200" w:firstLine="420"/>
        <w:outlineLvl w:val="0"/>
        <w:rPr>
          <w:rFonts w:ascii="宋体" w:cs="宋体"/>
          <w:color w:val="000000"/>
          <w:szCs w:val="21"/>
        </w:rPr>
      </w:pPr>
      <w:bookmarkStart w:id="741" w:name="_Toc11947"/>
      <w:bookmarkStart w:id="742" w:name="_Toc6706"/>
      <w:r>
        <w:rPr>
          <w:rFonts w:ascii="宋体" w:hAnsi="宋体" w:cs="宋体"/>
          <w:color w:val="000000"/>
          <w:szCs w:val="21"/>
        </w:rPr>
        <w:t>20.4</w:t>
      </w:r>
      <w:r>
        <w:rPr>
          <w:rFonts w:ascii="宋体" w:hAnsi="宋体" w:cs="宋体" w:hint="eastAsia"/>
          <w:color w:val="000000"/>
          <w:szCs w:val="21"/>
        </w:rPr>
        <w:t>仲裁或诉讼</w:t>
      </w:r>
      <w:bookmarkEnd w:id="706"/>
      <w:bookmarkEnd w:id="741"/>
      <w:bookmarkEnd w:id="742"/>
    </w:p>
    <w:p w:rsidR="00D13C1E" w:rsidRDefault="00D13C1E" w:rsidP="000D57A3">
      <w:pPr>
        <w:spacing w:after="120" w:line="360" w:lineRule="auto"/>
        <w:ind w:firstLineChars="200" w:firstLine="420"/>
        <w:rPr>
          <w:rFonts w:ascii="宋体" w:cs="宋体"/>
          <w:color w:val="000000"/>
          <w:szCs w:val="21"/>
        </w:rPr>
      </w:pPr>
      <w:r>
        <w:rPr>
          <w:rFonts w:ascii="宋体" w:hAnsi="宋体" w:cs="宋体" w:hint="eastAsia"/>
          <w:color w:val="000000"/>
          <w:szCs w:val="21"/>
        </w:rPr>
        <w:t>因合同及合同有关事项发生的争议，按下列第</w:t>
      </w:r>
      <w:r>
        <w:rPr>
          <w:rFonts w:ascii="宋体" w:hAnsi="宋体" w:cs="宋体"/>
          <w:color w:val="000000"/>
          <w:szCs w:val="21"/>
          <w:u w:val="single"/>
        </w:rPr>
        <w:t xml:space="preserve">     </w:t>
      </w:r>
      <w:r>
        <w:rPr>
          <w:rFonts w:ascii="宋体" w:hAnsi="宋体" w:cs="宋体" w:hint="eastAsia"/>
          <w:color w:val="000000"/>
          <w:szCs w:val="21"/>
        </w:rPr>
        <w:t>种方式解决：</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）向</w:t>
      </w:r>
      <w:r>
        <w:rPr>
          <w:rFonts w:ascii="宋体" w:hAnsi="宋体" w:cs="宋体"/>
          <w:color w:val="000000"/>
          <w:szCs w:val="21"/>
          <w:u w:val="single"/>
        </w:rPr>
        <w:t xml:space="preserve">                     </w:t>
      </w:r>
      <w:r>
        <w:rPr>
          <w:rFonts w:ascii="宋体" w:hAnsi="宋体" w:cs="宋体" w:hint="eastAsia"/>
          <w:color w:val="000000"/>
          <w:szCs w:val="21"/>
        </w:rPr>
        <w:t>仲裁委员会申请仲裁；</w:t>
      </w:r>
    </w:p>
    <w:p w:rsidR="00D13C1E" w:rsidRDefault="00D13C1E" w:rsidP="000D57A3">
      <w:pPr>
        <w:spacing w:line="360" w:lineRule="auto"/>
        <w:ind w:firstLineChars="200" w:firstLine="420"/>
        <w:rPr>
          <w:rFonts w:ascii="宋体" w:cs="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）向</w:t>
      </w:r>
      <w:r>
        <w:rPr>
          <w:rFonts w:ascii="宋体" w:hAnsi="宋体" w:cs="宋体"/>
          <w:color w:val="000000"/>
          <w:szCs w:val="21"/>
          <w:u w:val="single"/>
        </w:rPr>
        <w:t xml:space="preserve">                     </w:t>
      </w:r>
      <w:r>
        <w:rPr>
          <w:rFonts w:ascii="宋体" w:hAnsi="宋体" w:cs="宋体" w:hint="eastAsia"/>
          <w:color w:val="000000"/>
          <w:szCs w:val="21"/>
        </w:rPr>
        <w:t>人民法院起诉。</w:t>
      </w:r>
      <w:bookmarkEnd w:id="707"/>
      <w:bookmarkEnd w:id="708"/>
      <w:bookmarkEnd w:id="709"/>
      <w:bookmarkEnd w:id="710"/>
      <w:bookmarkEnd w:id="711"/>
      <w:bookmarkEnd w:id="712"/>
    </w:p>
    <w:p w:rsidR="00D13C1E" w:rsidRDefault="00D13C1E">
      <w:pPr>
        <w:spacing w:line="360" w:lineRule="auto"/>
        <w:ind w:firstLine="480"/>
        <w:rPr>
          <w:rFonts w:ascii="宋体"/>
        </w:rPr>
      </w:pPr>
      <w:r>
        <w:rPr>
          <w:rFonts w:ascii="宋体" w:hAnsi="宋体"/>
        </w:rPr>
        <w:t xml:space="preserve"> </w:t>
      </w:r>
    </w:p>
    <w:p w:rsidR="00D13C1E" w:rsidRDefault="00D13C1E">
      <w:pPr>
        <w:pStyle w:val="Default"/>
        <w:rPr>
          <w:rFonts w:hAnsi="宋体"/>
          <w:color w:val="auto"/>
          <w:szCs w:val="21"/>
        </w:rPr>
      </w:pPr>
      <w:r>
        <w:rPr>
          <w:rFonts w:hAnsi="宋体"/>
          <w:color w:val="auto"/>
          <w:szCs w:val="21"/>
        </w:rPr>
        <w:t xml:space="preserve"> </w:t>
      </w:r>
      <w:bookmarkEnd w:id="118"/>
    </w:p>
    <w:p w:rsidR="00D13C1E" w:rsidRDefault="00D13C1E">
      <w:pPr>
        <w:pStyle w:val="Default"/>
        <w:rPr>
          <w:rFonts w:hAnsi="宋体"/>
          <w:color w:val="auto"/>
          <w:szCs w:val="21"/>
        </w:rPr>
      </w:pPr>
    </w:p>
    <w:p w:rsidR="00D13C1E" w:rsidRDefault="00D13C1E">
      <w:pPr>
        <w:pStyle w:val="Default"/>
        <w:rPr>
          <w:rFonts w:hAnsi="宋体"/>
          <w:color w:val="auto"/>
          <w:szCs w:val="21"/>
        </w:rPr>
      </w:pPr>
    </w:p>
    <w:p w:rsidR="00D13C1E" w:rsidRDefault="00D13C1E">
      <w:pPr>
        <w:pStyle w:val="Default"/>
        <w:rPr>
          <w:rFonts w:hAnsi="宋体"/>
          <w:color w:val="auto"/>
          <w:szCs w:val="21"/>
        </w:rPr>
      </w:pPr>
    </w:p>
    <w:p w:rsidR="00D13C1E" w:rsidRDefault="00D13C1E">
      <w:pPr>
        <w:pStyle w:val="Default"/>
        <w:rPr>
          <w:rFonts w:hAnsi="宋体"/>
          <w:color w:val="auto"/>
          <w:sz w:val="21"/>
          <w:szCs w:val="21"/>
        </w:rPr>
      </w:pPr>
    </w:p>
    <w:p w:rsidR="00D13C1E" w:rsidRDefault="00D13C1E">
      <w:pPr>
        <w:pStyle w:val="Default"/>
        <w:rPr>
          <w:rFonts w:hAnsi="宋体"/>
          <w:color w:val="auto"/>
          <w:sz w:val="21"/>
          <w:szCs w:val="21"/>
        </w:rPr>
      </w:pPr>
    </w:p>
    <w:p w:rsidR="00D13C1E" w:rsidRDefault="00D13C1E">
      <w:pPr>
        <w:jc w:val="center"/>
        <w:rPr>
          <w:rFonts w:ascii="宋体" w:cs="宋体"/>
          <w:szCs w:val="21"/>
        </w:rPr>
      </w:pPr>
      <w:r>
        <w:rPr>
          <w:rFonts w:ascii="宋体" w:hAnsi="宋体" w:cs="宋体" w:hint="eastAsia"/>
          <w:szCs w:val="21"/>
        </w:rPr>
        <w:lastRenderedPageBreak/>
        <w:t>第四部分</w:t>
      </w:r>
      <w:r>
        <w:rPr>
          <w:rFonts w:ascii="宋体" w:hAnsi="宋体" w:cs="宋体"/>
          <w:szCs w:val="21"/>
        </w:rPr>
        <w:t xml:space="preserve"> </w:t>
      </w:r>
      <w:r>
        <w:rPr>
          <w:rFonts w:ascii="宋体" w:hAnsi="宋体" w:cs="宋体" w:hint="eastAsia"/>
          <w:szCs w:val="21"/>
        </w:rPr>
        <w:t>附件</w:t>
      </w:r>
    </w:p>
    <w:p w:rsidR="00D13C1E" w:rsidRDefault="00D13C1E">
      <w:pPr>
        <w:spacing w:line="440" w:lineRule="exact"/>
        <w:rPr>
          <w:rFonts w:ascii="宋体" w:cs="宋体"/>
          <w:szCs w:val="21"/>
        </w:rPr>
      </w:pPr>
      <w:bookmarkStart w:id="743" w:name="_Toc144974831"/>
      <w:bookmarkStart w:id="744" w:name="_Toc152042551"/>
      <w:bookmarkStart w:id="745" w:name="_Toc300835202"/>
      <w:bookmarkStart w:id="746" w:name="_Toc152045769"/>
      <w:bookmarkStart w:id="747" w:name="_Toc247527801"/>
      <w:bookmarkStart w:id="748" w:name="_Toc247514200"/>
      <w:bookmarkStart w:id="749" w:name="_Toc536396724"/>
      <w:bookmarkStart w:id="750" w:name="_Toc510174386"/>
      <w:r>
        <w:rPr>
          <w:rFonts w:ascii="宋体" w:hAnsi="宋体" w:cs="宋体" w:hint="eastAsia"/>
          <w:szCs w:val="21"/>
        </w:rPr>
        <w:t>履约担保格式</w:t>
      </w:r>
      <w:bookmarkEnd w:id="743"/>
      <w:bookmarkEnd w:id="744"/>
      <w:bookmarkEnd w:id="745"/>
      <w:bookmarkEnd w:id="746"/>
      <w:bookmarkEnd w:id="747"/>
      <w:bookmarkEnd w:id="748"/>
      <w:bookmarkEnd w:id="749"/>
      <w:bookmarkEnd w:id="750"/>
    </w:p>
    <w:p w:rsidR="00D13C1E" w:rsidRDefault="00D13C1E">
      <w:pPr>
        <w:spacing w:line="400" w:lineRule="exact"/>
        <w:rPr>
          <w:rFonts w:ascii="宋体" w:cs="宋体"/>
          <w:szCs w:val="21"/>
        </w:rPr>
      </w:pPr>
    </w:p>
    <w:p w:rsidR="00D13C1E" w:rsidRDefault="00D13C1E">
      <w:pPr>
        <w:spacing w:line="440" w:lineRule="exact"/>
        <w:jc w:val="center"/>
        <w:rPr>
          <w:rFonts w:ascii="宋体" w:cs="宋体"/>
          <w:szCs w:val="21"/>
        </w:rPr>
      </w:pPr>
      <w:r>
        <w:rPr>
          <w:rFonts w:ascii="宋体" w:hAnsi="宋体" w:cs="宋体" w:hint="eastAsia"/>
          <w:szCs w:val="21"/>
        </w:rPr>
        <w:t>履约担保</w:t>
      </w:r>
    </w:p>
    <w:p w:rsidR="00D13C1E" w:rsidRDefault="00D13C1E">
      <w:pPr>
        <w:spacing w:line="440" w:lineRule="exact"/>
        <w:rPr>
          <w:rFonts w:ascii="宋体" w:cs="宋体"/>
          <w:szCs w:val="21"/>
        </w:rPr>
      </w:pPr>
    </w:p>
    <w:p w:rsidR="00D13C1E" w:rsidRDefault="00D13C1E">
      <w:pPr>
        <w:spacing w:line="440" w:lineRule="exact"/>
        <w:rPr>
          <w:rFonts w:ascii="宋体" w:cs="宋体"/>
          <w:szCs w:val="21"/>
        </w:rPr>
      </w:pPr>
      <w:r>
        <w:rPr>
          <w:rFonts w:ascii="宋体" w:cs="宋体"/>
          <w:szCs w:val="21"/>
        </w:rPr>
        <w:tab/>
      </w:r>
      <w:r>
        <w:rPr>
          <w:rFonts w:ascii="宋体" w:cs="宋体"/>
          <w:szCs w:val="21"/>
        </w:rPr>
        <w:tab/>
      </w:r>
      <w:r>
        <w:rPr>
          <w:rFonts w:ascii="宋体" w:hAnsi="宋体" w:cs="宋体" w:hint="eastAsia"/>
          <w:szCs w:val="21"/>
        </w:rPr>
        <w:t>（发包人名称）：</w:t>
      </w:r>
    </w:p>
    <w:p w:rsidR="00D13C1E" w:rsidRDefault="00D13C1E" w:rsidP="000D57A3">
      <w:pPr>
        <w:spacing w:line="440" w:lineRule="exact"/>
        <w:ind w:firstLineChars="200" w:firstLine="420"/>
        <w:rPr>
          <w:rFonts w:ascii="宋体" w:cs="宋体"/>
          <w:szCs w:val="21"/>
        </w:rPr>
      </w:pPr>
      <w:r>
        <w:rPr>
          <w:rFonts w:ascii="宋体" w:hAnsi="宋体" w:cs="宋体" w:hint="eastAsia"/>
          <w:szCs w:val="21"/>
        </w:rPr>
        <w:t>鉴于（发包人名称，以下简称“发包人”）接受（承包人名称，以下称“承包人”）于年月日参加（项目名称）的投标。我方愿意就承包人履行与你方订立的合同，向你方提供担保。</w:t>
      </w:r>
    </w:p>
    <w:p w:rsidR="00D13C1E" w:rsidRDefault="00D13C1E" w:rsidP="000D57A3">
      <w:pPr>
        <w:spacing w:line="440" w:lineRule="exact"/>
        <w:ind w:firstLineChars="200" w:firstLine="420"/>
        <w:rPr>
          <w:rFonts w:ascii="宋体" w:cs="宋体"/>
          <w:szCs w:val="21"/>
        </w:rPr>
      </w:pPr>
      <w:r>
        <w:rPr>
          <w:rFonts w:ascii="宋体" w:hAnsi="宋体" w:cs="宋体"/>
          <w:szCs w:val="21"/>
        </w:rPr>
        <w:t xml:space="preserve">1. </w:t>
      </w:r>
      <w:r>
        <w:rPr>
          <w:rFonts w:ascii="宋体" w:hAnsi="宋体" w:cs="宋体" w:hint="eastAsia"/>
          <w:szCs w:val="21"/>
        </w:rPr>
        <w:t>担保金额人民币（大写）（</w:t>
      </w:r>
      <w:r>
        <w:rPr>
          <w:rFonts w:ascii="宋体" w:cs="宋体"/>
          <w:szCs w:val="21"/>
        </w:rPr>
        <w:t>¥</w:t>
      </w:r>
      <w:r>
        <w:rPr>
          <w:rFonts w:ascii="宋体" w:hAnsi="宋体" w:cs="宋体" w:hint="eastAsia"/>
          <w:szCs w:val="21"/>
        </w:rPr>
        <w:t>）。</w:t>
      </w:r>
    </w:p>
    <w:p w:rsidR="00D13C1E" w:rsidRDefault="00D13C1E" w:rsidP="000D57A3">
      <w:pPr>
        <w:spacing w:line="440" w:lineRule="exact"/>
        <w:ind w:firstLineChars="200" w:firstLine="420"/>
        <w:rPr>
          <w:rFonts w:ascii="宋体" w:cs="宋体"/>
          <w:szCs w:val="21"/>
        </w:rPr>
      </w:pPr>
      <w:r>
        <w:rPr>
          <w:rFonts w:ascii="宋体" w:hAnsi="宋体" w:cs="宋体"/>
          <w:szCs w:val="21"/>
        </w:rPr>
        <w:t xml:space="preserve">2. </w:t>
      </w:r>
      <w:r>
        <w:rPr>
          <w:rFonts w:ascii="宋体" w:hAnsi="宋体" w:cs="宋体" w:hint="eastAsia"/>
          <w:szCs w:val="21"/>
        </w:rPr>
        <w:t>担保有效期自发包人与承包人签订的合同生效之日起至发包人签发工程接收证书之日止。</w:t>
      </w:r>
    </w:p>
    <w:p w:rsidR="00D13C1E" w:rsidRDefault="00D13C1E" w:rsidP="000D57A3">
      <w:pPr>
        <w:spacing w:line="440" w:lineRule="exact"/>
        <w:ind w:firstLineChars="200" w:firstLine="420"/>
        <w:rPr>
          <w:rFonts w:ascii="宋体" w:cs="宋体"/>
          <w:szCs w:val="21"/>
        </w:rPr>
      </w:pPr>
      <w:r>
        <w:rPr>
          <w:rFonts w:ascii="宋体" w:hAnsi="宋体" w:cs="宋体"/>
          <w:szCs w:val="21"/>
        </w:rPr>
        <w:t xml:space="preserve">2. </w:t>
      </w:r>
      <w:r>
        <w:rPr>
          <w:rFonts w:ascii="宋体" w:hAnsi="宋体" w:cs="宋体" w:hint="eastAsia"/>
          <w:szCs w:val="21"/>
        </w:rPr>
        <w:t>担保有效期自发包人与承包人签订的合同生效之日起至承包人通过竣工</w:t>
      </w:r>
      <w:proofErr w:type="gramStart"/>
      <w:r>
        <w:rPr>
          <w:rFonts w:ascii="宋体" w:hAnsi="宋体" w:cs="宋体" w:hint="eastAsia"/>
          <w:szCs w:val="21"/>
        </w:rPr>
        <w:t>后试验</w:t>
      </w:r>
      <w:proofErr w:type="gramEnd"/>
      <w:r>
        <w:rPr>
          <w:rFonts w:ascii="宋体" w:hAnsi="宋体" w:cs="宋体" w:hint="eastAsia"/>
          <w:szCs w:val="21"/>
        </w:rPr>
        <w:t>之日止。</w:t>
      </w:r>
    </w:p>
    <w:p w:rsidR="00D13C1E" w:rsidRDefault="00D13C1E" w:rsidP="000D57A3">
      <w:pPr>
        <w:spacing w:line="440" w:lineRule="exact"/>
        <w:ind w:firstLineChars="200" w:firstLine="420"/>
        <w:rPr>
          <w:rFonts w:ascii="宋体" w:cs="宋体"/>
          <w:szCs w:val="21"/>
        </w:rPr>
      </w:pPr>
      <w:r>
        <w:rPr>
          <w:rFonts w:ascii="宋体" w:hAnsi="宋体" w:cs="宋体"/>
          <w:szCs w:val="21"/>
        </w:rPr>
        <w:t xml:space="preserve">3. </w:t>
      </w:r>
      <w:r>
        <w:rPr>
          <w:rFonts w:ascii="宋体" w:hAnsi="宋体" w:cs="宋体" w:hint="eastAsia"/>
          <w:szCs w:val="21"/>
        </w:rPr>
        <w:t>在本担保有效期内，因承包人违反合同约定的义务给你方造成经济损失时，我方在收到你方以书面形式提出的在担保金额内的赔偿要求后，在</w:t>
      </w:r>
      <w:r>
        <w:rPr>
          <w:rFonts w:ascii="宋体" w:hAnsi="宋体" w:cs="宋体"/>
          <w:szCs w:val="21"/>
        </w:rPr>
        <w:t>7</w:t>
      </w:r>
      <w:r>
        <w:rPr>
          <w:rFonts w:ascii="宋体" w:hAnsi="宋体" w:cs="宋体" w:hint="eastAsia"/>
          <w:szCs w:val="21"/>
        </w:rPr>
        <w:t>天内支付。</w:t>
      </w:r>
    </w:p>
    <w:p w:rsidR="00D13C1E" w:rsidRDefault="00D13C1E" w:rsidP="000D57A3">
      <w:pPr>
        <w:spacing w:line="440" w:lineRule="exact"/>
        <w:ind w:firstLineChars="200" w:firstLine="420"/>
        <w:rPr>
          <w:rFonts w:ascii="宋体" w:cs="宋体"/>
          <w:szCs w:val="21"/>
        </w:rPr>
      </w:pPr>
      <w:r>
        <w:rPr>
          <w:rFonts w:ascii="宋体" w:hAnsi="宋体" w:cs="宋体"/>
          <w:szCs w:val="21"/>
        </w:rPr>
        <w:t xml:space="preserve">4. </w:t>
      </w:r>
      <w:r>
        <w:rPr>
          <w:rFonts w:ascii="宋体" w:hAnsi="宋体" w:cs="宋体" w:hint="eastAsia"/>
          <w:szCs w:val="21"/>
        </w:rPr>
        <w:t>发包人和承包人按《通用合同条款》第</w:t>
      </w:r>
      <w:r>
        <w:rPr>
          <w:rFonts w:ascii="宋体" w:hAnsi="宋体" w:cs="宋体"/>
          <w:szCs w:val="21"/>
        </w:rPr>
        <w:t>15</w:t>
      </w:r>
      <w:r>
        <w:rPr>
          <w:rFonts w:ascii="宋体" w:hAnsi="宋体" w:cs="宋体" w:hint="eastAsia"/>
          <w:szCs w:val="21"/>
        </w:rPr>
        <w:t>条变更合同时，我方承担本担保规定的义务不变。</w:t>
      </w:r>
    </w:p>
    <w:p w:rsidR="00D13C1E" w:rsidRDefault="00D13C1E">
      <w:pPr>
        <w:spacing w:line="440" w:lineRule="exact"/>
        <w:rPr>
          <w:rFonts w:ascii="宋体" w:cs="宋体"/>
          <w:szCs w:val="21"/>
        </w:rPr>
      </w:pPr>
    </w:p>
    <w:p w:rsidR="00D13C1E" w:rsidRDefault="00D13C1E" w:rsidP="000D57A3">
      <w:pPr>
        <w:spacing w:line="600" w:lineRule="exact"/>
        <w:ind w:firstLineChars="1628" w:firstLine="3419"/>
        <w:rPr>
          <w:rFonts w:ascii="宋体" w:cs="宋体"/>
          <w:szCs w:val="21"/>
        </w:rPr>
      </w:pPr>
      <w:r>
        <w:rPr>
          <w:rFonts w:ascii="宋体" w:hAnsi="宋体" w:cs="宋体" w:hint="eastAsia"/>
          <w:szCs w:val="21"/>
        </w:rPr>
        <w:t>担保人：（电子签章）</w:t>
      </w:r>
    </w:p>
    <w:p w:rsidR="00D13C1E" w:rsidRDefault="00D13C1E" w:rsidP="000D57A3">
      <w:pPr>
        <w:spacing w:line="600" w:lineRule="exact"/>
        <w:ind w:firstLineChars="1628" w:firstLine="3419"/>
        <w:rPr>
          <w:rFonts w:ascii="宋体" w:cs="宋体"/>
          <w:szCs w:val="21"/>
        </w:rPr>
      </w:pPr>
      <w:r>
        <w:rPr>
          <w:rFonts w:ascii="宋体" w:hAnsi="宋体" w:cs="宋体" w:hint="eastAsia"/>
          <w:szCs w:val="21"/>
        </w:rPr>
        <w:t>法定代表人或其委托代理人：（签字）</w:t>
      </w:r>
    </w:p>
    <w:p w:rsidR="00D13C1E" w:rsidRDefault="00D13C1E" w:rsidP="000D57A3">
      <w:pPr>
        <w:spacing w:line="600" w:lineRule="exact"/>
        <w:ind w:firstLineChars="1628" w:firstLine="3419"/>
        <w:rPr>
          <w:rFonts w:ascii="宋体" w:cs="宋体"/>
          <w:szCs w:val="21"/>
        </w:rPr>
      </w:pPr>
      <w:r>
        <w:rPr>
          <w:rFonts w:ascii="宋体" w:hAnsi="宋体" w:cs="宋体" w:hint="eastAsia"/>
          <w:szCs w:val="21"/>
        </w:rPr>
        <w:t>地址：</w:t>
      </w:r>
    </w:p>
    <w:p w:rsidR="00D13C1E" w:rsidRDefault="00D13C1E" w:rsidP="000D57A3">
      <w:pPr>
        <w:spacing w:line="600" w:lineRule="exact"/>
        <w:ind w:firstLineChars="1628" w:firstLine="3419"/>
        <w:rPr>
          <w:rFonts w:ascii="宋体" w:cs="宋体"/>
          <w:szCs w:val="21"/>
        </w:rPr>
      </w:pPr>
      <w:r>
        <w:rPr>
          <w:rFonts w:ascii="宋体" w:hAnsi="宋体" w:cs="宋体" w:hint="eastAsia"/>
          <w:szCs w:val="21"/>
        </w:rPr>
        <w:t>邮政编码：</w:t>
      </w:r>
      <w:r>
        <w:rPr>
          <w:rFonts w:ascii="宋体" w:cs="宋体"/>
          <w:szCs w:val="21"/>
        </w:rPr>
        <w:tab/>
      </w:r>
      <w:r>
        <w:rPr>
          <w:rFonts w:ascii="宋体" w:cs="宋体"/>
          <w:szCs w:val="21"/>
        </w:rPr>
        <w:tab/>
      </w:r>
      <w:r>
        <w:rPr>
          <w:rFonts w:ascii="宋体" w:cs="宋体"/>
          <w:szCs w:val="21"/>
        </w:rPr>
        <w:tab/>
      </w:r>
      <w:r>
        <w:rPr>
          <w:rFonts w:ascii="宋体" w:cs="宋体"/>
          <w:szCs w:val="21"/>
        </w:rPr>
        <w:tab/>
      </w:r>
      <w:r>
        <w:rPr>
          <w:rFonts w:ascii="宋体" w:cs="宋体"/>
          <w:szCs w:val="21"/>
        </w:rPr>
        <w:tab/>
      </w:r>
      <w:r>
        <w:rPr>
          <w:rFonts w:ascii="宋体" w:cs="宋体"/>
          <w:szCs w:val="21"/>
        </w:rPr>
        <w:tab/>
      </w:r>
      <w:r>
        <w:rPr>
          <w:rFonts w:ascii="宋体" w:cs="宋体"/>
          <w:szCs w:val="21"/>
        </w:rPr>
        <w:tab/>
      </w:r>
    </w:p>
    <w:p w:rsidR="00D13C1E" w:rsidRDefault="00D13C1E" w:rsidP="000D57A3">
      <w:pPr>
        <w:spacing w:line="600" w:lineRule="exact"/>
        <w:ind w:firstLineChars="1628" w:firstLine="3419"/>
        <w:rPr>
          <w:rFonts w:ascii="宋体" w:cs="宋体"/>
          <w:szCs w:val="21"/>
        </w:rPr>
      </w:pPr>
      <w:r>
        <w:rPr>
          <w:rFonts w:ascii="宋体" w:hAnsi="宋体" w:cs="宋体" w:hint="eastAsia"/>
          <w:szCs w:val="21"/>
        </w:rPr>
        <w:t>电话：</w:t>
      </w:r>
    </w:p>
    <w:p w:rsidR="00D13C1E" w:rsidRDefault="00D13C1E">
      <w:pPr>
        <w:jc w:val="right"/>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pPr>
        <w:pStyle w:val="a0"/>
        <w:ind w:firstLine="0"/>
        <w:rPr>
          <w:color w:val="auto"/>
        </w:rPr>
      </w:pPr>
    </w:p>
    <w:p w:rsidR="00D13C1E" w:rsidRDefault="00D13C1E">
      <w:pPr>
        <w:pStyle w:val="a0"/>
        <w:ind w:firstLine="0"/>
        <w:rPr>
          <w:color w:val="auto"/>
        </w:rPr>
      </w:pPr>
    </w:p>
    <w:p w:rsidR="00D13C1E" w:rsidRDefault="00D13C1E">
      <w:pPr>
        <w:pStyle w:val="a0"/>
        <w:ind w:firstLine="0"/>
        <w:rPr>
          <w:color w:val="auto"/>
        </w:rPr>
      </w:pPr>
    </w:p>
    <w:p w:rsidR="00D13C1E" w:rsidRDefault="00D13C1E">
      <w:pPr>
        <w:pStyle w:val="a0"/>
        <w:ind w:firstLine="0"/>
        <w:rPr>
          <w:color w:val="auto"/>
        </w:rPr>
      </w:pPr>
    </w:p>
    <w:p w:rsidR="00D13C1E" w:rsidRDefault="00D13C1E">
      <w:pPr>
        <w:pStyle w:val="a0"/>
        <w:ind w:firstLine="0"/>
        <w:rPr>
          <w:color w:val="auto"/>
        </w:rPr>
      </w:pPr>
    </w:p>
    <w:p w:rsidR="00D13C1E" w:rsidRDefault="00D13C1E">
      <w:pPr>
        <w:pStyle w:val="a0"/>
        <w:ind w:firstLine="0"/>
        <w:rPr>
          <w:color w:val="auto"/>
        </w:rPr>
      </w:pPr>
    </w:p>
    <w:p w:rsidR="00D13C1E" w:rsidRDefault="00D13C1E">
      <w:pPr>
        <w:keepNext/>
        <w:keepLines/>
        <w:spacing w:before="340" w:after="330" w:line="578" w:lineRule="auto"/>
        <w:jc w:val="center"/>
        <w:outlineLvl w:val="0"/>
        <w:rPr>
          <w:rFonts w:ascii="宋体" w:cs="宋体"/>
          <w:sz w:val="32"/>
          <w:szCs w:val="32"/>
        </w:rPr>
      </w:pPr>
      <w:bookmarkStart w:id="751" w:name="_Toc26824"/>
      <w:r>
        <w:rPr>
          <w:rFonts w:ascii="宋体" w:hAnsi="宋体" w:cs="宋体" w:hint="eastAsia"/>
          <w:b/>
          <w:bCs/>
          <w:sz w:val="32"/>
          <w:szCs w:val="32"/>
        </w:rPr>
        <w:lastRenderedPageBreak/>
        <w:t>第五章</w:t>
      </w:r>
      <w:r>
        <w:rPr>
          <w:rFonts w:ascii="宋体" w:hAnsi="宋体" w:cs="宋体"/>
          <w:b/>
          <w:bCs/>
          <w:sz w:val="32"/>
          <w:szCs w:val="32"/>
        </w:rPr>
        <w:t xml:space="preserve"> </w:t>
      </w:r>
      <w:r>
        <w:rPr>
          <w:rFonts w:ascii="宋体" w:hAnsi="宋体" w:cs="宋体" w:hint="eastAsia"/>
          <w:b/>
          <w:bCs/>
          <w:sz w:val="32"/>
          <w:szCs w:val="32"/>
        </w:rPr>
        <w:t>技术标准和要求</w:t>
      </w:r>
      <w:bookmarkEnd w:id="751"/>
    </w:p>
    <w:p w:rsidR="00D13C1E" w:rsidRDefault="00D13C1E" w:rsidP="000D57A3">
      <w:pPr>
        <w:pStyle w:val="a1"/>
        <w:spacing w:line="360" w:lineRule="auto"/>
        <w:ind w:firstLineChars="200" w:firstLine="420"/>
        <w:outlineLvl w:val="1"/>
        <w:rPr>
          <w:rFonts w:ascii="宋体" w:cs="宋体"/>
          <w:b w:val="0"/>
          <w:color w:val="auto"/>
          <w:sz w:val="21"/>
          <w:szCs w:val="21"/>
        </w:rPr>
      </w:pPr>
      <w:bookmarkStart w:id="752" w:name="_Toc29498"/>
      <w:r>
        <w:rPr>
          <w:rFonts w:ascii="宋体" w:hAnsi="宋体" w:cs="宋体" w:hint="eastAsia"/>
          <w:b w:val="0"/>
          <w:color w:val="auto"/>
          <w:sz w:val="21"/>
          <w:szCs w:val="21"/>
        </w:rPr>
        <w:t>一、实施的有关标准与法规</w:t>
      </w:r>
      <w:bookmarkEnd w:id="752"/>
      <w:r>
        <w:rPr>
          <w:rFonts w:ascii="宋体" w:cs="宋体"/>
          <w:b w:val="0"/>
          <w:color w:val="auto"/>
          <w:sz w:val="21"/>
          <w:szCs w:val="21"/>
        </w:rPr>
        <w:tab/>
      </w:r>
    </w:p>
    <w:p w:rsidR="00D13C1E" w:rsidRDefault="00D13C1E" w:rsidP="000D57A3">
      <w:pPr>
        <w:pStyle w:val="a1"/>
        <w:spacing w:line="360" w:lineRule="auto"/>
        <w:ind w:firstLineChars="200" w:firstLine="420"/>
        <w:rPr>
          <w:rFonts w:ascii="宋体" w:cs="宋体"/>
          <w:b w:val="0"/>
          <w:color w:val="auto"/>
          <w:sz w:val="21"/>
          <w:szCs w:val="21"/>
        </w:rPr>
      </w:pPr>
      <w:r>
        <w:rPr>
          <w:rFonts w:ascii="宋体" w:hAnsi="宋体" w:cs="宋体" w:hint="eastAsia"/>
          <w:b w:val="0"/>
          <w:color w:val="auto"/>
          <w:sz w:val="21"/>
          <w:szCs w:val="21"/>
        </w:rPr>
        <w:t>国家、地方现行的工程建设施工及验收规范、施工技术标准、工程建设施工操作规程《建设工程质量管理条例》、《建设工程安全生产管理条例》等；规范中制定的标准或法规为工程实施中实际采用的标准和法规，中标人提出采用的其他标准及规范，如能保证其达到与本规范所规定的标准及规范相同的质量或更高的质量，经项目总监事先审阅和书面批准即可采用。本规范与图纸中明显地未提到的任何细节，或在涉及任何条款的细节说明中有明显的遗漏，都应被认为指的是采用令人满意的建筑建设工程及其他相关工程的习惯作法。</w:t>
      </w:r>
      <w:r>
        <w:rPr>
          <w:rFonts w:ascii="宋体" w:hAnsi="宋体" w:cs="宋体"/>
          <w:b w:val="0"/>
          <w:color w:val="auto"/>
          <w:sz w:val="21"/>
          <w:szCs w:val="21"/>
        </w:rPr>
        <w:t xml:space="preserve"> </w:t>
      </w:r>
    </w:p>
    <w:p w:rsidR="00D13C1E" w:rsidRDefault="00D13C1E" w:rsidP="000D57A3">
      <w:pPr>
        <w:pStyle w:val="a1"/>
        <w:spacing w:line="360" w:lineRule="auto"/>
        <w:ind w:firstLineChars="200" w:firstLine="420"/>
        <w:rPr>
          <w:rFonts w:ascii="宋体" w:cs="宋体"/>
          <w:b w:val="0"/>
          <w:color w:val="auto"/>
          <w:sz w:val="21"/>
          <w:szCs w:val="21"/>
        </w:rPr>
      </w:pPr>
      <w:r>
        <w:rPr>
          <w:rFonts w:ascii="宋体" w:hAnsi="宋体" w:cs="宋体" w:hint="eastAsia"/>
          <w:b w:val="0"/>
          <w:color w:val="auto"/>
          <w:sz w:val="21"/>
          <w:szCs w:val="21"/>
        </w:rPr>
        <w:t>本工程实施中采用的材料、设备和工艺应在各个方面符合引用的标准规范。</w:t>
      </w:r>
    </w:p>
    <w:p w:rsidR="00D13C1E" w:rsidRDefault="00D13C1E" w:rsidP="000D57A3">
      <w:pPr>
        <w:pStyle w:val="a1"/>
        <w:spacing w:line="360" w:lineRule="auto"/>
        <w:ind w:firstLineChars="200" w:firstLine="420"/>
        <w:rPr>
          <w:rFonts w:ascii="宋体" w:cs="宋体"/>
          <w:b w:val="0"/>
          <w:color w:val="auto"/>
          <w:sz w:val="21"/>
          <w:szCs w:val="21"/>
        </w:rPr>
      </w:pPr>
      <w:r>
        <w:rPr>
          <w:rFonts w:ascii="宋体" w:hAnsi="宋体" w:cs="宋体" w:hint="eastAsia"/>
          <w:b w:val="0"/>
          <w:color w:val="auto"/>
          <w:sz w:val="21"/>
          <w:szCs w:val="21"/>
        </w:rPr>
        <w:t>本工程实施中采用图纸中指定的和现行的有关技术规范和标准。所采用的规范和标准如出现标准不一致的情况，以标准高的为准。</w:t>
      </w:r>
    </w:p>
    <w:p w:rsidR="00D13C1E" w:rsidRDefault="00D13C1E" w:rsidP="000D57A3">
      <w:pPr>
        <w:pStyle w:val="a1"/>
        <w:spacing w:line="360" w:lineRule="auto"/>
        <w:ind w:firstLineChars="200" w:firstLine="420"/>
        <w:outlineLvl w:val="1"/>
        <w:rPr>
          <w:rFonts w:ascii="宋体" w:cs="宋体"/>
          <w:b w:val="0"/>
          <w:color w:val="auto"/>
          <w:sz w:val="21"/>
          <w:szCs w:val="21"/>
        </w:rPr>
      </w:pPr>
      <w:bookmarkStart w:id="753" w:name="_Toc5739"/>
      <w:r>
        <w:rPr>
          <w:rFonts w:ascii="宋体" w:hAnsi="宋体" w:cs="宋体" w:hint="eastAsia"/>
          <w:b w:val="0"/>
          <w:color w:val="auto"/>
          <w:sz w:val="21"/>
          <w:szCs w:val="21"/>
        </w:rPr>
        <w:t>二、工程验收</w:t>
      </w:r>
      <w:bookmarkEnd w:id="753"/>
    </w:p>
    <w:p w:rsidR="00D13C1E" w:rsidRDefault="00D13C1E" w:rsidP="000D57A3">
      <w:pPr>
        <w:pStyle w:val="a1"/>
        <w:spacing w:line="360" w:lineRule="auto"/>
        <w:ind w:firstLineChars="200" w:firstLine="420"/>
        <w:rPr>
          <w:rFonts w:ascii="宋体" w:cs="宋体"/>
          <w:b w:val="0"/>
          <w:color w:val="auto"/>
          <w:sz w:val="21"/>
          <w:szCs w:val="21"/>
        </w:rPr>
      </w:pPr>
      <w:r>
        <w:rPr>
          <w:rFonts w:ascii="宋体" w:hAnsi="宋体" w:cs="宋体" w:hint="eastAsia"/>
          <w:b w:val="0"/>
          <w:color w:val="auto"/>
          <w:sz w:val="21"/>
          <w:szCs w:val="21"/>
        </w:rPr>
        <w:t>工程验收按照国家目前有关规定执行。</w:t>
      </w:r>
    </w:p>
    <w:p w:rsidR="00D13C1E" w:rsidRDefault="00D13C1E" w:rsidP="000D57A3">
      <w:pPr>
        <w:pStyle w:val="a1"/>
        <w:numPr>
          <w:ilvl w:val="0"/>
          <w:numId w:val="1"/>
        </w:numPr>
        <w:spacing w:line="360" w:lineRule="auto"/>
        <w:ind w:firstLineChars="200" w:firstLine="420"/>
        <w:outlineLvl w:val="1"/>
        <w:rPr>
          <w:rFonts w:ascii="宋体" w:cs="宋体"/>
          <w:b w:val="0"/>
          <w:color w:val="auto"/>
          <w:sz w:val="21"/>
          <w:szCs w:val="21"/>
        </w:rPr>
      </w:pPr>
      <w:bookmarkStart w:id="754" w:name="_Toc26738"/>
      <w:r>
        <w:rPr>
          <w:rFonts w:ascii="宋体" w:hAnsi="宋体" w:cs="宋体" w:hint="eastAsia"/>
          <w:b w:val="0"/>
          <w:color w:val="auto"/>
          <w:sz w:val="21"/>
          <w:szCs w:val="21"/>
        </w:rPr>
        <w:t>设计的施工图中涉及到的规范、规程和标准集及相关技术要求</w:t>
      </w:r>
      <w:bookmarkEnd w:id="754"/>
    </w:p>
    <w:p w:rsidR="00D13C1E" w:rsidRDefault="00D13C1E" w:rsidP="000D57A3">
      <w:pPr>
        <w:spacing w:line="360" w:lineRule="auto"/>
        <w:ind w:firstLineChars="200" w:firstLine="422"/>
        <w:rPr>
          <w:rFonts w:ascii="宋体" w:cs="宋体"/>
          <w:b/>
          <w:szCs w:val="21"/>
        </w:rPr>
      </w:pPr>
      <w:bookmarkStart w:id="755" w:name="_Toc150574540"/>
      <w:bookmarkStart w:id="756" w:name="_Toc161292408"/>
      <w:bookmarkStart w:id="757" w:name="_Toc162755641"/>
      <w:bookmarkStart w:id="758" w:name="_Toc148770071"/>
      <w:bookmarkStart w:id="759" w:name="_Toc153101157"/>
      <w:bookmarkStart w:id="760" w:name="_Toc150574886"/>
      <w:bookmarkStart w:id="761" w:name="_Toc148769963"/>
      <w:bookmarkStart w:id="762" w:name="_Toc156635304"/>
      <w:bookmarkStart w:id="763" w:name="_Toc144105777"/>
      <w:bookmarkStart w:id="764" w:name="_Toc161658951"/>
      <w:r>
        <w:rPr>
          <w:rFonts w:ascii="宋体" w:hAnsi="宋体" w:cs="宋体"/>
          <w:b/>
          <w:szCs w:val="21"/>
        </w:rPr>
        <w:t>1.</w:t>
      </w:r>
      <w:r>
        <w:rPr>
          <w:rFonts w:ascii="宋体" w:hAnsi="宋体" w:cs="宋体" w:hint="eastAsia"/>
          <w:b/>
          <w:szCs w:val="21"/>
        </w:rPr>
        <w:t>总体原则和展陈方案要求要求</w:t>
      </w:r>
    </w:p>
    <w:p w:rsidR="00D13C1E" w:rsidRDefault="00D13C1E" w:rsidP="000D57A3">
      <w:pPr>
        <w:spacing w:line="360" w:lineRule="auto"/>
        <w:ind w:firstLineChars="200" w:firstLine="422"/>
        <w:rPr>
          <w:rFonts w:ascii="宋体" w:cs="宋体"/>
          <w:b/>
          <w:szCs w:val="21"/>
        </w:rPr>
      </w:pPr>
      <w:r>
        <w:rPr>
          <w:rFonts w:ascii="宋体" w:hAnsi="宋体" w:cs="宋体"/>
          <w:b/>
          <w:szCs w:val="21"/>
        </w:rPr>
        <w:t>1.1</w:t>
      </w:r>
      <w:r>
        <w:rPr>
          <w:rFonts w:ascii="宋体" w:hAnsi="宋体" w:cs="宋体" w:hint="eastAsia"/>
          <w:b/>
          <w:szCs w:val="21"/>
        </w:rPr>
        <w:t>设计原则</w:t>
      </w:r>
    </w:p>
    <w:p w:rsidR="00D13C1E" w:rsidRDefault="00D13C1E" w:rsidP="000D57A3">
      <w:pPr>
        <w:pStyle w:val="a1"/>
        <w:spacing w:line="360" w:lineRule="auto"/>
        <w:ind w:firstLineChars="200" w:firstLine="420"/>
        <w:rPr>
          <w:rFonts w:ascii="宋体" w:cs="宋体"/>
          <w:color w:val="auto"/>
          <w:sz w:val="21"/>
          <w:szCs w:val="21"/>
        </w:rPr>
      </w:pPr>
      <w:r>
        <w:rPr>
          <w:rFonts w:ascii="宋体" w:hAnsi="宋体" w:cs="宋体" w:hint="eastAsia"/>
          <w:b w:val="0"/>
          <w:color w:val="auto"/>
          <w:sz w:val="21"/>
          <w:szCs w:val="21"/>
        </w:rPr>
        <w:t>本案充分借鉴国际先进的“动手做、玩中学”的教育理念，充分研究不同年龄段的儿童及青少年的身心特点，构建符合青少儿身心特点的展览内容，营造情境化的全感官学习环境，促进儿童身心全面和谐发展。</w:t>
      </w:r>
    </w:p>
    <w:p w:rsidR="00D13C1E" w:rsidRDefault="00D13C1E" w:rsidP="000D57A3">
      <w:pPr>
        <w:spacing w:line="360" w:lineRule="auto"/>
        <w:ind w:firstLineChars="200" w:firstLine="420"/>
        <w:rPr>
          <w:rFonts w:ascii="宋体" w:cs="宋体"/>
          <w:b/>
          <w:szCs w:val="21"/>
        </w:rPr>
      </w:pPr>
      <w:r>
        <w:rPr>
          <w:rFonts w:ascii="宋体" w:hAnsi="宋体" w:cs="宋体"/>
          <w:szCs w:val="21"/>
        </w:rPr>
        <w:t xml:space="preserve"> </w:t>
      </w:r>
      <w:bookmarkStart w:id="765" w:name="_Toc156635306"/>
      <w:bookmarkStart w:id="766" w:name="_Toc148769965"/>
      <w:bookmarkStart w:id="767" w:name="_Toc150574542"/>
      <w:bookmarkStart w:id="768" w:name="_Toc161292410"/>
      <w:bookmarkStart w:id="769" w:name="_Toc153101159"/>
      <w:bookmarkStart w:id="770" w:name="_Toc150574888"/>
      <w:bookmarkStart w:id="771" w:name="_Toc162755643"/>
      <w:bookmarkStart w:id="772" w:name="_Toc148770073"/>
      <w:bookmarkStart w:id="773" w:name="_Toc144105779"/>
      <w:bookmarkStart w:id="774" w:name="_Toc161658953"/>
      <w:r>
        <w:rPr>
          <w:rFonts w:ascii="宋体" w:hAnsi="宋体" w:cs="宋体"/>
          <w:b/>
          <w:szCs w:val="21"/>
        </w:rPr>
        <w:t>1.2</w:t>
      </w:r>
      <w:r>
        <w:rPr>
          <w:rFonts w:ascii="宋体" w:hAnsi="宋体" w:cs="宋体" w:hint="eastAsia"/>
          <w:b/>
          <w:szCs w:val="21"/>
        </w:rPr>
        <w:t>理解内容</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设计师应深入研究宝丰县工业和信息化局的内涵，紧密围绕陈列大纲进行方案设计，使整体的艺术设计与内容设计达到完美统一，达到最佳效果。</w:t>
      </w:r>
      <w:bookmarkEnd w:id="765"/>
      <w:bookmarkEnd w:id="766"/>
      <w:bookmarkEnd w:id="767"/>
      <w:bookmarkEnd w:id="768"/>
      <w:bookmarkEnd w:id="769"/>
      <w:bookmarkEnd w:id="770"/>
      <w:bookmarkEnd w:id="771"/>
      <w:bookmarkEnd w:id="772"/>
      <w:bookmarkEnd w:id="773"/>
      <w:bookmarkEnd w:id="774"/>
    </w:p>
    <w:p w:rsidR="00D13C1E" w:rsidRDefault="00D13C1E">
      <w:pPr>
        <w:spacing w:line="360" w:lineRule="auto"/>
        <w:rPr>
          <w:rFonts w:ascii="宋体" w:cs="宋体"/>
          <w:b/>
          <w:szCs w:val="21"/>
        </w:rPr>
      </w:pPr>
      <w:r>
        <w:rPr>
          <w:rFonts w:ascii="宋体" w:hAnsi="宋体" w:cs="宋体"/>
          <w:b/>
          <w:szCs w:val="21"/>
        </w:rPr>
        <w:t>1.3</w:t>
      </w:r>
      <w:r>
        <w:rPr>
          <w:rFonts w:ascii="宋体" w:hAnsi="宋体" w:cs="宋体" w:hint="eastAsia"/>
          <w:b/>
          <w:szCs w:val="21"/>
        </w:rPr>
        <w:t>陈列手段</w:t>
      </w:r>
    </w:p>
    <w:p w:rsidR="00D13C1E" w:rsidRDefault="00D13C1E" w:rsidP="000D57A3">
      <w:pPr>
        <w:spacing w:line="360" w:lineRule="auto"/>
        <w:ind w:firstLineChars="200" w:firstLine="420"/>
        <w:rPr>
          <w:rFonts w:ascii="宋体" w:cs="宋体"/>
          <w:szCs w:val="21"/>
        </w:rPr>
      </w:pPr>
      <w:r>
        <w:rPr>
          <w:rFonts w:ascii="宋体" w:hAnsi="宋体" w:cs="宋体" w:hint="eastAsia"/>
          <w:kern w:val="2"/>
          <w:szCs w:val="21"/>
        </w:rPr>
        <w:t>根据展馆建筑陈展参观和改造提升需求，对展示流线进行梳理规划、合理布置主题展览与专题陈列，同时考虑展馆公共空间集散、功能临展、主题宣教、办公等多重功能。</w:t>
      </w:r>
      <w:r>
        <w:rPr>
          <w:rFonts w:ascii="宋体" w:hAnsi="宋体" w:cs="宋体" w:hint="eastAsia"/>
          <w:szCs w:val="21"/>
        </w:rPr>
        <w:t>陈列手段要准确、新颖、独特，恰当、适度的运用新技术、新材料，突出重点，准确、形象、深刻地揭示陈列主题和内涵，</w:t>
      </w:r>
      <w:r>
        <w:rPr>
          <w:rFonts w:ascii="宋体" w:hAnsi="宋体" w:cs="宋体" w:hint="eastAsia"/>
          <w:kern w:val="2"/>
          <w:szCs w:val="21"/>
        </w:rPr>
        <w:t>突破以图片为主的平面展示方式，合理规划展品、结合场景、多媒体数字展项等手段，使得展陈形式丰富灵活。</w:t>
      </w:r>
      <w:bookmarkStart w:id="775" w:name="_Toc161292409"/>
      <w:bookmarkStart w:id="776" w:name="_Toc153101158"/>
      <w:bookmarkStart w:id="777" w:name="_Toc162755642"/>
      <w:bookmarkStart w:id="778" w:name="_Toc148769964"/>
      <w:bookmarkStart w:id="779" w:name="_Toc148770072"/>
      <w:bookmarkStart w:id="780" w:name="_Toc161658952"/>
      <w:bookmarkStart w:id="781" w:name="_Toc150574887"/>
      <w:bookmarkStart w:id="782" w:name="_Toc144105778"/>
      <w:bookmarkStart w:id="783" w:name="_Toc156635305"/>
      <w:bookmarkStart w:id="784" w:name="_Toc150574541"/>
      <w:bookmarkEnd w:id="755"/>
      <w:bookmarkEnd w:id="756"/>
      <w:bookmarkEnd w:id="757"/>
      <w:bookmarkEnd w:id="758"/>
      <w:bookmarkEnd w:id="759"/>
      <w:bookmarkEnd w:id="760"/>
      <w:bookmarkEnd w:id="761"/>
      <w:bookmarkEnd w:id="762"/>
      <w:bookmarkEnd w:id="763"/>
      <w:bookmarkEnd w:id="764"/>
      <w:r>
        <w:rPr>
          <w:rFonts w:ascii="宋体" w:hAnsi="宋体" w:cs="宋体" w:hint="eastAsia"/>
          <w:szCs w:val="21"/>
        </w:rPr>
        <w:t>对陈列的重点、亮点部分，效果要达到有冲击</w:t>
      </w:r>
      <w:r>
        <w:rPr>
          <w:rFonts w:ascii="宋体" w:hAnsi="宋体" w:cs="宋体" w:hint="eastAsia"/>
          <w:szCs w:val="21"/>
        </w:rPr>
        <w:lastRenderedPageBreak/>
        <w:t>力、有感染力，有观赏性、有趣味性。</w:t>
      </w:r>
      <w:r>
        <w:rPr>
          <w:rFonts w:ascii="宋体" w:hAnsi="宋体" w:cs="宋体" w:hint="eastAsia"/>
          <w:kern w:val="2"/>
          <w:szCs w:val="21"/>
        </w:rPr>
        <w:t>在固定资金的前提下，以设计优异、表达准确、优化使用资金、具有精良展示施工能力为优选。</w:t>
      </w:r>
    </w:p>
    <w:p w:rsidR="00D13C1E" w:rsidRDefault="00D13C1E" w:rsidP="000D57A3">
      <w:pPr>
        <w:spacing w:line="360" w:lineRule="auto"/>
        <w:ind w:firstLineChars="200" w:firstLine="422"/>
        <w:rPr>
          <w:rFonts w:ascii="宋体" w:cs="宋体"/>
          <w:b/>
          <w:szCs w:val="21"/>
        </w:rPr>
      </w:pPr>
      <w:bookmarkStart w:id="785" w:name="_Toc148769966"/>
      <w:bookmarkStart w:id="786" w:name="_Toc150574543"/>
      <w:bookmarkStart w:id="787" w:name="_Toc161292411"/>
      <w:bookmarkStart w:id="788" w:name="_Toc150574889"/>
      <w:bookmarkStart w:id="789" w:name="_Toc162755644"/>
      <w:bookmarkStart w:id="790" w:name="_Toc148770074"/>
      <w:bookmarkStart w:id="791" w:name="_Toc144105780"/>
      <w:bookmarkStart w:id="792" w:name="_Toc156635307"/>
      <w:bookmarkStart w:id="793" w:name="_Toc161658954"/>
      <w:bookmarkStart w:id="794" w:name="_Toc153101160"/>
      <w:bookmarkEnd w:id="775"/>
      <w:bookmarkEnd w:id="776"/>
      <w:bookmarkEnd w:id="777"/>
      <w:bookmarkEnd w:id="778"/>
      <w:bookmarkEnd w:id="779"/>
      <w:bookmarkEnd w:id="780"/>
      <w:bookmarkEnd w:id="781"/>
      <w:bookmarkEnd w:id="782"/>
      <w:bookmarkEnd w:id="783"/>
      <w:bookmarkEnd w:id="784"/>
      <w:r>
        <w:rPr>
          <w:rFonts w:ascii="宋体" w:hAnsi="宋体" w:cs="宋体"/>
          <w:b/>
          <w:szCs w:val="21"/>
        </w:rPr>
        <w:t>1.4</w:t>
      </w:r>
      <w:r>
        <w:rPr>
          <w:rFonts w:ascii="宋体" w:hAnsi="宋体" w:cs="宋体" w:hint="eastAsia"/>
          <w:b/>
          <w:szCs w:val="21"/>
        </w:rPr>
        <w:t>风格协调</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展厅的设计要根据已有展厅的内容与性质来表现出不同的设计风格，又要在整体上兼顾所有展厅总体风格的统一，同时注意展厅与公共空间之间的装修相衔接。</w:t>
      </w:r>
      <w:bookmarkStart w:id="795" w:name="_Toc162755645"/>
      <w:bookmarkStart w:id="796" w:name="_Toc156635308"/>
      <w:bookmarkStart w:id="797" w:name="_Toc150574544"/>
      <w:bookmarkStart w:id="798" w:name="_Toc148769967"/>
      <w:bookmarkStart w:id="799" w:name="_Toc144105781"/>
      <w:bookmarkStart w:id="800" w:name="_Toc148770075"/>
      <w:bookmarkStart w:id="801" w:name="_Toc161658955"/>
      <w:bookmarkStart w:id="802" w:name="_Toc153101161"/>
      <w:bookmarkStart w:id="803" w:name="_Toc150574890"/>
      <w:bookmarkStart w:id="804" w:name="_Toc161292412"/>
      <w:bookmarkEnd w:id="785"/>
      <w:bookmarkEnd w:id="786"/>
      <w:bookmarkEnd w:id="787"/>
      <w:bookmarkEnd w:id="788"/>
      <w:bookmarkEnd w:id="789"/>
      <w:bookmarkEnd w:id="790"/>
      <w:bookmarkEnd w:id="791"/>
      <w:bookmarkEnd w:id="792"/>
      <w:bookmarkEnd w:id="793"/>
      <w:bookmarkEnd w:id="794"/>
    </w:p>
    <w:p w:rsidR="00D13C1E" w:rsidRDefault="00D13C1E" w:rsidP="000D57A3">
      <w:pPr>
        <w:spacing w:line="360" w:lineRule="auto"/>
        <w:ind w:firstLineChars="200" w:firstLine="422"/>
        <w:rPr>
          <w:rFonts w:ascii="宋体" w:cs="宋体"/>
          <w:b/>
          <w:szCs w:val="21"/>
        </w:rPr>
      </w:pPr>
      <w:r>
        <w:rPr>
          <w:rFonts w:ascii="宋体" w:hAnsi="宋体" w:cs="宋体"/>
          <w:b/>
          <w:szCs w:val="21"/>
        </w:rPr>
        <w:t>1.5</w:t>
      </w:r>
      <w:r>
        <w:rPr>
          <w:rFonts w:ascii="宋体" w:hAnsi="宋体" w:cs="宋体" w:hint="eastAsia"/>
          <w:b/>
          <w:szCs w:val="21"/>
        </w:rPr>
        <w:t>布局合理</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在对展厅空间结构、展览内容、参展展品分析研究的基础上，科学合理地安排展线、平面布局和面积分配，做到布局得当，展线流畅。</w:t>
      </w:r>
      <w:bookmarkStart w:id="805" w:name="_Toc153101162"/>
      <w:bookmarkStart w:id="806" w:name="_Toc148770076"/>
      <w:bookmarkStart w:id="807" w:name="_Toc162755646"/>
      <w:bookmarkStart w:id="808" w:name="_Toc161658956"/>
      <w:bookmarkStart w:id="809" w:name="_Toc150574891"/>
      <w:bookmarkStart w:id="810" w:name="_Toc148769968"/>
      <w:bookmarkStart w:id="811" w:name="_Toc161292413"/>
      <w:bookmarkStart w:id="812" w:name="_Toc150574545"/>
      <w:bookmarkStart w:id="813" w:name="_Toc144105782"/>
      <w:bookmarkStart w:id="814" w:name="_Toc156635309"/>
      <w:bookmarkEnd w:id="795"/>
      <w:bookmarkEnd w:id="796"/>
      <w:bookmarkEnd w:id="797"/>
      <w:bookmarkEnd w:id="798"/>
      <w:bookmarkEnd w:id="799"/>
      <w:bookmarkEnd w:id="800"/>
      <w:bookmarkEnd w:id="801"/>
      <w:bookmarkEnd w:id="802"/>
      <w:bookmarkEnd w:id="803"/>
      <w:bookmarkEnd w:id="804"/>
    </w:p>
    <w:p w:rsidR="00D13C1E" w:rsidRDefault="00D13C1E" w:rsidP="000D57A3">
      <w:pPr>
        <w:spacing w:line="360" w:lineRule="auto"/>
        <w:ind w:firstLineChars="200" w:firstLine="422"/>
        <w:rPr>
          <w:rFonts w:ascii="宋体" w:cs="宋体"/>
          <w:b/>
          <w:szCs w:val="21"/>
        </w:rPr>
      </w:pPr>
      <w:bookmarkStart w:id="815" w:name="_Toc153101163"/>
      <w:bookmarkStart w:id="816" w:name="_Toc144105783"/>
      <w:bookmarkStart w:id="817" w:name="_Toc161658957"/>
      <w:bookmarkStart w:id="818" w:name="_Toc150574546"/>
      <w:bookmarkStart w:id="819" w:name="_Toc162755647"/>
      <w:bookmarkStart w:id="820" w:name="_Toc148770077"/>
      <w:bookmarkStart w:id="821" w:name="_Toc150574892"/>
      <w:bookmarkStart w:id="822" w:name="_Toc156635310"/>
      <w:bookmarkStart w:id="823" w:name="_Toc148769969"/>
      <w:bookmarkStart w:id="824" w:name="_Toc161292414"/>
      <w:bookmarkEnd w:id="805"/>
      <w:bookmarkEnd w:id="806"/>
      <w:bookmarkEnd w:id="807"/>
      <w:bookmarkEnd w:id="808"/>
      <w:bookmarkEnd w:id="809"/>
      <w:bookmarkEnd w:id="810"/>
      <w:bookmarkEnd w:id="811"/>
      <w:bookmarkEnd w:id="812"/>
      <w:bookmarkEnd w:id="813"/>
      <w:bookmarkEnd w:id="814"/>
      <w:r>
        <w:rPr>
          <w:rFonts w:ascii="宋体" w:hAnsi="宋体" w:cs="宋体"/>
          <w:b/>
          <w:szCs w:val="21"/>
        </w:rPr>
        <w:t>1.6</w:t>
      </w:r>
      <w:r>
        <w:rPr>
          <w:rFonts w:ascii="宋体" w:hAnsi="宋体" w:cs="宋体" w:hint="eastAsia"/>
          <w:b/>
          <w:szCs w:val="21"/>
        </w:rPr>
        <w:t>展厅氛围</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第一要体现主题要求。第二要巧妙把握观赏性与舒适性的统一。</w:t>
      </w:r>
      <w:bookmarkStart w:id="825" w:name="_Toc161292415"/>
      <w:bookmarkStart w:id="826" w:name="_Toc148770078"/>
      <w:bookmarkStart w:id="827" w:name="_Toc150574547"/>
      <w:bookmarkStart w:id="828" w:name="_Toc153101164"/>
      <w:bookmarkStart w:id="829" w:name="_Toc161658958"/>
      <w:bookmarkStart w:id="830" w:name="_Toc150574893"/>
      <w:bookmarkStart w:id="831" w:name="_Toc156635311"/>
      <w:bookmarkStart w:id="832" w:name="_Toc148769970"/>
      <w:bookmarkStart w:id="833" w:name="_Toc144105784"/>
      <w:bookmarkStart w:id="834" w:name="_Toc162755648"/>
      <w:bookmarkEnd w:id="815"/>
      <w:bookmarkEnd w:id="816"/>
      <w:bookmarkEnd w:id="817"/>
      <w:bookmarkEnd w:id="818"/>
      <w:bookmarkEnd w:id="819"/>
      <w:bookmarkEnd w:id="820"/>
      <w:bookmarkEnd w:id="821"/>
      <w:bookmarkEnd w:id="822"/>
      <w:bookmarkEnd w:id="823"/>
      <w:bookmarkEnd w:id="824"/>
    </w:p>
    <w:p w:rsidR="00D13C1E" w:rsidRDefault="00D13C1E" w:rsidP="000D57A3">
      <w:pPr>
        <w:spacing w:line="360" w:lineRule="auto"/>
        <w:ind w:firstLineChars="200" w:firstLine="422"/>
        <w:rPr>
          <w:rFonts w:ascii="宋体" w:cs="宋体"/>
          <w:b/>
          <w:szCs w:val="21"/>
        </w:rPr>
      </w:pPr>
      <w:r>
        <w:rPr>
          <w:rFonts w:ascii="宋体" w:hAnsi="宋体" w:cs="宋体"/>
          <w:b/>
          <w:szCs w:val="21"/>
        </w:rPr>
        <w:t>1.7</w:t>
      </w:r>
      <w:r>
        <w:rPr>
          <w:rFonts w:ascii="宋体" w:hAnsi="宋体" w:cs="宋体" w:hint="eastAsia"/>
          <w:b/>
          <w:szCs w:val="21"/>
        </w:rPr>
        <w:t>陈列设备设计</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展柜要求安全、美观、实用、坚固、耐用，其尺寸造型、比例、色调、材质肌理与陈列内容、展品特色相称，使用功能完善，便于陈列布展和日常维护，便于照明设备的安装</w:t>
      </w:r>
      <w:bookmarkEnd w:id="825"/>
      <w:bookmarkEnd w:id="826"/>
      <w:bookmarkEnd w:id="827"/>
      <w:bookmarkEnd w:id="828"/>
      <w:bookmarkEnd w:id="829"/>
      <w:bookmarkEnd w:id="830"/>
      <w:bookmarkEnd w:id="831"/>
      <w:bookmarkEnd w:id="832"/>
      <w:bookmarkEnd w:id="833"/>
      <w:r>
        <w:rPr>
          <w:rFonts w:ascii="宋体" w:hAnsi="宋体" w:cs="宋体" w:hint="eastAsia"/>
          <w:szCs w:val="21"/>
        </w:rPr>
        <w:t>和展柜温湿度、展柜反射光的控制等。</w:t>
      </w:r>
      <w:bookmarkEnd w:id="834"/>
    </w:p>
    <w:p w:rsidR="00D13C1E" w:rsidRDefault="00D13C1E" w:rsidP="000D57A3">
      <w:pPr>
        <w:spacing w:line="360" w:lineRule="auto"/>
        <w:ind w:firstLineChars="200" w:firstLine="422"/>
        <w:rPr>
          <w:rFonts w:ascii="宋体" w:cs="宋体"/>
          <w:b/>
          <w:szCs w:val="21"/>
        </w:rPr>
      </w:pPr>
      <w:r>
        <w:rPr>
          <w:rFonts w:ascii="宋体" w:hAnsi="宋体" w:cs="宋体"/>
          <w:b/>
          <w:szCs w:val="21"/>
        </w:rPr>
        <w:t>1.8</w:t>
      </w:r>
      <w:r>
        <w:rPr>
          <w:rFonts w:ascii="宋体" w:hAnsi="宋体" w:cs="宋体" w:hint="eastAsia"/>
          <w:b/>
          <w:szCs w:val="21"/>
        </w:rPr>
        <w:t>特殊展品</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特殊展品的展览设备应首先考虑文物的安全展示条件。</w:t>
      </w:r>
    </w:p>
    <w:p w:rsidR="00D13C1E" w:rsidRDefault="00D13C1E" w:rsidP="000D57A3">
      <w:pPr>
        <w:spacing w:line="360" w:lineRule="auto"/>
        <w:ind w:firstLineChars="200" w:firstLine="422"/>
        <w:rPr>
          <w:rFonts w:ascii="宋体" w:cs="宋体"/>
          <w:b/>
          <w:szCs w:val="21"/>
        </w:rPr>
      </w:pPr>
      <w:r>
        <w:rPr>
          <w:rFonts w:ascii="宋体" w:hAnsi="宋体" w:cs="宋体"/>
          <w:b/>
          <w:szCs w:val="21"/>
        </w:rPr>
        <w:t>1.9</w:t>
      </w:r>
      <w:r>
        <w:rPr>
          <w:rFonts w:ascii="宋体" w:hAnsi="宋体" w:cs="宋体" w:hint="eastAsia"/>
          <w:b/>
          <w:szCs w:val="21"/>
        </w:rPr>
        <w:t>辅助设计</w:t>
      </w:r>
    </w:p>
    <w:p w:rsidR="00D13C1E" w:rsidRDefault="00D13C1E" w:rsidP="000D57A3">
      <w:pPr>
        <w:spacing w:line="360" w:lineRule="auto"/>
        <w:ind w:firstLineChars="200" w:firstLine="420"/>
        <w:rPr>
          <w:rFonts w:ascii="宋体" w:cs="宋体"/>
          <w:szCs w:val="21"/>
        </w:rPr>
      </w:pPr>
      <w:proofErr w:type="gramStart"/>
      <w:r>
        <w:rPr>
          <w:rFonts w:ascii="宋体" w:hAnsi="宋体" w:cs="宋体" w:hint="eastAsia"/>
          <w:szCs w:val="21"/>
        </w:rPr>
        <w:t>需体现</w:t>
      </w:r>
      <w:proofErr w:type="gramEnd"/>
      <w:r>
        <w:rPr>
          <w:rFonts w:ascii="宋体" w:hAnsi="宋体" w:cs="宋体" w:hint="eastAsia"/>
          <w:szCs w:val="21"/>
        </w:rPr>
        <w:t>科学性、艺术性、知识性。原则上减少场景、模型、沙盘及人物形象的设计，如有，也不应道具化，应起到形象地表达陈列思想，烘托主题，调节展览氛围，增强感染力。</w:t>
      </w:r>
      <w:bookmarkStart w:id="835" w:name="_Toc161658960"/>
      <w:bookmarkStart w:id="836" w:name="_Toc148770080"/>
      <w:bookmarkStart w:id="837" w:name="_Toc150574895"/>
      <w:bookmarkStart w:id="838" w:name="_Toc162755650"/>
      <w:bookmarkStart w:id="839" w:name="_Toc144105786"/>
      <w:bookmarkStart w:id="840" w:name="_Toc156635313"/>
      <w:bookmarkStart w:id="841" w:name="_Toc161292417"/>
      <w:bookmarkStart w:id="842" w:name="_Toc148769972"/>
      <w:bookmarkStart w:id="843" w:name="_Toc153101166"/>
      <w:bookmarkStart w:id="844" w:name="_Toc150574549"/>
      <w:bookmarkEnd w:id="835"/>
      <w:bookmarkEnd w:id="836"/>
      <w:bookmarkEnd w:id="837"/>
      <w:bookmarkEnd w:id="838"/>
      <w:bookmarkEnd w:id="839"/>
      <w:bookmarkEnd w:id="840"/>
      <w:bookmarkEnd w:id="841"/>
      <w:bookmarkEnd w:id="842"/>
      <w:bookmarkEnd w:id="843"/>
      <w:bookmarkEnd w:id="844"/>
    </w:p>
    <w:p w:rsidR="00D13C1E" w:rsidRDefault="00D13C1E" w:rsidP="000D57A3">
      <w:pPr>
        <w:spacing w:line="360" w:lineRule="auto"/>
        <w:ind w:firstLineChars="200" w:firstLine="422"/>
        <w:rPr>
          <w:rFonts w:ascii="宋体" w:cs="宋体"/>
          <w:b/>
          <w:szCs w:val="21"/>
        </w:rPr>
      </w:pPr>
      <w:bookmarkStart w:id="845" w:name="_Toc162755651"/>
      <w:bookmarkStart w:id="846" w:name="_Toc161658961"/>
      <w:bookmarkStart w:id="847" w:name="_Toc144105787"/>
      <w:bookmarkStart w:id="848" w:name="_Toc153101167"/>
      <w:bookmarkStart w:id="849" w:name="_Toc156635314"/>
      <w:bookmarkStart w:id="850" w:name="_Toc148770081"/>
      <w:bookmarkStart w:id="851" w:name="_Toc150574550"/>
      <w:bookmarkStart w:id="852" w:name="_Toc148769973"/>
      <w:bookmarkStart w:id="853" w:name="_Toc161292418"/>
      <w:bookmarkStart w:id="854" w:name="_Toc150574896"/>
      <w:r>
        <w:rPr>
          <w:rFonts w:ascii="宋体" w:hAnsi="宋体" w:cs="宋体"/>
          <w:b/>
          <w:szCs w:val="21"/>
        </w:rPr>
        <w:t>1.10</w:t>
      </w:r>
      <w:r>
        <w:rPr>
          <w:rFonts w:ascii="宋体" w:hAnsi="宋体" w:cs="宋体" w:hint="eastAsia"/>
          <w:b/>
          <w:szCs w:val="21"/>
        </w:rPr>
        <w:t>光环境设计</w:t>
      </w:r>
    </w:p>
    <w:p w:rsidR="00D13C1E" w:rsidRDefault="00D13C1E" w:rsidP="000D57A3">
      <w:pPr>
        <w:spacing w:line="360" w:lineRule="auto"/>
        <w:ind w:firstLineChars="200" w:firstLine="420"/>
        <w:rPr>
          <w:rFonts w:ascii="宋体" w:cs="宋体"/>
          <w:szCs w:val="21"/>
        </w:rPr>
      </w:pPr>
      <w:r>
        <w:rPr>
          <w:rFonts w:ascii="宋体" w:hAnsi="宋体" w:cs="宋体" w:hint="eastAsia"/>
          <w:szCs w:val="21"/>
        </w:rPr>
        <w:t>要综合考虑光源、照明方式、灯具、光的合理分布及适当的比差，避免眩光，避免照度</w:t>
      </w:r>
      <w:r>
        <w:rPr>
          <w:rFonts w:ascii="宋体" w:hAnsi="宋体" w:cs="宋体" w:hint="eastAsia"/>
          <w:bCs/>
          <w:szCs w:val="21"/>
        </w:rPr>
        <w:t>超标。</w:t>
      </w:r>
      <w:r>
        <w:rPr>
          <w:rFonts w:ascii="宋体" w:hAnsi="宋体" w:cs="宋体" w:hint="eastAsia"/>
          <w:szCs w:val="21"/>
        </w:rPr>
        <w:t>要充分利用光提高文物展出的艺术效果，创造适宜的视觉环境。</w:t>
      </w:r>
      <w:bookmarkEnd w:id="845"/>
      <w:bookmarkEnd w:id="846"/>
      <w:bookmarkEnd w:id="847"/>
      <w:bookmarkEnd w:id="848"/>
      <w:bookmarkEnd w:id="849"/>
      <w:bookmarkEnd w:id="850"/>
      <w:bookmarkEnd w:id="851"/>
      <w:bookmarkEnd w:id="852"/>
      <w:bookmarkEnd w:id="853"/>
      <w:bookmarkEnd w:id="854"/>
      <w:r>
        <w:rPr>
          <w:rFonts w:ascii="宋体" w:hAnsi="宋体" w:cs="宋体" w:hint="eastAsia"/>
          <w:szCs w:val="21"/>
        </w:rPr>
        <w:t>要注意自然光与展示照明的结合。总体要求科学、环保、清晰、明快、舒适。所用灯具应符合博物馆照明设计规范。</w:t>
      </w:r>
    </w:p>
    <w:p w:rsidR="00D13C1E" w:rsidRDefault="00D13C1E" w:rsidP="000D57A3">
      <w:pPr>
        <w:tabs>
          <w:tab w:val="left" w:pos="0"/>
        </w:tabs>
        <w:spacing w:line="360" w:lineRule="auto"/>
        <w:ind w:firstLineChars="200" w:firstLine="422"/>
        <w:rPr>
          <w:rFonts w:ascii="宋体" w:cs="宋体"/>
          <w:b/>
          <w:szCs w:val="21"/>
        </w:rPr>
      </w:pPr>
      <w:bookmarkStart w:id="855" w:name="_Toc162755665"/>
      <w:bookmarkStart w:id="856" w:name="_Toc150574561"/>
      <w:bookmarkStart w:id="857" w:name="_Toc153101178"/>
      <w:bookmarkStart w:id="858" w:name="_Toc161292434"/>
      <w:bookmarkStart w:id="859" w:name="_Toc156635325"/>
      <w:bookmarkStart w:id="860" w:name="_Toc144105797"/>
      <w:bookmarkStart w:id="861" w:name="_Toc150574907"/>
      <w:bookmarkStart w:id="862" w:name="_Toc161658977"/>
      <w:bookmarkStart w:id="863" w:name="_Toc148770091"/>
      <w:bookmarkStart w:id="864" w:name="_Toc148769983"/>
      <w:r>
        <w:rPr>
          <w:rFonts w:ascii="宋体" w:hAnsi="宋体" w:cs="宋体"/>
          <w:b/>
          <w:bCs/>
          <w:szCs w:val="21"/>
        </w:rPr>
        <w:t>2.</w:t>
      </w:r>
      <w:bookmarkStart w:id="865" w:name="_Toc153101179"/>
      <w:bookmarkStart w:id="866" w:name="_Toc148770092"/>
      <w:bookmarkStart w:id="867" w:name="_Toc148769984"/>
      <w:bookmarkStart w:id="868" w:name="_Toc162755666"/>
      <w:bookmarkStart w:id="869" w:name="_Toc156635326"/>
      <w:bookmarkStart w:id="870" w:name="_Toc161292435"/>
      <w:bookmarkStart w:id="871" w:name="_Toc161658978"/>
      <w:bookmarkStart w:id="872" w:name="_Toc144105798"/>
      <w:bookmarkStart w:id="873" w:name="_Toc150574562"/>
      <w:bookmarkStart w:id="874" w:name="_Toc150574908"/>
      <w:bookmarkEnd w:id="855"/>
      <w:bookmarkEnd w:id="856"/>
      <w:bookmarkEnd w:id="857"/>
      <w:bookmarkEnd w:id="858"/>
      <w:bookmarkEnd w:id="859"/>
      <w:bookmarkEnd w:id="860"/>
      <w:bookmarkEnd w:id="861"/>
      <w:bookmarkEnd w:id="862"/>
      <w:bookmarkEnd w:id="863"/>
      <w:bookmarkEnd w:id="864"/>
      <w:r>
        <w:rPr>
          <w:rFonts w:ascii="宋体" w:hAnsi="宋体" w:cs="宋体" w:hint="eastAsia"/>
          <w:b/>
          <w:bCs/>
          <w:szCs w:val="21"/>
        </w:rPr>
        <w:t>设计方案必备条件</w:t>
      </w:r>
      <w:bookmarkEnd w:id="865"/>
      <w:bookmarkEnd w:id="866"/>
      <w:bookmarkEnd w:id="867"/>
      <w:bookmarkEnd w:id="868"/>
      <w:bookmarkEnd w:id="869"/>
      <w:bookmarkEnd w:id="870"/>
      <w:bookmarkEnd w:id="871"/>
      <w:bookmarkEnd w:id="872"/>
      <w:bookmarkEnd w:id="873"/>
      <w:bookmarkEnd w:id="874"/>
    </w:p>
    <w:p w:rsidR="00D13C1E" w:rsidRDefault="00D13C1E" w:rsidP="000D57A3">
      <w:pPr>
        <w:tabs>
          <w:tab w:val="left" w:pos="540"/>
        </w:tabs>
        <w:spacing w:line="360" w:lineRule="auto"/>
        <w:ind w:firstLineChars="200" w:firstLine="422"/>
        <w:rPr>
          <w:rFonts w:ascii="宋体" w:cs="宋体"/>
          <w:b/>
          <w:szCs w:val="21"/>
        </w:rPr>
      </w:pPr>
      <w:r>
        <w:rPr>
          <w:rFonts w:ascii="宋体" w:hAnsi="宋体" w:cs="宋体"/>
          <w:b/>
          <w:szCs w:val="21"/>
        </w:rPr>
        <w:t xml:space="preserve">2.1 </w:t>
      </w:r>
      <w:r>
        <w:rPr>
          <w:rFonts w:ascii="宋体" w:hAnsi="宋体" w:cs="宋体" w:hint="eastAsia"/>
          <w:b/>
          <w:szCs w:val="21"/>
        </w:rPr>
        <w:t>设计说明（但不限于）：</w:t>
      </w:r>
    </w:p>
    <w:p w:rsidR="00D13C1E" w:rsidRDefault="00D13C1E" w:rsidP="000D57A3">
      <w:pPr>
        <w:spacing w:line="360" w:lineRule="auto"/>
        <w:ind w:firstLineChars="200" w:firstLine="420"/>
        <w:rPr>
          <w:rFonts w:ascii="宋体" w:cs="宋体"/>
          <w:szCs w:val="21"/>
        </w:rPr>
      </w:pPr>
      <w:r>
        <w:rPr>
          <w:rFonts w:ascii="宋体" w:hAnsi="宋体" w:cs="宋体"/>
          <w:szCs w:val="21"/>
        </w:rPr>
        <w:t>2.1.1</w:t>
      </w:r>
      <w:r>
        <w:rPr>
          <w:rFonts w:ascii="宋体" w:hAnsi="宋体" w:cs="宋体" w:hint="eastAsia"/>
          <w:szCs w:val="21"/>
        </w:rPr>
        <w:t>设计方案的总体说明及各部分说明；</w:t>
      </w:r>
    </w:p>
    <w:p w:rsidR="00D13C1E" w:rsidRDefault="00D13C1E" w:rsidP="000D57A3">
      <w:pPr>
        <w:spacing w:line="360" w:lineRule="auto"/>
        <w:ind w:firstLineChars="200" w:firstLine="420"/>
        <w:rPr>
          <w:rFonts w:ascii="宋体" w:cs="宋体"/>
          <w:szCs w:val="21"/>
        </w:rPr>
      </w:pPr>
      <w:r>
        <w:rPr>
          <w:rFonts w:ascii="宋体" w:hAnsi="宋体" w:cs="宋体"/>
          <w:szCs w:val="21"/>
        </w:rPr>
        <w:t>2.1.2</w:t>
      </w:r>
      <w:r>
        <w:rPr>
          <w:rFonts w:ascii="宋体" w:hAnsi="宋体" w:cs="宋体" w:hint="eastAsia"/>
          <w:szCs w:val="21"/>
        </w:rPr>
        <w:t>设计理念和方案特点；</w:t>
      </w:r>
    </w:p>
    <w:p w:rsidR="00D13C1E" w:rsidRDefault="00D13C1E" w:rsidP="000D57A3">
      <w:pPr>
        <w:spacing w:line="360" w:lineRule="auto"/>
        <w:ind w:firstLineChars="200" w:firstLine="420"/>
        <w:rPr>
          <w:rFonts w:ascii="宋体" w:cs="宋体"/>
          <w:szCs w:val="21"/>
        </w:rPr>
      </w:pPr>
      <w:r>
        <w:rPr>
          <w:rFonts w:ascii="宋体" w:hAnsi="宋体" w:cs="宋体"/>
          <w:szCs w:val="21"/>
        </w:rPr>
        <w:t>2.1.3</w:t>
      </w:r>
      <w:r>
        <w:rPr>
          <w:rFonts w:ascii="宋体" w:hAnsi="宋体" w:cs="宋体" w:hint="eastAsia"/>
          <w:szCs w:val="21"/>
        </w:rPr>
        <w:t>平面布局和展线的安排；</w:t>
      </w:r>
    </w:p>
    <w:p w:rsidR="00D13C1E" w:rsidRDefault="00D13C1E" w:rsidP="000D57A3">
      <w:pPr>
        <w:spacing w:line="360" w:lineRule="auto"/>
        <w:ind w:firstLineChars="200" w:firstLine="420"/>
        <w:rPr>
          <w:rFonts w:ascii="宋体" w:cs="宋体"/>
          <w:szCs w:val="21"/>
        </w:rPr>
      </w:pPr>
      <w:r>
        <w:rPr>
          <w:rFonts w:ascii="宋体" w:hAnsi="宋体" w:cs="宋体"/>
          <w:szCs w:val="21"/>
        </w:rPr>
        <w:t>2.1.4</w:t>
      </w:r>
      <w:r>
        <w:rPr>
          <w:rFonts w:ascii="宋体" w:hAnsi="宋体" w:cs="宋体" w:hint="eastAsia"/>
          <w:szCs w:val="21"/>
        </w:rPr>
        <w:t>观众参与项目设计的说明；</w:t>
      </w:r>
    </w:p>
    <w:p w:rsidR="00D13C1E" w:rsidRDefault="00D13C1E" w:rsidP="000D57A3">
      <w:pPr>
        <w:spacing w:line="360" w:lineRule="auto"/>
        <w:ind w:firstLineChars="200" w:firstLine="420"/>
        <w:rPr>
          <w:rFonts w:ascii="宋体" w:cs="宋体"/>
          <w:szCs w:val="21"/>
        </w:rPr>
      </w:pPr>
      <w:r>
        <w:rPr>
          <w:rFonts w:ascii="宋体" w:hAnsi="宋体" w:cs="宋体"/>
          <w:szCs w:val="21"/>
        </w:rPr>
        <w:lastRenderedPageBreak/>
        <w:t>2.1.5</w:t>
      </w:r>
      <w:r>
        <w:rPr>
          <w:rFonts w:ascii="宋体" w:hAnsi="宋体" w:cs="宋体" w:hint="eastAsia"/>
          <w:szCs w:val="21"/>
        </w:rPr>
        <w:t>采用的主要材料和设备的说明；</w:t>
      </w:r>
    </w:p>
    <w:p w:rsidR="00D13C1E" w:rsidRDefault="00D13C1E" w:rsidP="000D57A3">
      <w:pPr>
        <w:spacing w:line="360" w:lineRule="auto"/>
        <w:ind w:firstLineChars="200" w:firstLine="420"/>
        <w:rPr>
          <w:rFonts w:ascii="宋体" w:cs="宋体"/>
          <w:szCs w:val="21"/>
        </w:rPr>
      </w:pPr>
      <w:r>
        <w:rPr>
          <w:rFonts w:ascii="宋体" w:hAnsi="宋体" w:cs="宋体"/>
          <w:szCs w:val="21"/>
        </w:rPr>
        <w:t>2.1.6</w:t>
      </w:r>
      <w:r>
        <w:rPr>
          <w:rFonts w:ascii="宋体" w:hAnsi="宋体" w:cs="宋体" w:hint="eastAsia"/>
          <w:szCs w:val="21"/>
        </w:rPr>
        <w:t>新技术、新设备、新材料的说明，特别是高科技展示效果的技术原理的说明；</w:t>
      </w:r>
    </w:p>
    <w:p w:rsidR="00D13C1E" w:rsidRDefault="00D13C1E" w:rsidP="000D57A3">
      <w:pPr>
        <w:spacing w:line="360" w:lineRule="auto"/>
        <w:ind w:firstLineChars="200" w:firstLine="420"/>
        <w:rPr>
          <w:rFonts w:ascii="宋体" w:cs="宋体"/>
          <w:szCs w:val="21"/>
        </w:rPr>
      </w:pPr>
      <w:r>
        <w:rPr>
          <w:rFonts w:ascii="宋体" w:hAnsi="宋体" w:cs="宋体"/>
          <w:szCs w:val="21"/>
        </w:rPr>
        <w:t>2.1.7</w:t>
      </w:r>
      <w:r>
        <w:rPr>
          <w:rFonts w:ascii="宋体" w:hAnsi="宋体" w:cs="宋体" w:hint="eastAsia"/>
          <w:szCs w:val="21"/>
        </w:rPr>
        <w:t>展柜及特殊展柜的设计说明；</w:t>
      </w:r>
    </w:p>
    <w:p w:rsidR="00D13C1E" w:rsidRDefault="00D13C1E" w:rsidP="000D57A3">
      <w:pPr>
        <w:spacing w:line="360" w:lineRule="auto"/>
        <w:ind w:firstLineChars="200" w:firstLine="420"/>
        <w:rPr>
          <w:rFonts w:ascii="宋体" w:cs="宋体"/>
          <w:szCs w:val="21"/>
        </w:rPr>
      </w:pPr>
      <w:r>
        <w:rPr>
          <w:rFonts w:ascii="宋体" w:hAnsi="宋体" w:cs="宋体"/>
          <w:szCs w:val="21"/>
        </w:rPr>
        <w:t>2.1.8</w:t>
      </w:r>
      <w:r>
        <w:rPr>
          <w:rFonts w:ascii="宋体" w:hAnsi="宋体" w:cs="宋体" w:hint="eastAsia"/>
          <w:szCs w:val="21"/>
        </w:rPr>
        <w:t>特殊文物保护设计的说明；</w:t>
      </w:r>
    </w:p>
    <w:p w:rsidR="00D13C1E" w:rsidRDefault="00D13C1E" w:rsidP="000D57A3">
      <w:pPr>
        <w:spacing w:line="360" w:lineRule="auto"/>
        <w:ind w:firstLineChars="200" w:firstLine="420"/>
        <w:rPr>
          <w:rFonts w:ascii="宋体" w:cs="宋体"/>
          <w:szCs w:val="21"/>
        </w:rPr>
      </w:pPr>
      <w:r>
        <w:rPr>
          <w:rFonts w:ascii="宋体" w:hAnsi="宋体" w:cs="宋体"/>
          <w:szCs w:val="21"/>
        </w:rPr>
        <w:t>2.1.9</w:t>
      </w:r>
      <w:r>
        <w:rPr>
          <w:rFonts w:ascii="宋体" w:hAnsi="宋体" w:cs="宋体" w:hint="eastAsia"/>
          <w:szCs w:val="21"/>
        </w:rPr>
        <w:t>照明系统设计的说明；</w:t>
      </w:r>
    </w:p>
    <w:p w:rsidR="00D13C1E" w:rsidRDefault="00D13C1E" w:rsidP="000D57A3">
      <w:pPr>
        <w:spacing w:line="360" w:lineRule="auto"/>
        <w:ind w:firstLineChars="200" w:firstLine="420"/>
        <w:rPr>
          <w:rFonts w:ascii="宋体" w:cs="宋体"/>
          <w:szCs w:val="21"/>
        </w:rPr>
      </w:pPr>
      <w:r>
        <w:rPr>
          <w:rFonts w:ascii="宋体" w:hAnsi="宋体" w:cs="宋体"/>
          <w:szCs w:val="21"/>
        </w:rPr>
        <w:t>2.1.10</w:t>
      </w:r>
      <w:r>
        <w:rPr>
          <w:rFonts w:ascii="宋体" w:hAnsi="宋体" w:cs="宋体" w:hint="eastAsia"/>
          <w:szCs w:val="21"/>
        </w:rPr>
        <w:t>温湿度控制系统的设计说明。</w:t>
      </w:r>
    </w:p>
    <w:p w:rsidR="00D13C1E" w:rsidRDefault="00D13C1E" w:rsidP="000D57A3">
      <w:pPr>
        <w:tabs>
          <w:tab w:val="left" w:pos="540"/>
        </w:tabs>
        <w:spacing w:line="360" w:lineRule="auto"/>
        <w:ind w:firstLineChars="200" w:firstLine="422"/>
        <w:rPr>
          <w:rFonts w:ascii="宋体" w:cs="宋体"/>
          <w:b/>
          <w:szCs w:val="21"/>
        </w:rPr>
      </w:pPr>
      <w:r>
        <w:rPr>
          <w:rFonts w:ascii="宋体" w:hAnsi="宋体" w:cs="宋体"/>
          <w:b/>
          <w:szCs w:val="21"/>
        </w:rPr>
        <w:t>2.2</w:t>
      </w:r>
      <w:r>
        <w:rPr>
          <w:rFonts w:ascii="宋体" w:hAnsi="宋体" w:cs="宋体" w:hint="eastAsia"/>
          <w:b/>
          <w:szCs w:val="21"/>
        </w:rPr>
        <w:t>设计图纸（图纸规格一律采用</w:t>
      </w:r>
      <w:r>
        <w:rPr>
          <w:rFonts w:ascii="宋体" w:hAnsi="宋体" w:cs="宋体"/>
          <w:b/>
          <w:szCs w:val="21"/>
        </w:rPr>
        <w:t>A3</w:t>
      </w:r>
      <w:r>
        <w:rPr>
          <w:rFonts w:ascii="宋体" w:hAnsi="宋体" w:cs="宋体" w:hint="eastAsia"/>
          <w:b/>
          <w:szCs w:val="21"/>
        </w:rPr>
        <w:t>幅面）：</w:t>
      </w:r>
    </w:p>
    <w:p w:rsidR="00D13C1E" w:rsidRDefault="00D13C1E" w:rsidP="000D57A3">
      <w:pPr>
        <w:spacing w:line="360" w:lineRule="auto"/>
        <w:ind w:firstLineChars="200" w:firstLine="420"/>
        <w:rPr>
          <w:rFonts w:ascii="宋体" w:cs="宋体"/>
          <w:szCs w:val="21"/>
        </w:rPr>
      </w:pPr>
      <w:r>
        <w:rPr>
          <w:rFonts w:ascii="宋体" w:hAnsi="宋体" w:cs="宋体"/>
          <w:szCs w:val="21"/>
        </w:rPr>
        <w:t>2.2.1</w:t>
      </w:r>
      <w:r>
        <w:rPr>
          <w:rFonts w:ascii="宋体" w:hAnsi="宋体" w:cs="宋体" w:hint="eastAsia"/>
          <w:szCs w:val="21"/>
        </w:rPr>
        <w:t>平面图；</w:t>
      </w:r>
    </w:p>
    <w:p w:rsidR="00D13C1E" w:rsidRDefault="00D13C1E" w:rsidP="000D57A3">
      <w:pPr>
        <w:spacing w:line="360" w:lineRule="auto"/>
        <w:ind w:firstLineChars="200" w:firstLine="420"/>
        <w:rPr>
          <w:rFonts w:ascii="宋体" w:cs="宋体"/>
          <w:szCs w:val="21"/>
        </w:rPr>
      </w:pPr>
      <w:r>
        <w:rPr>
          <w:rFonts w:ascii="宋体" w:hAnsi="宋体" w:cs="宋体"/>
          <w:szCs w:val="21"/>
        </w:rPr>
        <w:t>2.2.2</w:t>
      </w:r>
      <w:r>
        <w:rPr>
          <w:rFonts w:ascii="宋体" w:hAnsi="宋体" w:cs="宋体" w:hint="eastAsia"/>
          <w:szCs w:val="21"/>
        </w:rPr>
        <w:t>观众流线图；</w:t>
      </w:r>
    </w:p>
    <w:p w:rsidR="00D13C1E" w:rsidRDefault="00D13C1E" w:rsidP="000D57A3">
      <w:pPr>
        <w:spacing w:line="360" w:lineRule="auto"/>
        <w:ind w:firstLineChars="200" w:firstLine="420"/>
        <w:rPr>
          <w:rFonts w:ascii="宋体" w:cs="宋体"/>
          <w:szCs w:val="21"/>
        </w:rPr>
      </w:pPr>
      <w:r>
        <w:rPr>
          <w:rFonts w:ascii="宋体" w:hAnsi="宋体" w:cs="宋体"/>
          <w:szCs w:val="21"/>
        </w:rPr>
        <w:t>2.2.3</w:t>
      </w:r>
      <w:r>
        <w:rPr>
          <w:rFonts w:ascii="宋体" w:hAnsi="宋体" w:cs="宋体" w:hint="eastAsia"/>
          <w:szCs w:val="21"/>
        </w:rPr>
        <w:t>轴测图；</w:t>
      </w:r>
    </w:p>
    <w:p w:rsidR="00D13C1E" w:rsidRDefault="00D13C1E" w:rsidP="000D57A3">
      <w:pPr>
        <w:spacing w:line="360" w:lineRule="auto"/>
        <w:ind w:firstLineChars="200" w:firstLine="420"/>
        <w:rPr>
          <w:rFonts w:ascii="宋体" w:cs="宋体"/>
          <w:szCs w:val="21"/>
        </w:rPr>
      </w:pPr>
      <w:r>
        <w:rPr>
          <w:rFonts w:ascii="宋体" w:hAnsi="宋体" w:cs="宋体"/>
          <w:szCs w:val="21"/>
        </w:rPr>
        <w:t>2.2.4</w:t>
      </w:r>
      <w:r>
        <w:rPr>
          <w:rFonts w:ascii="宋体" w:hAnsi="宋体" w:cs="宋体" w:hint="eastAsia"/>
          <w:szCs w:val="21"/>
        </w:rPr>
        <w:t>立面图；</w:t>
      </w:r>
    </w:p>
    <w:p w:rsidR="00D13C1E" w:rsidRDefault="00D13C1E" w:rsidP="000D57A3">
      <w:pPr>
        <w:spacing w:line="360" w:lineRule="auto"/>
        <w:ind w:firstLineChars="200" w:firstLine="420"/>
        <w:rPr>
          <w:rFonts w:ascii="宋体" w:cs="宋体"/>
          <w:szCs w:val="21"/>
        </w:rPr>
      </w:pPr>
      <w:r>
        <w:rPr>
          <w:rFonts w:ascii="宋体" w:hAnsi="宋体" w:cs="宋体"/>
          <w:szCs w:val="21"/>
        </w:rPr>
        <w:t>2.2.5</w:t>
      </w:r>
      <w:r>
        <w:rPr>
          <w:rFonts w:ascii="宋体" w:hAnsi="宋体" w:cs="宋体" w:hint="eastAsia"/>
          <w:szCs w:val="21"/>
        </w:rPr>
        <w:t>局部效果图；</w:t>
      </w:r>
    </w:p>
    <w:p w:rsidR="00D13C1E" w:rsidRDefault="00D13C1E" w:rsidP="000D57A3">
      <w:pPr>
        <w:spacing w:line="360" w:lineRule="auto"/>
        <w:ind w:firstLineChars="200" w:firstLine="420"/>
        <w:rPr>
          <w:rFonts w:ascii="宋体" w:cs="宋体"/>
          <w:szCs w:val="21"/>
        </w:rPr>
      </w:pPr>
      <w:r>
        <w:rPr>
          <w:rFonts w:ascii="宋体" w:hAnsi="宋体" w:cs="宋体"/>
          <w:szCs w:val="21"/>
        </w:rPr>
        <w:t>2.2.6</w:t>
      </w:r>
      <w:r>
        <w:rPr>
          <w:rFonts w:ascii="宋体" w:hAnsi="宋体" w:cs="宋体" w:hint="eastAsia"/>
          <w:szCs w:val="21"/>
        </w:rPr>
        <w:t>陈列设备设计图（造型、色彩、材质、尺度等）。</w:t>
      </w:r>
    </w:p>
    <w:p w:rsidR="00D13C1E" w:rsidRDefault="00D13C1E" w:rsidP="000D57A3">
      <w:pPr>
        <w:spacing w:line="360" w:lineRule="auto"/>
        <w:ind w:firstLineChars="200" w:firstLine="422"/>
        <w:rPr>
          <w:rFonts w:ascii="宋体" w:cs="宋体"/>
          <w:b/>
          <w:szCs w:val="21"/>
        </w:rPr>
      </w:pPr>
      <w:r>
        <w:rPr>
          <w:rFonts w:ascii="宋体" w:hAnsi="宋体" w:cs="宋体"/>
          <w:b/>
          <w:szCs w:val="21"/>
        </w:rPr>
        <w:t xml:space="preserve">2.3 </w:t>
      </w:r>
      <w:r>
        <w:rPr>
          <w:rFonts w:ascii="宋体" w:hAnsi="宋体" w:cs="宋体" w:hint="eastAsia"/>
          <w:b/>
          <w:szCs w:val="21"/>
        </w:rPr>
        <w:t>电子文件</w:t>
      </w:r>
      <w:r>
        <w:rPr>
          <w:rFonts w:ascii="宋体" w:hAnsi="宋体" w:cs="宋体"/>
          <w:b/>
          <w:szCs w:val="21"/>
        </w:rPr>
        <w:t>1</w:t>
      </w:r>
      <w:r>
        <w:rPr>
          <w:rFonts w:ascii="宋体" w:hAnsi="宋体" w:cs="宋体" w:hint="eastAsia"/>
          <w:b/>
          <w:szCs w:val="21"/>
        </w:rPr>
        <w:t>套。</w:t>
      </w:r>
    </w:p>
    <w:p w:rsidR="00D13C1E" w:rsidRDefault="00D13C1E" w:rsidP="000D57A3">
      <w:pPr>
        <w:spacing w:line="360" w:lineRule="auto"/>
        <w:ind w:firstLineChars="200" w:firstLine="422"/>
        <w:rPr>
          <w:rFonts w:ascii="宋体" w:cs="宋体"/>
          <w:b/>
          <w:bCs/>
          <w:szCs w:val="21"/>
        </w:rPr>
      </w:pPr>
      <w:bookmarkStart w:id="875" w:name="_Toc161292436"/>
      <w:bookmarkStart w:id="876" w:name="_Toc144105799"/>
      <w:bookmarkStart w:id="877" w:name="_Toc153101180"/>
      <w:bookmarkStart w:id="878" w:name="_Toc161658979"/>
      <w:bookmarkStart w:id="879" w:name="_Toc148770093"/>
      <w:bookmarkStart w:id="880" w:name="_Toc150574909"/>
      <w:bookmarkStart w:id="881" w:name="_Toc162755667"/>
      <w:bookmarkStart w:id="882" w:name="_Toc148769985"/>
      <w:bookmarkStart w:id="883" w:name="_Toc150574563"/>
      <w:bookmarkStart w:id="884" w:name="_Toc156635327"/>
      <w:r>
        <w:rPr>
          <w:rFonts w:ascii="宋体" w:hAnsi="宋体" w:cs="宋体"/>
          <w:b/>
          <w:bCs/>
          <w:szCs w:val="21"/>
        </w:rPr>
        <w:t>3.</w:t>
      </w:r>
      <w:r>
        <w:rPr>
          <w:rFonts w:ascii="宋体" w:hAnsi="宋体" w:cs="宋体"/>
          <w:b/>
          <w:bCs/>
          <w:szCs w:val="21"/>
        </w:rPr>
        <w:tab/>
      </w:r>
      <w:r>
        <w:rPr>
          <w:rFonts w:ascii="宋体" w:hAnsi="宋体" w:cs="宋体" w:hint="eastAsia"/>
          <w:b/>
          <w:bCs/>
          <w:szCs w:val="21"/>
        </w:rPr>
        <w:t>图纸质量要求</w:t>
      </w:r>
      <w:bookmarkEnd w:id="875"/>
      <w:bookmarkEnd w:id="876"/>
      <w:bookmarkEnd w:id="877"/>
      <w:bookmarkEnd w:id="878"/>
      <w:bookmarkEnd w:id="879"/>
      <w:bookmarkEnd w:id="880"/>
      <w:bookmarkEnd w:id="881"/>
      <w:bookmarkEnd w:id="882"/>
      <w:bookmarkEnd w:id="883"/>
      <w:bookmarkEnd w:id="884"/>
    </w:p>
    <w:p w:rsidR="00D13C1E" w:rsidRDefault="00D13C1E" w:rsidP="000D57A3">
      <w:pPr>
        <w:tabs>
          <w:tab w:val="left" w:pos="540"/>
        </w:tabs>
        <w:spacing w:line="360" w:lineRule="auto"/>
        <w:ind w:firstLineChars="200" w:firstLine="420"/>
        <w:rPr>
          <w:rFonts w:ascii="宋体" w:cs="宋体"/>
          <w:szCs w:val="21"/>
        </w:rPr>
      </w:pPr>
      <w:r>
        <w:rPr>
          <w:rFonts w:ascii="宋体" w:hAnsi="宋体" w:cs="宋体"/>
          <w:szCs w:val="21"/>
        </w:rPr>
        <w:t xml:space="preserve">3.1 </w:t>
      </w:r>
      <w:r>
        <w:rPr>
          <w:rFonts w:ascii="宋体" w:hAnsi="宋体" w:cs="宋体" w:hint="eastAsia"/>
          <w:szCs w:val="21"/>
        </w:rPr>
        <w:t>设计图纸应做到清晰、完整、尺寸准确、规格统一。</w:t>
      </w:r>
    </w:p>
    <w:p w:rsidR="00D13C1E" w:rsidRDefault="00D13C1E" w:rsidP="000D57A3">
      <w:pPr>
        <w:tabs>
          <w:tab w:val="left" w:pos="540"/>
        </w:tabs>
        <w:spacing w:line="360" w:lineRule="auto"/>
        <w:ind w:firstLineChars="200" w:firstLine="420"/>
        <w:rPr>
          <w:rFonts w:ascii="宋体" w:cs="宋体"/>
          <w:szCs w:val="21"/>
        </w:rPr>
      </w:pPr>
      <w:r>
        <w:rPr>
          <w:rFonts w:ascii="宋体" w:hAnsi="宋体" w:cs="宋体"/>
          <w:szCs w:val="21"/>
        </w:rPr>
        <w:t xml:space="preserve">3.2 </w:t>
      </w:r>
      <w:r>
        <w:rPr>
          <w:rFonts w:ascii="宋体" w:hAnsi="宋体" w:cs="宋体" w:hint="eastAsia"/>
          <w:szCs w:val="21"/>
        </w:rPr>
        <w:t>中标单位所作的设计、深化设计方案和施工图，应通过招标人审查确认。</w:t>
      </w:r>
    </w:p>
    <w:p w:rsidR="00D13C1E" w:rsidRDefault="00D13C1E" w:rsidP="000D57A3">
      <w:pPr>
        <w:tabs>
          <w:tab w:val="left" w:pos="540"/>
        </w:tabs>
        <w:spacing w:line="360" w:lineRule="auto"/>
        <w:ind w:firstLineChars="200" w:firstLine="420"/>
        <w:rPr>
          <w:rFonts w:ascii="宋体" w:cs="宋体"/>
          <w:szCs w:val="21"/>
        </w:rPr>
      </w:pPr>
      <w:r>
        <w:rPr>
          <w:rFonts w:ascii="宋体" w:hAnsi="宋体" w:cs="宋体"/>
          <w:szCs w:val="21"/>
        </w:rPr>
        <w:t xml:space="preserve">3.3 </w:t>
      </w:r>
      <w:r>
        <w:rPr>
          <w:rFonts w:ascii="宋体" w:hAnsi="宋体" w:cs="宋体" w:hint="eastAsia"/>
          <w:szCs w:val="21"/>
        </w:rPr>
        <w:t>施工图应符合国家现行规范并获得消防等相关部门审批通过。</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陈列设计的深化设计要求：</w:t>
      </w:r>
    </w:p>
    <w:p w:rsidR="00D13C1E" w:rsidRDefault="00D13C1E" w:rsidP="000D57A3">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所有设计必须符合国家的有关规程规范，必须满足安防、消防标准及其他相关要求。</w:t>
      </w:r>
    </w:p>
    <w:p w:rsidR="00D13C1E" w:rsidRDefault="00D13C1E" w:rsidP="000D57A3">
      <w:pPr>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中标人要严格按照招标文件的要求，围绕陈列大纲及相关现场勘察资料，并结合招标人及其专家的意见，进行</w:t>
      </w:r>
      <w:r>
        <w:rPr>
          <w:rFonts w:ascii="宋体" w:hAnsi="宋体" w:cs="宋体" w:hint="eastAsia"/>
          <w:b/>
          <w:bCs/>
          <w:szCs w:val="21"/>
        </w:rPr>
        <w:t>深化设计</w:t>
      </w:r>
      <w:r>
        <w:rPr>
          <w:rFonts w:ascii="宋体" w:hAnsi="宋体" w:cs="宋体" w:hint="eastAsia"/>
          <w:szCs w:val="21"/>
        </w:rPr>
        <w:t>工作。</w:t>
      </w:r>
    </w:p>
    <w:p w:rsidR="00D13C1E" w:rsidRDefault="00D13C1E" w:rsidP="000D57A3">
      <w:pPr>
        <w:spacing w:line="360" w:lineRule="auto"/>
        <w:ind w:firstLineChars="200" w:firstLine="420"/>
        <w:rPr>
          <w:rFonts w:ascii="宋体" w:cs="宋体"/>
          <w:szCs w:val="21"/>
        </w:rPr>
      </w:pPr>
      <w:r>
        <w:rPr>
          <w:rFonts w:ascii="宋体" w:hAnsi="宋体" w:cs="宋体"/>
          <w:szCs w:val="21"/>
        </w:rPr>
        <w:t>6.</w:t>
      </w:r>
      <w:r>
        <w:rPr>
          <w:rFonts w:ascii="宋体" w:hAnsi="宋体" w:cs="宋体" w:hint="eastAsia"/>
          <w:szCs w:val="21"/>
        </w:rPr>
        <w:t>中标人的深化设计成果，必须达到或高于中标人在投标文件中所作效果的承诺，必须经过招标人的认可。</w:t>
      </w:r>
      <w:proofErr w:type="gramStart"/>
      <w:r>
        <w:rPr>
          <w:rFonts w:ascii="宋体" w:hAnsi="宋体" w:cs="宋体" w:hint="eastAsia"/>
          <w:szCs w:val="21"/>
        </w:rPr>
        <w:t>若深化</w:t>
      </w:r>
      <w:proofErr w:type="gramEnd"/>
      <w:r>
        <w:rPr>
          <w:rFonts w:ascii="宋体" w:hAnsi="宋体" w:cs="宋体" w:hint="eastAsia"/>
          <w:szCs w:val="21"/>
        </w:rPr>
        <w:t>成果不能得到招标人认可，中标人须无条件对设计进行修改和完善，若中标人不予配合或提交的设计成果得不到招标人认可，招标人可以取消投标人的中标资格。</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7. </w:t>
      </w:r>
      <w:r>
        <w:rPr>
          <w:rFonts w:ascii="宋体" w:hAnsi="宋体" w:cs="宋体" w:hint="eastAsia"/>
          <w:szCs w:val="21"/>
        </w:rPr>
        <w:t>按照深化设计最终成果进行施工，并制作成品，包括但不限于以下内容：</w:t>
      </w:r>
    </w:p>
    <w:p w:rsidR="00D13C1E" w:rsidRDefault="00D13C1E" w:rsidP="000D57A3">
      <w:pPr>
        <w:spacing w:line="360" w:lineRule="auto"/>
        <w:ind w:firstLineChars="200" w:firstLine="420"/>
        <w:rPr>
          <w:rFonts w:ascii="宋体" w:cs="宋体"/>
          <w:szCs w:val="21"/>
        </w:rPr>
      </w:pPr>
      <w:r>
        <w:rPr>
          <w:rFonts w:ascii="宋体" w:hAnsi="宋体" w:cs="宋体"/>
          <w:szCs w:val="21"/>
        </w:rPr>
        <w:t>7.1</w:t>
      </w:r>
      <w:r>
        <w:rPr>
          <w:rFonts w:ascii="宋体" w:hAnsi="宋体" w:cs="宋体" w:hint="eastAsia"/>
          <w:szCs w:val="21"/>
        </w:rPr>
        <w:t>展示设计中采用的照片、喷画，要提供尺寸、精度、放大形式、工艺材质、处理方法、保质期及质量保证措施等。</w:t>
      </w:r>
    </w:p>
    <w:p w:rsidR="00D13C1E" w:rsidRDefault="00D13C1E" w:rsidP="000D57A3">
      <w:pPr>
        <w:spacing w:line="360" w:lineRule="auto"/>
        <w:ind w:firstLineChars="200" w:firstLine="420"/>
        <w:rPr>
          <w:rFonts w:ascii="宋体" w:cs="宋体"/>
          <w:szCs w:val="21"/>
        </w:rPr>
      </w:pPr>
      <w:r>
        <w:rPr>
          <w:rFonts w:ascii="宋体" w:hAnsi="宋体" w:cs="宋体"/>
          <w:szCs w:val="21"/>
        </w:rPr>
        <w:lastRenderedPageBreak/>
        <w:t>7.2</w:t>
      </w:r>
      <w:r>
        <w:rPr>
          <w:rFonts w:ascii="宋体" w:hAnsi="宋体" w:cs="宋体" w:hint="eastAsia"/>
          <w:szCs w:val="21"/>
        </w:rPr>
        <w:t>场景要有正立面图、平面图、侧剖图，若是人物模型，须提供人物模型数量、布局、尺寸、材质、服饰等，场景的进深、宽度、高度及面积，地面塑型、背景画及声、光、电多媒体设备的施工安装图纸及相关资料。</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7.3 </w:t>
      </w:r>
      <w:r>
        <w:rPr>
          <w:rFonts w:ascii="宋体" w:hAnsi="宋体" w:cs="宋体" w:hint="eastAsia"/>
          <w:szCs w:val="21"/>
        </w:rPr>
        <w:t>科技互动项目必须提供设计图纸、科技原理图及说明、施工安装方案、技术保障措施及相关资料。</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7.4 </w:t>
      </w:r>
      <w:r>
        <w:rPr>
          <w:rFonts w:ascii="宋体" w:hAnsi="宋体" w:cs="宋体" w:hint="eastAsia"/>
          <w:szCs w:val="21"/>
        </w:rPr>
        <w:t>沙盘及模型要提供比例尺寸、使用材料、制作工艺、展示效果及其相关资料。</w:t>
      </w:r>
    </w:p>
    <w:p w:rsidR="00D13C1E" w:rsidRDefault="00D13C1E" w:rsidP="000D57A3">
      <w:pPr>
        <w:spacing w:line="360" w:lineRule="auto"/>
        <w:ind w:firstLineChars="200" w:firstLine="420"/>
        <w:rPr>
          <w:rFonts w:ascii="宋体" w:cs="宋体"/>
          <w:szCs w:val="21"/>
        </w:rPr>
      </w:pPr>
      <w:r>
        <w:rPr>
          <w:rFonts w:ascii="宋体" w:hAnsi="宋体" w:cs="宋体"/>
          <w:szCs w:val="21"/>
        </w:rPr>
        <w:t>7.5</w:t>
      </w:r>
      <w:r>
        <w:rPr>
          <w:rFonts w:ascii="宋体" w:hAnsi="宋体" w:cs="宋体" w:hint="eastAsia"/>
          <w:szCs w:val="21"/>
        </w:rPr>
        <w:t>地面、展墙、展板、展柜、展架、吊顶、台座等装修部分要有平面图、立面图、剖面图、节点大样图、收口大样图等，标明使用材料、尺寸等相关资料。</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7.6 </w:t>
      </w:r>
      <w:r>
        <w:rPr>
          <w:rFonts w:ascii="宋体" w:hAnsi="宋体" w:cs="宋体" w:hint="eastAsia"/>
          <w:szCs w:val="21"/>
        </w:rPr>
        <w:t>展厅内综合布线及照明系统设计要符合国家有关规程规范、标准，设计要科学、合理，提供综合布线图纸。</w:t>
      </w:r>
    </w:p>
    <w:p w:rsidR="00D13C1E" w:rsidRDefault="00D13C1E" w:rsidP="000D57A3">
      <w:pPr>
        <w:spacing w:line="360" w:lineRule="auto"/>
        <w:ind w:firstLineChars="200" w:firstLine="420"/>
        <w:rPr>
          <w:rFonts w:ascii="宋体" w:cs="宋体"/>
          <w:szCs w:val="21"/>
        </w:rPr>
      </w:pPr>
      <w:r>
        <w:rPr>
          <w:rFonts w:ascii="宋体" w:hAnsi="宋体" w:cs="宋体"/>
          <w:szCs w:val="21"/>
        </w:rPr>
        <w:t>8.</w:t>
      </w:r>
      <w:r>
        <w:rPr>
          <w:rFonts w:ascii="宋体" w:hAnsi="宋体" w:cs="宋体" w:hint="eastAsia"/>
          <w:szCs w:val="21"/>
        </w:rPr>
        <w:t>中标人须充分考虑科技馆中所用设备及使用方式、方法的设计。</w:t>
      </w:r>
    </w:p>
    <w:p w:rsidR="00D13C1E" w:rsidRDefault="00D13C1E" w:rsidP="000D57A3">
      <w:pPr>
        <w:spacing w:line="360" w:lineRule="auto"/>
        <w:ind w:firstLineChars="200" w:firstLine="420"/>
        <w:rPr>
          <w:rFonts w:ascii="宋体" w:cs="宋体"/>
          <w:szCs w:val="21"/>
        </w:rPr>
      </w:pPr>
      <w:r>
        <w:rPr>
          <w:rFonts w:ascii="宋体" w:hAnsi="宋体" w:cs="宋体"/>
          <w:szCs w:val="21"/>
        </w:rPr>
        <w:t>9.9.</w:t>
      </w:r>
      <w:r>
        <w:rPr>
          <w:rFonts w:ascii="宋体" w:hAnsi="宋体" w:cs="宋体" w:hint="eastAsia"/>
          <w:szCs w:val="21"/>
        </w:rPr>
        <w:t>中标人完成深化设计，同时应向招标人提供本工程的预算，中标人所提供的展区装饰安装工程必须严格按照国家的有关定额报价，多媒体模型、设备、定制类展品展项等无适用定额可依据的，结合项目所在地的市场价格进行编制。</w:t>
      </w:r>
    </w:p>
    <w:p w:rsidR="00D13C1E" w:rsidRDefault="00D13C1E" w:rsidP="000D57A3">
      <w:pPr>
        <w:spacing w:line="360" w:lineRule="auto"/>
        <w:ind w:firstLineChars="200" w:firstLine="420"/>
        <w:rPr>
          <w:rFonts w:ascii="宋体" w:cs="宋体"/>
          <w:szCs w:val="21"/>
        </w:rPr>
      </w:pPr>
      <w:r>
        <w:rPr>
          <w:rFonts w:ascii="宋体" w:hAnsi="宋体" w:cs="宋体"/>
          <w:szCs w:val="21"/>
        </w:rPr>
        <w:t>10.</w:t>
      </w:r>
      <w:r>
        <w:rPr>
          <w:rFonts w:ascii="宋体" w:hAnsi="宋体" w:cs="宋体" w:hint="eastAsia"/>
          <w:szCs w:val="21"/>
        </w:rPr>
        <w:t>由于中标人的原因，造成深化设计深度不够或设计有误、有漏，导致制作工程量及费用的增加均由中标人负责。</w:t>
      </w:r>
    </w:p>
    <w:p w:rsidR="00D13C1E" w:rsidRDefault="00D13C1E" w:rsidP="000D57A3">
      <w:pPr>
        <w:spacing w:line="360" w:lineRule="auto"/>
        <w:ind w:firstLineChars="200" w:firstLine="420"/>
        <w:rPr>
          <w:rFonts w:ascii="宋体" w:cs="宋体"/>
          <w:szCs w:val="21"/>
        </w:rPr>
      </w:pPr>
      <w:r>
        <w:rPr>
          <w:rFonts w:ascii="宋体" w:hAnsi="宋体" w:cs="宋体"/>
          <w:szCs w:val="21"/>
        </w:rPr>
        <w:t>11</w:t>
      </w:r>
      <w:r>
        <w:rPr>
          <w:rFonts w:ascii="宋体" w:hAnsi="宋体" w:cs="宋体" w:hint="eastAsia"/>
          <w:szCs w:val="21"/>
        </w:rPr>
        <w:t>、为保证展陈质量及展示效果，展陈深化设计阶段，中标供应商应聘请有关专家对设计方案进行论证，所产生费用由中标供应商承担。</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陈列设计制作、施工与布展的具体要求：</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（一）承包要求</w:t>
      </w:r>
    </w:p>
    <w:p w:rsidR="00D13C1E" w:rsidRDefault="00D13C1E" w:rsidP="000D57A3">
      <w:pPr>
        <w:spacing w:line="360" w:lineRule="auto"/>
        <w:ind w:firstLineChars="200" w:firstLine="420"/>
        <w:rPr>
          <w:rFonts w:ascii="宋体" w:cs="宋体"/>
          <w:szCs w:val="21"/>
        </w:rPr>
      </w:pPr>
      <w:r>
        <w:rPr>
          <w:rFonts w:ascii="宋体" w:hAnsi="宋体" w:cs="宋体"/>
          <w:szCs w:val="21"/>
        </w:rPr>
        <w:t>12.</w:t>
      </w:r>
      <w:r>
        <w:rPr>
          <w:rFonts w:ascii="宋体" w:hAnsi="宋体" w:cs="宋体" w:hint="eastAsia"/>
          <w:szCs w:val="21"/>
        </w:rPr>
        <w:t>在展览陈列所需绘画、雕塑、多媒体演示等艺术品中，如果投标人上述艺术品设计及制作未能达到招标人的要求，招标人有权要求投标人重新制作。</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（二）工期要求和规定</w:t>
      </w:r>
    </w:p>
    <w:p w:rsidR="00D13C1E" w:rsidRDefault="00D13C1E" w:rsidP="000D57A3">
      <w:pPr>
        <w:spacing w:line="360" w:lineRule="auto"/>
        <w:ind w:firstLineChars="200" w:firstLine="420"/>
        <w:rPr>
          <w:rFonts w:ascii="宋体" w:cs="宋体"/>
          <w:szCs w:val="21"/>
        </w:rPr>
      </w:pPr>
      <w:r>
        <w:rPr>
          <w:rFonts w:ascii="宋体" w:hAnsi="宋体" w:cs="宋体"/>
          <w:szCs w:val="21"/>
        </w:rPr>
        <w:t>13.</w:t>
      </w:r>
      <w:r>
        <w:rPr>
          <w:rFonts w:ascii="宋体" w:hAnsi="宋体" w:cs="宋体" w:hint="eastAsia"/>
          <w:szCs w:val="21"/>
        </w:rPr>
        <w:t>由投标人在保证质量的前提下，在招标人要求工期之限内自报工期。中标人须保证在所报工期内竣工，每超一天罚款承包合同价的</w:t>
      </w:r>
      <w:r>
        <w:rPr>
          <w:rFonts w:ascii="宋体" w:hAnsi="宋体" w:cs="宋体"/>
          <w:szCs w:val="21"/>
        </w:rPr>
        <w:t>0.05</w:t>
      </w:r>
      <w:r>
        <w:rPr>
          <w:rFonts w:ascii="宋体" w:hAnsi="宋体" w:cs="宋体" w:hint="eastAsia"/>
          <w:szCs w:val="21"/>
        </w:rPr>
        <w:t>‰，如确因招标人修改制作等原因或不可抗力的原因影响工期，由招标人确认后，可免除罚款，工期顺延。</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（三）制作与施工要求</w:t>
      </w:r>
    </w:p>
    <w:p w:rsidR="00D13C1E" w:rsidRDefault="00D13C1E" w:rsidP="000D57A3">
      <w:pPr>
        <w:spacing w:line="360" w:lineRule="auto"/>
        <w:ind w:firstLineChars="200" w:firstLine="420"/>
        <w:rPr>
          <w:rFonts w:ascii="宋体" w:cs="宋体"/>
          <w:szCs w:val="21"/>
        </w:rPr>
      </w:pPr>
      <w:r>
        <w:rPr>
          <w:rFonts w:ascii="宋体" w:hAnsi="宋体" w:cs="宋体"/>
          <w:szCs w:val="21"/>
        </w:rPr>
        <w:t>14.</w:t>
      </w:r>
      <w:r>
        <w:rPr>
          <w:rFonts w:ascii="宋体" w:hAnsi="宋体" w:cs="宋体" w:hint="eastAsia"/>
          <w:szCs w:val="21"/>
        </w:rPr>
        <w:t>中标人必须严格按照设计方案、施工图纸、国家有关现行施工和验收规范进行施工，并应接受招标人对工程质量、工期、安全、文明施工、环保及工地纪律的管理。</w:t>
      </w:r>
    </w:p>
    <w:p w:rsidR="00D13C1E" w:rsidRDefault="00D13C1E" w:rsidP="000D57A3">
      <w:pPr>
        <w:spacing w:line="360" w:lineRule="auto"/>
        <w:ind w:firstLineChars="200" w:firstLine="420"/>
        <w:rPr>
          <w:rFonts w:ascii="宋体" w:cs="宋体"/>
          <w:szCs w:val="21"/>
        </w:rPr>
      </w:pPr>
      <w:r>
        <w:rPr>
          <w:rFonts w:ascii="宋体" w:hAnsi="宋体" w:cs="宋体"/>
          <w:szCs w:val="21"/>
        </w:rPr>
        <w:lastRenderedPageBreak/>
        <w:t>15.</w:t>
      </w:r>
      <w:r>
        <w:rPr>
          <w:rFonts w:ascii="宋体" w:hAnsi="宋体" w:cs="宋体" w:hint="eastAsia"/>
          <w:szCs w:val="21"/>
        </w:rPr>
        <w:t>工程所使用的材料及施工要满足消防部门要求，施工期间必须配备专职安全员，配置消防器材，建立施工安全用电制度。</w:t>
      </w:r>
    </w:p>
    <w:p w:rsidR="00D13C1E" w:rsidRDefault="00D13C1E" w:rsidP="000D57A3">
      <w:pPr>
        <w:spacing w:line="360" w:lineRule="auto"/>
        <w:ind w:firstLineChars="200" w:firstLine="420"/>
        <w:rPr>
          <w:rFonts w:ascii="宋体" w:cs="宋体"/>
          <w:szCs w:val="21"/>
        </w:rPr>
      </w:pPr>
      <w:r>
        <w:rPr>
          <w:rFonts w:ascii="宋体" w:hAnsi="宋体" w:cs="宋体"/>
          <w:szCs w:val="21"/>
        </w:rPr>
        <w:t>16.</w:t>
      </w:r>
      <w:r>
        <w:rPr>
          <w:rFonts w:ascii="宋体" w:hAnsi="宋体" w:cs="宋体" w:hint="eastAsia"/>
          <w:szCs w:val="21"/>
        </w:rPr>
        <w:t>中标人要加强进度、安全、质量等全方位的管理，建立健全管理体系，规范施工。对施工现场及操作过程应采取必要的安全技术措施，如有伤亡等事故发生，由中标人承担全部责任。</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（四）布展要求</w:t>
      </w:r>
    </w:p>
    <w:p w:rsidR="00D13C1E" w:rsidRDefault="00D13C1E" w:rsidP="000D57A3">
      <w:pPr>
        <w:spacing w:line="360" w:lineRule="auto"/>
        <w:ind w:firstLineChars="200" w:firstLine="420"/>
        <w:rPr>
          <w:rFonts w:ascii="宋体" w:cs="宋体"/>
          <w:szCs w:val="21"/>
        </w:rPr>
      </w:pPr>
      <w:r>
        <w:rPr>
          <w:rFonts w:ascii="宋体" w:hAnsi="宋体" w:cs="宋体"/>
          <w:szCs w:val="21"/>
        </w:rPr>
        <w:t>17.</w:t>
      </w:r>
      <w:r>
        <w:rPr>
          <w:rFonts w:ascii="宋体" w:hAnsi="宋体" w:cs="宋体" w:hint="eastAsia"/>
          <w:szCs w:val="21"/>
        </w:rPr>
        <w:t>中标人须密切配合招标人展品入展工作，达到展示的预期效果。</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（五）工程质量标准和验收</w:t>
      </w:r>
    </w:p>
    <w:p w:rsidR="00D13C1E" w:rsidRDefault="00D13C1E" w:rsidP="000D57A3">
      <w:pPr>
        <w:spacing w:line="360" w:lineRule="auto"/>
        <w:ind w:firstLineChars="200" w:firstLine="420"/>
        <w:rPr>
          <w:rFonts w:ascii="宋体" w:cs="宋体"/>
          <w:szCs w:val="21"/>
        </w:rPr>
      </w:pPr>
      <w:r>
        <w:rPr>
          <w:rFonts w:ascii="宋体" w:hAnsi="宋体" w:cs="宋体"/>
          <w:szCs w:val="21"/>
        </w:rPr>
        <w:t>18.</w:t>
      </w:r>
      <w:r>
        <w:rPr>
          <w:rFonts w:ascii="宋体" w:hAnsi="宋体" w:cs="宋体" w:hint="eastAsia"/>
          <w:szCs w:val="21"/>
        </w:rPr>
        <w:t>本工程验收按国家有关现行施工和验收规范执行，中标人施工过程中所有的工程纪录和技术性资料及各种签证文件均为原始验收有效文件，不得随意更改。因中标人施工不当所造成的质量问题，造成的损失均由中标人负责。</w:t>
      </w:r>
    </w:p>
    <w:p w:rsidR="00D13C1E" w:rsidRDefault="00D13C1E" w:rsidP="000D57A3">
      <w:pPr>
        <w:spacing w:line="360" w:lineRule="auto"/>
        <w:ind w:firstLineChars="200" w:firstLine="420"/>
        <w:rPr>
          <w:rFonts w:ascii="宋体" w:cs="宋体"/>
          <w:szCs w:val="21"/>
        </w:rPr>
      </w:pPr>
      <w:r>
        <w:rPr>
          <w:rFonts w:ascii="宋体" w:hAnsi="宋体" w:cs="宋体"/>
          <w:szCs w:val="21"/>
        </w:rPr>
        <w:t>19.</w:t>
      </w:r>
      <w:r>
        <w:rPr>
          <w:rFonts w:ascii="宋体" w:hAnsi="宋体" w:cs="宋体" w:hint="eastAsia"/>
          <w:szCs w:val="21"/>
        </w:rPr>
        <w:t>材料运抵工地必须交验出厂合格证书和检验报告，主要材料需提供本批次检验报告原件，招标人有权按国家有关规范、规定及施工图纸要求组织抽检，不合格的不准使用。</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20. </w:t>
      </w:r>
      <w:r>
        <w:rPr>
          <w:rFonts w:ascii="宋体" w:hAnsi="宋体" w:cs="宋体" w:hint="eastAsia"/>
          <w:szCs w:val="21"/>
        </w:rPr>
        <w:t>中标人须无条件接受质量监督管理部门和招标人的质量检查和管理，共同把好质量关。</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21. </w:t>
      </w:r>
      <w:r>
        <w:rPr>
          <w:rFonts w:ascii="宋体" w:hAnsi="宋体" w:cs="宋体" w:hint="eastAsia"/>
          <w:szCs w:val="21"/>
        </w:rPr>
        <w:t>中标人完成的工程必须达到或高于中标人在投标文件和深化设计中做出的展示效果的承诺，如不能达到，中标人应及时进行修改、完善，所涉及的费用由中标人负责。若经修改、完善仍不能达到要求，招标人有权对中标人处以该项目合同价款</w:t>
      </w:r>
      <w:r>
        <w:rPr>
          <w:rFonts w:ascii="宋体" w:hAnsi="宋体" w:cs="宋体"/>
          <w:szCs w:val="21"/>
        </w:rPr>
        <w:t>5</w:t>
      </w:r>
      <w:r>
        <w:rPr>
          <w:rFonts w:ascii="宋体" w:hAnsi="宋体" w:cs="宋体" w:hint="eastAsia"/>
          <w:szCs w:val="21"/>
        </w:rPr>
        <w:t>％的罚款，并要求投标人继续修改、完善，使其达到对展示效果的承诺，所涉及的费用由中标人负责。若经修改、完善仍不能达到要求，招标人保留终止合同的权利，并要求投标人承担相关责任。</w:t>
      </w:r>
    </w:p>
    <w:p w:rsidR="00D13C1E" w:rsidRDefault="00D13C1E" w:rsidP="000D57A3">
      <w:pPr>
        <w:spacing w:line="360" w:lineRule="auto"/>
        <w:ind w:firstLineChars="200" w:firstLine="420"/>
        <w:rPr>
          <w:rFonts w:ascii="宋体" w:cs="宋体"/>
          <w:szCs w:val="21"/>
        </w:rPr>
      </w:pPr>
      <w:r>
        <w:rPr>
          <w:rFonts w:ascii="宋体" w:hAnsi="宋体" w:cs="宋体"/>
          <w:szCs w:val="21"/>
        </w:rPr>
        <w:t>22.</w:t>
      </w:r>
      <w:r>
        <w:rPr>
          <w:rFonts w:ascii="宋体" w:hAnsi="宋体" w:cs="宋体" w:hint="eastAsia"/>
          <w:szCs w:val="21"/>
        </w:rPr>
        <w:t>项目竣工验收后，中标人须向招标人提供完整、准确的竣工图。</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23. </w:t>
      </w:r>
      <w:r>
        <w:rPr>
          <w:rFonts w:ascii="宋体" w:hAnsi="宋体" w:cs="宋体" w:hint="eastAsia"/>
          <w:szCs w:val="21"/>
        </w:rPr>
        <w:t>未尽的工程技术条件均按国家有关标准执行。</w:t>
      </w:r>
    </w:p>
    <w:p w:rsidR="00D13C1E" w:rsidRDefault="00D13C1E" w:rsidP="000D57A3">
      <w:pPr>
        <w:spacing w:line="360" w:lineRule="auto"/>
        <w:ind w:firstLineChars="200" w:firstLine="422"/>
        <w:rPr>
          <w:rFonts w:ascii="宋体" w:cs="宋体"/>
          <w:b/>
          <w:szCs w:val="21"/>
        </w:rPr>
      </w:pPr>
      <w:r>
        <w:rPr>
          <w:rFonts w:ascii="宋体" w:hAnsi="宋体" w:cs="宋体" w:hint="eastAsia"/>
          <w:b/>
          <w:szCs w:val="21"/>
        </w:rPr>
        <w:t>（六）维护保修要求</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24. </w:t>
      </w:r>
      <w:r>
        <w:rPr>
          <w:rFonts w:ascii="宋体" w:hAnsi="宋体" w:cs="宋体" w:hint="eastAsia"/>
          <w:szCs w:val="21"/>
        </w:rPr>
        <w:t>维护保修期内，维护保修范围（为施工内容）内一旦发现问题，承包人应在业主通知后</w:t>
      </w:r>
      <w:r>
        <w:rPr>
          <w:rFonts w:ascii="宋体" w:hAnsi="宋体" w:cs="宋体"/>
          <w:szCs w:val="21"/>
        </w:rPr>
        <w:t>48</w:t>
      </w:r>
      <w:r>
        <w:rPr>
          <w:rFonts w:ascii="宋体" w:hAnsi="宋体" w:cs="宋体" w:hint="eastAsia"/>
          <w:szCs w:val="21"/>
        </w:rPr>
        <w:t>小时内到达现场进行维修。若违反，承包人有权拒付保修金。维护保修期间给业主造成的其它连带经济损失由中标人负责赔偿。</w:t>
      </w:r>
    </w:p>
    <w:p w:rsidR="00D13C1E" w:rsidRDefault="00D13C1E" w:rsidP="000D57A3">
      <w:pPr>
        <w:spacing w:line="360" w:lineRule="auto"/>
        <w:ind w:firstLineChars="200" w:firstLine="420"/>
        <w:rPr>
          <w:rFonts w:ascii="宋体" w:cs="宋体"/>
          <w:szCs w:val="21"/>
        </w:rPr>
      </w:pPr>
      <w:r>
        <w:rPr>
          <w:rFonts w:ascii="宋体" w:hAnsi="宋体" w:cs="宋体"/>
          <w:szCs w:val="21"/>
        </w:rPr>
        <w:t xml:space="preserve">25. </w:t>
      </w:r>
      <w:r>
        <w:rPr>
          <w:rFonts w:ascii="宋体" w:hAnsi="宋体" w:cs="宋体" w:hint="eastAsia"/>
          <w:szCs w:val="21"/>
        </w:rPr>
        <w:t>维护保修期结束后，承包人仍应对本工程保证及时、良好的维护服务。</w:t>
      </w:r>
    </w:p>
    <w:p w:rsidR="00D13C1E" w:rsidRDefault="00D13C1E">
      <w:pPr>
        <w:pStyle w:val="a0"/>
        <w:rPr>
          <w:color w:val="auto"/>
        </w:rPr>
      </w:pPr>
    </w:p>
    <w:p w:rsidR="00D13C1E" w:rsidRDefault="00D13C1E">
      <w:pPr>
        <w:pStyle w:val="a0"/>
        <w:rPr>
          <w:color w:val="auto"/>
        </w:rPr>
      </w:pPr>
    </w:p>
    <w:p w:rsidR="00D13C1E" w:rsidRDefault="00D13C1E" w:rsidP="00AD69D5">
      <w:pPr>
        <w:pStyle w:val="a0"/>
        <w:ind w:firstLine="0"/>
        <w:rPr>
          <w:color w:val="auto"/>
        </w:rPr>
      </w:pPr>
    </w:p>
    <w:p w:rsidR="00D13C1E" w:rsidRDefault="00D13C1E" w:rsidP="000D57A3">
      <w:pPr>
        <w:keepNext/>
        <w:keepLines/>
        <w:spacing w:before="340" w:after="330" w:line="578" w:lineRule="auto"/>
        <w:ind w:firstLineChars="400" w:firstLine="1285"/>
        <w:jc w:val="center"/>
        <w:outlineLvl w:val="0"/>
        <w:rPr>
          <w:rFonts w:ascii="宋体" w:cs="宋体"/>
          <w:b/>
          <w:bCs/>
          <w:sz w:val="32"/>
          <w:szCs w:val="32"/>
        </w:rPr>
      </w:pPr>
      <w:bookmarkStart w:id="885" w:name="_Toc30203"/>
      <w:r>
        <w:rPr>
          <w:rFonts w:ascii="宋体" w:hAnsi="宋体" w:cs="宋体" w:hint="eastAsia"/>
          <w:b/>
          <w:bCs/>
          <w:sz w:val="32"/>
          <w:szCs w:val="32"/>
        </w:rPr>
        <w:lastRenderedPageBreak/>
        <w:t>第六章</w:t>
      </w:r>
      <w:r>
        <w:rPr>
          <w:rFonts w:ascii="宋体" w:hAnsi="宋体" w:cs="宋体"/>
          <w:b/>
          <w:bCs/>
          <w:sz w:val="32"/>
          <w:szCs w:val="32"/>
        </w:rPr>
        <w:t xml:space="preserve"> </w:t>
      </w:r>
      <w:r>
        <w:rPr>
          <w:rFonts w:ascii="宋体" w:hAnsi="宋体" w:cs="宋体" w:hint="eastAsia"/>
          <w:b/>
          <w:bCs/>
          <w:sz w:val="32"/>
          <w:szCs w:val="32"/>
        </w:rPr>
        <w:t>投标文件格式</w:t>
      </w:r>
      <w:bookmarkEnd w:id="885"/>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jc w:val="center"/>
        <w:rPr>
          <w:rFonts w:ascii="宋体" w:cs="宋体"/>
          <w:b/>
          <w:bCs/>
          <w:sz w:val="48"/>
          <w:szCs w:val="48"/>
        </w:rPr>
      </w:pPr>
      <w:r>
        <w:rPr>
          <w:rFonts w:ascii="宋体" w:hAnsi="宋体" w:cs="宋体" w:hint="eastAsia"/>
          <w:b/>
          <w:bCs/>
          <w:sz w:val="44"/>
          <w:szCs w:val="44"/>
        </w:rPr>
        <w:t>（项目名称）</w:t>
      </w:r>
    </w:p>
    <w:p w:rsidR="00D13C1E" w:rsidRDefault="00D13C1E">
      <w:pPr>
        <w:pStyle w:val="20"/>
        <w:rPr>
          <w:rFonts w:ascii="宋体" w:cs="宋体"/>
          <w:b/>
          <w:bCs/>
          <w:sz w:val="21"/>
          <w:szCs w:val="21"/>
        </w:rPr>
      </w:pPr>
    </w:p>
    <w:p w:rsidR="00D13C1E" w:rsidRDefault="00D13C1E">
      <w:pPr>
        <w:pStyle w:val="20"/>
        <w:rPr>
          <w:b/>
          <w:bCs/>
        </w:rPr>
      </w:pPr>
    </w:p>
    <w:p w:rsidR="00D13C1E" w:rsidRDefault="00D13C1E">
      <w:pPr>
        <w:jc w:val="center"/>
        <w:rPr>
          <w:rFonts w:ascii="宋体" w:cs="宋体"/>
          <w:b/>
          <w:bCs/>
          <w:sz w:val="48"/>
          <w:szCs w:val="48"/>
        </w:rPr>
      </w:pPr>
      <w:r>
        <w:rPr>
          <w:rFonts w:ascii="宋体" w:hAnsi="宋体" w:cs="宋体" w:hint="eastAsia"/>
          <w:b/>
          <w:bCs/>
          <w:sz w:val="48"/>
          <w:szCs w:val="48"/>
        </w:rPr>
        <w:t>投</w:t>
      </w:r>
      <w:r>
        <w:rPr>
          <w:rFonts w:ascii="宋体" w:hAnsi="宋体" w:cs="宋体"/>
          <w:b/>
          <w:bCs/>
          <w:sz w:val="48"/>
          <w:szCs w:val="48"/>
        </w:rPr>
        <w:t xml:space="preserve"> </w:t>
      </w:r>
      <w:r>
        <w:rPr>
          <w:rFonts w:ascii="宋体" w:hAnsi="宋体" w:cs="宋体" w:hint="eastAsia"/>
          <w:b/>
          <w:bCs/>
          <w:sz w:val="48"/>
          <w:szCs w:val="48"/>
        </w:rPr>
        <w:t>标</w:t>
      </w:r>
      <w:r>
        <w:rPr>
          <w:rFonts w:ascii="宋体" w:hAnsi="宋体" w:cs="宋体"/>
          <w:b/>
          <w:bCs/>
          <w:sz w:val="48"/>
          <w:szCs w:val="48"/>
        </w:rPr>
        <w:t xml:space="preserve"> </w:t>
      </w:r>
      <w:r>
        <w:rPr>
          <w:rFonts w:ascii="宋体" w:hAnsi="宋体" w:cs="宋体" w:hint="eastAsia"/>
          <w:b/>
          <w:bCs/>
          <w:sz w:val="48"/>
          <w:szCs w:val="48"/>
        </w:rPr>
        <w:t>文</w:t>
      </w:r>
      <w:r>
        <w:rPr>
          <w:rFonts w:ascii="宋体" w:hAnsi="宋体" w:cs="宋体"/>
          <w:b/>
          <w:bCs/>
          <w:sz w:val="48"/>
          <w:szCs w:val="48"/>
        </w:rPr>
        <w:t xml:space="preserve"> </w:t>
      </w:r>
      <w:r>
        <w:rPr>
          <w:rFonts w:ascii="宋体" w:hAnsi="宋体" w:cs="宋体" w:hint="eastAsia"/>
          <w:b/>
          <w:bCs/>
          <w:sz w:val="48"/>
          <w:szCs w:val="48"/>
        </w:rPr>
        <w:t>件</w:t>
      </w:r>
    </w:p>
    <w:p w:rsidR="00D13C1E" w:rsidRDefault="00D13C1E">
      <w:pPr>
        <w:pStyle w:val="a1"/>
        <w:rPr>
          <w:rFonts w:ascii="宋体" w:cs="宋体"/>
          <w:color w:val="auto"/>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rsidP="000D57A3">
      <w:pPr>
        <w:ind w:firstLineChars="900" w:firstLine="2168"/>
        <w:rPr>
          <w:rFonts w:ascii="宋体" w:cs="宋体"/>
          <w:b/>
          <w:bCs/>
          <w:sz w:val="24"/>
          <w:szCs w:val="24"/>
        </w:rPr>
      </w:pPr>
      <w:r>
        <w:rPr>
          <w:rFonts w:ascii="宋体" w:hAnsi="宋体" w:cs="宋体" w:hint="eastAsia"/>
          <w:b/>
          <w:bCs/>
          <w:sz w:val="24"/>
          <w:szCs w:val="24"/>
        </w:rPr>
        <w:t>招标编号：</w:t>
      </w:r>
    </w:p>
    <w:p w:rsidR="00D13C1E" w:rsidRDefault="00D13C1E">
      <w:pPr>
        <w:rPr>
          <w:rFonts w:ascii="宋体" w:cs="宋体"/>
          <w:b/>
          <w:bCs/>
          <w:szCs w:val="21"/>
        </w:rPr>
      </w:pPr>
    </w:p>
    <w:p w:rsidR="00D13C1E" w:rsidRDefault="00D13C1E">
      <w:pPr>
        <w:rPr>
          <w:rFonts w:ascii="宋体" w:cs="宋体"/>
          <w:b/>
          <w:bCs/>
          <w:szCs w:val="21"/>
        </w:rPr>
      </w:pPr>
    </w:p>
    <w:p w:rsidR="00D13C1E" w:rsidRDefault="00D13C1E">
      <w:pPr>
        <w:rPr>
          <w:rFonts w:ascii="宋体" w:cs="宋体"/>
          <w:b/>
          <w:bCs/>
          <w:szCs w:val="21"/>
        </w:rPr>
      </w:pPr>
    </w:p>
    <w:p w:rsidR="00D13C1E" w:rsidRDefault="00D13C1E">
      <w:pPr>
        <w:rPr>
          <w:rFonts w:ascii="宋体" w:cs="宋体"/>
          <w:b/>
          <w:bCs/>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rPr>
          <w:rFonts w:ascii="宋体" w:cs="宋体"/>
          <w:b/>
          <w:bCs/>
          <w:szCs w:val="21"/>
        </w:rPr>
      </w:pPr>
    </w:p>
    <w:p w:rsidR="00D13C1E" w:rsidRDefault="00D13C1E">
      <w:pPr>
        <w:rPr>
          <w:rFonts w:ascii="宋体" w:cs="宋体"/>
          <w:b/>
          <w:bCs/>
          <w:szCs w:val="21"/>
        </w:rPr>
      </w:pPr>
    </w:p>
    <w:p w:rsidR="00D13C1E" w:rsidRDefault="00D13C1E">
      <w:pPr>
        <w:rPr>
          <w:rFonts w:ascii="宋体" w:cs="宋体"/>
          <w:b/>
          <w:bCs/>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spacing w:line="420" w:lineRule="exact"/>
        <w:rPr>
          <w:rFonts w:ascii="宋体" w:cs="宋体"/>
          <w:b/>
          <w:bCs/>
          <w:szCs w:val="21"/>
        </w:rPr>
      </w:pPr>
    </w:p>
    <w:p w:rsidR="00D13C1E" w:rsidRDefault="00D13C1E" w:rsidP="000D57A3">
      <w:pPr>
        <w:spacing w:line="720" w:lineRule="auto"/>
        <w:ind w:leftChars="500" w:left="1050"/>
        <w:rPr>
          <w:rFonts w:ascii="宋体" w:cs="宋体"/>
          <w:b/>
          <w:bCs/>
          <w:sz w:val="28"/>
          <w:szCs w:val="28"/>
        </w:rPr>
      </w:pPr>
      <w:r>
        <w:rPr>
          <w:rFonts w:ascii="宋体" w:hAnsi="宋体" w:cs="宋体" w:hint="eastAsia"/>
          <w:b/>
          <w:bCs/>
          <w:sz w:val="28"/>
          <w:szCs w:val="28"/>
        </w:rPr>
        <w:t>投</w:t>
      </w:r>
      <w:r>
        <w:rPr>
          <w:rFonts w:ascii="宋体" w:hAnsi="宋体" w:cs="宋体"/>
          <w:b/>
          <w:bCs/>
          <w:sz w:val="28"/>
          <w:szCs w:val="28"/>
        </w:rPr>
        <w:t xml:space="preserve">         </w:t>
      </w:r>
      <w:r>
        <w:rPr>
          <w:rFonts w:ascii="宋体" w:hAnsi="宋体" w:cs="宋体" w:hint="eastAsia"/>
          <w:b/>
          <w:bCs/>
          <w:sz w:val="28"/>
          <w:szCs w:val="28"/>
        </w:rPr>
        <w:t>标</w:t>
      </w:r>
      <w:r>
        <w:rPr>
          <w:rFonts w:ascii="宋体" w:hAnsi="宋体" w:cs="宋体"/>
          <w:b/>
          <w:bCs/>
          <w:sz w:val="28"/>
          <w:szCs w:val="28"/>
        </w:rPr>
        <w:t xml:space="preserve">         </w:t>
      </w:r>
      <w:r>
        <w:rPr>
          <w:rFonts w:ascii="宋体" w:hAnsi="宋体" w:cs="宋体" w:hint="eastAsia"/>
          <w:b/>
          <w:bCs/>
          <w:sz w:val="28"/>
          <w:szCs w:val="28"/>
        </w:rPr>
        <w:t>人：（电子签章）</w:t>
      </w:r>
    </w:p>
    <w:p w:rsidR="00D13C1E" w:rsidRDefault="00D13C1E" w:rsidP="000D57A3">
      <w:pPr>
        <w:spacing w:line="720" w:lineRule="auto"/>
        <w:ind w:leftChars="500" w:left="1050"/>
        <w:rPr>
          <w:rFonts w:ascii="宋体" w:cs="宋体"/>
          <w:b/>
          <w:bCs/>
          <w:sz w:val="28"/>
          <w:szCs w:val="28"/>
        </w:rPr>
      </w:pPr>
      <w:r>
        <w:rPr>
          <w:rFonts w:ascii="宋体" w:hAnsi="宋体" w:cs="宋体" w:hint="eastAsia"/>
          <w:b/>
          <w:bCs/>
          <w:sz w:val="28"/>
          <w:szCs w:val="28"/>
        </w:rPr>
        <w:t>法定代表人或其委托代理人：（电子签章）</w:t>
      </w:r>
    </w:p>
    <w:p w:rsidR="00D13C1E" w:rsidRDefault="00D13C1E" w:rsidP="000D57A3">
      <w:pPr>
        <w:spacing w:line="720" w:lineRule="auto"/>
        <w:ind w:leftChars="500" w:left="1050"/>
        <w:rPr>
          <w:rFonts w:ascii="宋体" w:cs="宋体"/>
          <w:b/>
          <w:bCs/>
          <w:sz w:val="28"/>
          <w:szCs w:val="28"/>
        </w:rPr>
      </w:pPr>
      <w:r>
        <w:rPr>
          <w:rFonts w:ascii="宋体" w:hAnsi="宋体" w:cs="宋体" w:hint="eastAsia"/>
          <w:b/>
          <w:bCs/>
          <w:sz w:val="28"/>
          <w:szCs w:val="28"/>
        </w:rPr>
        <w:t>日</w:t>
      </w:r>
      <w:r>
        <w:rPr>
          <w:rFonts w:ascii="宋体" w:hAnsi="宋体" w:cs="宋体"/>
          <w:b/>
          <w:bCs/>
          <w:sz w:val="28"/>
          <w:szCs w:val="28"/>
        </w:rPr>
        <w:t xml:space="preserve">                    </w:t>
      </w:r>
      <w:r>
        <w:rPr>
          <w:rFonts w:ascii="宋体" w:hAnsi="宋体" w:cs="宋体" w:hint="eastAsia"/>
          <w:b/>
          <w:bCs/>
          <w:sz w:val="28"/>
          <w:szCs w:val="28"/>
        </w:rPr>
        <w:t>期：</w:t>
      </w:r>
      <w:r>
        <w:rPr>
          <w:rFonts w:ascii="宋体" w:hAnsi="宋体" w:cs="宋体"/>
          <w:b/>
          <w:bCs/>
          <w:sz w:val="28"/>
          <w:szCs w:val="28"/>
        </w:rPr>
        <w:t xml:space="preserve">   </w:t>
      </w:r>
      <w:r>
        <w:rPr>
          <w:rFonts w:ascii="宋体" w:hAnsi="宋体" w:cs="宋体" w:hint="eastAsia"/>
          <w:b/>
          <w:bCs/>
          <w:sz w:val="28"/>
          <w:szCs w:val="28"/>
        </w:rPr>
        <w:t>年</w:t>
      </w:r>
      <w:r>
        <w:rPr>
          <w:rFonts w:ascii="宋体" w:hAnsi="宋体" w:cs="宋体"/>
          <w:b/>
          <w:bCs/>
          <w:sz w:val="28"/>
          <w:szCs w:val="28"/>
        </w:rPr>
        <w:t xml:space="preserve">   </w:t>
      </w:r>
      <w:r>
        <w:rPr>
          <w:rFonts w:ascii="宋体" w:hAnsi="宋体" w:cs="宋体" w:hint="eastAsia"/>
          <w:b/>
          <w:bCs/>
          <w:sz w:val="28"/>
          <w:szCs w:val="28"/>
        </w:rPr>
        <w:t>月</w:t>
      </w:r>
      <w:r>
        <w:rPr>
          <w:rFonts w:ascii="宋体" w:hAnsi="宋体" w:cs="宋体"/>
          <w:b/>
          <w:bCs/>
          <w:sz w:val="28"/>
          <w:szCs w:val="28"/>
        </w:rPr>
        <w:t xml:space="preserve">   </w:t>
      </w:r>
      <w:r>
        <w:rPr>
          <w:rFonts w:ascii="宋体" w:hAnsi="宋体" w:cs="宋体" w:hint="eastAsia"/>
          <w:b/>
          <w:bCs/>
          <w:sz w:val="28"/>
          <w:szCs w:val="28"/>
        </w:rPr>
        <w:t>日</w:t>
      </w:r>
    </w:p>
    <w:p w:rsidR="00D13C1E" w:rsidRDefault="00D13C1E">
      <w:pPr>
        <w:widowControl w:val="0"/>
        <w:spacing w:line="360" w:lineRule="auto"/>
        <w:rPr>
          <w:rFonts w:ascii="宋体" w:cs="宋体"/>
          <w:szCs w:val="21"/>
        </w:rPr>
      </w:pPr>
    </w:p>
    <w:p w:rsidR="00D13C1E" w:rsidRDefault="00D13C1E">
      <w:pPr>
        <w:widowControl w:val="0"/>
        <w:spacing w:line="360" w:lineRule="auto"/>
        <w:jc w:val="both"/>
        <w:rPr>
          <w:rFonts w:ascii="宋体" w:cs="宋体"/>
          <w:b/>
          <w:szCs w:val="21"/>
        </w:rPr>
      </w:pPr>
    </w:p>
    <w:p w:rsidR="00D13C1E" w:rsidRDefault="00D13C1E">
      <w:pPr>
        <w:pStyle w:val="a0"/>
        <w:rPr>
          <w:color w:val="auto"/>
        </w:rPr>
      </w:pPr>
    </w:p>
    <w:p w:rsidR="00D13C1E" w:rsidRDefault="00D13C1E">
      <w:pPr>
        <w:pStyle w:val="a0"/>
        <w:ind w:firstLine="0"/>
        <w:rPr>
          <w:color w:val="auto"/>
        </w:rPr>
      </w:pPr>
    </w:p>
    <w:p w:rsidR="00D13C1E" w:rsidRDefault="00D13C1E">
      <w:pPr>
        <w:widowControl w:val="0"/>
        <w:spacing w:line="360" w:lineRule="auto"/>
        <w:jc w:val="both"/>
        <w:rPr>
          <w:rFonts w:ascii="宋体" w:cs="宋体"/>
          <w:b/>
          <w:szCs w:val="21"/>
        </w:rPr>
      </w:pPr>
    </w:p>
    <w:p w:rsidR="00D13C1E" w:rsidRDefault="00D13C1E">
      <w:pPr>
        <w:widowControl w:val="0"/>
        <w:spacing w:line="360" w:lineRule="auto"/>
        <w:jc w:val="center"/>
        <w:rPr>
          <w:rFonts w:ascii="宋体" w:cs="宋体"/>
          <w:b/>
          <w:sz w:val="40"/>
          <w:szCs w:val="40"/>
        </w:rPr>
      </w:pPr>
      <w:r>
        <w:rPr>
          <w:rFonts w:ascii="宋体" w:hAnsi="宋体" w:cs="宋体" w:hint="eastAsia"/>
          <w:b/>
          <w:sz w:val="40"/>
          <w:szCs w:val="40"/>
        </w:rPr>
        <w:t>目</w:t>
      </w:r>
      <w:r>
        <w:rPr>
          <w:rFonts w:ascii="宋体" w:hAnsi="宋体" w:cs="宋体"/>
          <w:b/>
          <w:sz w:val="40"/>
          <w:szCs w:val="40"/>
        </w:rPr>
        <w:t xml:space="preserve">   </w:t>
      </w:r>
      <w:r>
        <w:rPr>
          <w:rFonts w:ascii="宋体" w:hAnsi="宋体" w:cs="宋体" w:hint="eastAsia"/>
          <w:b/>
          <w:sz w:val="40"/>
          <w:szCs w:val="40"/>
        </w:rPr>
        <w:t>录</w:t>
      </w:r>
    </w:p>
    <w:p w:rsidR="00D13C1E" w:rsidRDefault="00D13C1E">
      <w:pPr>
        <w:spacing w:line="360" w:lineRule="auto"/>
        <w:rPr>
          <w:rFonts w:ascii="宋体" w:cs="宋体"/>
          <w:b/>
          <w:sz w:val="28"/>
          <w:szCs w:val="28"/>
        </w:rPr>
      </w:pPr>
    </w:p>
    <w:p w:rsidR="00D13C1E" w:rsidRDefault="00D13C1E">
      <w:pPr>
        <w:spacing w:line="480" w:lineRule="auto"/>
        <w:ind w:firstLine="480"/>
        <w:rPr>
          <w:rFonts w:ascii="宋体" w:cs="宋体"/>
          <w:b/>
          <w:sz w:val="24"/>
          <w:szCs w:val="24"/>
        </w:rPr>
      </w:pPr>
      <w:r>
        <w:rPr>
          <w:rFonts w:ascii="宋体" w:hAnsi="宋体" w:cs="宋体" w:hint="eastAsia"/>
          <w:b/>
          <w:sz w:val="24"/>
          <w:szCs w:val="24"/>
        </w:rPr>
        <w:t>一、投标函及投标函附录</w:t>
      </w:r>
    </w:p>
    <w:p w:rsidR="00D13C1E" w:rsidRDefault="00D13C1E">
      <w:pPr>
        <w:spacing w:line="480" w:lineRule="auto"/>
        <w:ind w:firstLine="480"/>
        <w:rPr>
          <w:rFonts w:ascii="宋体" w:cs="宋体"/>
          <w:b/>
          <w:sz w:val="24"/>
          <w:szCs w:val="24"/>
        </w:rPr>
      </w:pPr>
      <w:r>
        <w:rPr>
          <w:rFonts w:ascii="宋体" w:hAnsi="宋体" w:cs="宋体" w:hint="eastAsia"/>
          <w:b/>
          <w:sz w:val="24"/>
          <w:szCs w:val="24"/>
        </w:rPr>
        <w:t>二、法定代表人身份证明及授权委托书</w:t>
      </w:r>
    </w:p>
    <w:p w:rsidR="00D13C1E" w:rsidRDefault="00D13C1E">
      <w:pPr>
        <w:spacing w:line="480" w:lineRule="auto"/>
        <w:ind w:firstLine="480"/>
        <w:rPr>
          <w:rFonts w:ascii="宋体" w:cs="宋体"/>
          <w:b/>
          <w:sz w:val="24"/>
          <w:szCs w:val="24"/>
        </w:rPr>
      </w:pPr>
      <w:r>
        <w:rPr>
          <w:rFonts w:ascii="宋体" w:hAnsi="宋体" w:cs="宋体" w:hint="eastAsia"/>
          <w:b/>
          <w:sz w:val="24"/>
          <w:szCs w:val="24"/>
        </w:rPr>
        <w:t>三、投标保证金</w:t>
      </w:r>
    </w:p>
    <w:p w:rsidR="00D13C1E" w:rsidRDefault="00D13C1E">
      <w:pPr>
        <w:spacing w:line="480" w:lineRule="auto"/>
        <w:ind w:firstLine="480"/>
        <w:rPr>
          <w:rFonts w:ascii="宋体" w:cs="宋体"/>
          <w:b/>
          <w:sz w:val="24"/>
          <w:szCs w:val="24"/>
        </w:rPr>
      </w:pPr>
      <w:r>
        <w:rPr>
          <w:rFonts w:ascii="宋体" w:hAnsi="宋体" w:cs="宋体" w:hint="eastAsia"/>
          <w:b/>
          <w:sz w:val="24"/>
          <w:szCs w:val="24"/>
        </w:rPr>
        <w:t>四、资格审查资料</w:t>
      </w:r>
    </w:p>
    <w:p w:rsidR="00D13C1E" w:rsidRDefault="00D13C1E">
      <w:pPr>
        <w:spacing w:line="480" w:lineRule="auto"/>
        <w:ind w:firstLine="480"/>
        <w:rPr>
          <w:rFonts w:ascii="宋体" w:cs="宋体"/>
          <w:b/>
          <w:sz w:val="24"/>
          <w:szCs w:val="24"/>
        </w:rPr>
      </w:pPr>
      <w:r>
        <w:rPr>
          <w:rFonts w:ascii="宋体" w:hAnsi="宋体" w:cs="宋体" w:hint="eastAsia"/>
          <w:b/>
          <w:sz w:val="24"/>
          <w:szCs w:val="24"/>
        </w:rPr>
        <w:t>五、设计方案</w:t>
      </w:r>
    </w:p>
    <w:p w:rsidR="00D13C1E" w:rsidRDefault="00D13C1E">
      <w:pPr>
        <w:spacing w:line="480" w:lineRule="auto"/>
        <w:ind w:firstLine="480"/>
        <w:rPr>
          <w:rFonts w:ascii="宋体" w:cs="宋体"/>
          <w:b/>
          <w:sz w:val="24"/>
          <w:szCs w:val="24"/>
        </w:rPr>
      </w:pPr>
      <w:r>
        <w:rPr>
          <w:rFonts w:ascii="宋体" w:hAnsi="宋体" w:cs="宋体" w:hint="eastAsia"/>
          <w:b/>
          <w:sz w:val="24"/>
          <w:szCs w:val="24"/>
        </w:rPr>
        <w:t>六、施工组织设计</w:t>
      </w:r>
    </w:p>
    <w:p w:rsidR="00D13C1E" w:rsidRDefault="00D13C1E">
      <w:pPr>
        <w:spacing w:line="480" w:lineRule="auto"/>
        <w:ind w:firstLine="480"/>
        <w:rPr>
          <w:rFonts w:ascii="宋体" w:cs="宋体"/>
          <w:b/>
          <w:sz w:val="24"/>
          <w:szCs w:val="24"/>
        </w:rPr>
      </w:pPr>
      <w:r>
        <w:rPr>
          <w:rFonts w:ascii="宋体" w:hAnsi="宋体" w:cs="宋体" w:hint="eastAsia"/>
          <w:b/>
          <w:sz w:val="24"/>
          <w:szCs w:val="24"/>
        </w:rPr>
        <w:t>七、其他资料</w:t>
      </w:r>
    </w:p>
    <w:p w:rsidR="00D13C1E" w:rsidRDefault="00D13C1E">
      <w:pPr>
        <w:spacing w:line="480" w:lineRule="auto"/>
        <w:rPr>
          <w:rFonts w:ascii="宋体" w:cs="宋体"/>
          <w:szCs w:val="21"/>
        </w:rPr>
      </w:pPr>
    </w:p>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886" w:name="_Toc510180367"/>
      <w:bookmarkStart w:id="887" w:name="_Toc24371"/>
      <w:r>
        <w:rPr>
          <w:rFonts w:ascii="宋体" w:hAnsi="宋体" w:cs="宋体" w:hint="eastAsia"/>
          <w:b/>
          <w:bCs/>
          <w:sz w:val="30"/>
          <w:szCs w:val="30"/>
        </w:rPr>
        <w:lastRenderedPageBreak/>
        <w:t>一、投标函及投标函附录</w:t>
      </w:r>
      <w:bookmarkEnd w:id="886"/>
      <w:bookmarkEnd w:id="887"/>
    </w:p>
    <w:p w:rsidR="00D13C1E" w:rsidRDefault="00D13C1E">
      <w:pPr>
        <w:jc w:val="center"/>
        <w:rPr>
          <w:rFonts w:ascii="宋体" w:cs="宋体"/>
          <w:sz w:val="24"/>
          <w:szCs w:val="24"/>
        </w:rPr>
      </w:pPr>
      <w:bookmarkStart w:id="888" w:name="_Toc152042578"/>
      <w:bookmarkStart w:id="889" w:name="_Toc510180368"/>
      <w:bookmarkStart w:id="890" w:name="_Toc300835211"/>
      <w:bookmarkStart w:id="891" w:name="_Toc152045789"/>
      <w:bookmarkStart w:id="892" w:name="_Toc144974858"/>
      <w:bookmarkStart w:id="893" w:name="_Toc247527829"/>
      <w:bookmarkStart w:id="894" w:name="_Toc247514248"/>
      <w:r>
        <w:rPr>
          <w:rFonts w:ascii="宋体" w:hAnsi="宋体" w:cs="宋体" w:hint="eastAsia"/>
          <w:sz w:val="24"/>
          <w:szCs w:val="24"/>
        </w:rPr>
        <w:t>（一）投标函</w:t>
      </w:r>
      <w:bookmarkEnd w:id="888"/>
      <w:bookmarkEnd w:id="889"/>
      <w:bookmarkEnd w:id="890"/>
      <w:bookmarkEnd w:id="891"/>
      <w:bookmarkEnd w:id="892"/>
      <w:bookmarkEnd w:id="893"/>
      <w:bookmarkEnd w:id="894"/>
    </w:p>
    <w:p w:rsidR="00D13C1E" w:rsidRDefault="00D13C1E">
      <w:pPr>
        <w:pStyle w:val="a0"/>
        <w:rPr>
          <w:color w:val="auto"/>
        </w:rPr>
      </w:pPr>
    </w:p>
    <w:p w:rsidR="00D13C1E" w:rsidRDefault="00D13C1E">
      <w:pPr>
        <w:widowControl w:val="0"/>
        <w:spacing w:line="360" w:lineRule="auto"/>
        <w:ind w:firstLine="240"/>
        <w:jc w:val="both"/>
        <w:rPr>
          <w:rFonts w:ascii="宋体" w:cs="宋体"/>
          <w:szCs w:val="21"/>
        </w:rPr>
      </w:pPr>
      <w:r>
        <w:rPr>
          <w:rFonts w:ascii="宋体" w:hAnsi="宋体" w:cs="宋体"/>
          <w:szCs w:val="21"/>
        </w:rPr>
        <w:t xml:space="preserve">   </w:t>
      </w:r>
      <w:r w:rsidRPr="00A60710">
        <w:rPr>
          <w:rFonts w:ascii="宋体" w:hAnsi="宋体" w:cs="宋体"/>
          <w:szCs w:val="21"/>
          <w:u w:val="single"/>
        </w:rPr>
        <w:t xml:space="preserve">             </w:t>
      </w:r>
      <w:r>
        <w:rPr>
          <w:rFonts w:ascii="宋体" w:hAnsi="宋体" w:cs="宋体" w:hint="eastAsia"/>
          <w:szCs w:val="21"/>
        </w:rPr>
        <w:t>（招标人名称）：</w:t>
      </w:r>
    </w:p>
    <w:p w:rsidR="00D13C1E" w:rsidRDefault="00D13C1E" w:rsidP="003D07A1">
      <w:pPr>
        <w:widowControl w:val="0"/>
        <w:spacing w:line="360" w:lineRule="auto"/>
        <w:ind w:firstLine="480"/>
        <w:jc w:val="both"/>
        <w:rPr>
          <w:rFonts w:ascii="宋体" w:cs="宋体"/>
          <w:szCs w:val="21"/>
        </w:rPr>
      </w:pPr>
      <w:r>
        <w:rPr>
          <w:rFonts w:ascii="宋体" w:hAnsi="宋体" w:cs="宋体"/>
          <w:szCs w:val="21"/>
        </w:rPr>
        <w:t>1</w:t>
      </w:r>
      <w:r>
        <w:rPr>
          <w:rFonts w:ascii="宋体" w:hAnsi="宋体" w:cs="宋体" w:hint="eastAsia"/>
          <w:szCs w:val="21"/>
        </w:rPr>
        <w:t>．我方已仔细研究了</w:t>
      </w:r>
      <w:r w:rsidRPr="00A60710">
        <w:rPr>
          <w:rFonts w:ascii="宋体" w:hAnsi="宋体" w:cs="宋体"/>
          <w:szCs w:val="21"/>
          <w:u w:val="single"/>
        </w:rPr>
        <w:t xml:space="preserve">                  </w:t>
      </w:r>
      <w:r>
        <w:rPr>
          <w:rFonts w:ascii="宋体" w:hAnsi="宋体" w:cs="宋体" w:hint="eastAsia"/>
          <w:szCs w:val="21"/>
        </w:rPr>
        <w:t>（项目名称）招标文件的全部内容，遵照《中华人民共和国招标投标法》等有关规定，经研究上述招标文件的投标须知、合同条款、工程建设标准及其他有关文件后，我方愿以</w:t>
      </w:r>
      <w:r w:rsidR="00A60710">
        <w:rPr>
          <w:rFonts w:ascii="宋体" w:hAnsi="宋体" w:cs="宋体" w:hint="eastAsia"/>
          <w:szCs w:val="21"/>
        </w:rPr>
        <w:t>人民币（大写）</w:t>
      </w:r>
      <w:r w:rsidR="003D07A1">
        <w:rPr>
          <w:rFonts w:ascii="宋体" w:hAnsi="宋体" w:cs="宋体"/>
          <w:szCs w:val="21"/>
          <w:u w:val="single"/>
        </w:rPr>
        <w:t xml:space="preserve">         </w:t>
      </w:r>
      <w:r w:rsidR="00A60710" w:rsidRPr="00A60710">
        <w:rPr>
          <w:rFonts w:ascii="宋体" w:hAnsi="宋体" w:cs="宋体"/>
          <w:szCs w:val="21"/>
          <w:u w:val="single"/>
        </w:rPr>
        <w:t xml:space="preserve"> </w:t>
      </w:r>
      <w:r w:rsidR="003D07A1">
        <w:rPr>
          <w:rFonts w:ascii="宋体" w:hAnsi="宋体" w:cs="宋体" w:hint="eastAsia"/>
          <w:szCs w:val="21"/>
          <w:u w:val="single"/>
        </w:rPr>
        <w:t xml:space="preserve">       </w:t>
      </w:r>
      <w:r w:rsidR="00A60710" w:rsidRPr="00A60710">
        <w:rPr>
          <w:rFonts w:ascii="宋体" w:hAnsi="宋体" w:cs="宋体"/>
          <w:szCs w:val="21"/>
          <w:u w:val="single"/>
        </w:rPr>
        <w:t xml:space="preserve"> </w:t>
      </w:r>
      <w:r w:rsidR="00A60710">
        <w:rPr>
          <w:rFonts w:ascii="宋体" w:hAnsi="宋体" w:cs="宋体" w:hint="eastAsia"/>
          <w:szCs w:val="21"/>
        </w:rPr>
        <w:t>（￥</w:t>
      </w:r>
      <w:r w:rsidR="00A60710" w:rsidRPr="00A60710">
        <w:rPr>
          <w:rFonts w:ascii="宋体" w:hAnsi="宋体" w:cs="宋体"/>
          <w:szCs w:val="21"/>
          <w:u w:val="single"/>
        </w:rPr>
        <w:t xml:space="preserve">       </w:t>
      </w:r>
      <w:r w:rsidR="00A60710">
        <w:rPr>
          <w:rFonts w:ascii="宋体" w:hAnsi="宋体" w:cs="宋体" w:hint="eastAsia"/>
          <w:szCs w:val="21"/>
        </w:rPr>
        <w:t>）的报价</w:t>
      </w:r>
      <w:r>
        <w:rPr>
          <w:rFonts w:ascii="宋体" w:hAnsi="宋体" w:cs="宋体" w:hint="eastAsia"/>
          <w:szCs w:val="21"/>
        </w:rPr>
        <w:t>按合同约定进行设计、实施和竣工承包工程，修补工程中的任何缺陷，实现工程目的</w:t>
      </w:r>
      <w:r w:rsidR="00A60710">
        <w:rPr>
          <w:rFonts w:ascii="宋体" w:hAnsi="宋体" w:cs="宋体" w:hint="eastAsia"/>
          <w:szCs w:val="21"/>
        </w:rPr>
        <w:t>，</w:t>
      </w:r>
      <w:r w:rsidR="003D07A1">
        <w:rPr>
          <w:rFonts w:ascii="宋体" w:hAnsi="宋体" w:cs="宋体" w:hint="eastAsia"/>
          <w:szCs w:val="21"/>
        </w:rPr>
        <w:t>工期</w:t>
      </w:r>
      <w:r w:rsidR="003D07A1" w:rsidRPr="00A60710">
        <w:rPr>
          <w:rFonts w:ascii="宋体" w:hAnsi="宋体" w:cs="宋体"/>
          <w:szCs w:val="21"/>
          <w:u w:val="single"/>
        </w:rPr>
        <w:t xml:space="preserve">       </w:t>
      </w:r>
      <w:r w:rsidR="003D07A1" w:rsidRPr="003D07A1">
        <w:rPr>
          <w:rFonts w:ascii="宋体" w:hAnsi="宋体" w:cs="宋体"/>
          <w:szCs w:val="21"/>
        </w:rPr>
        <w:t>，</w:t>
      </w:r>
      <w:r w:rsidR="00A60710">
        <w:rPr>
          <w:rFonts w:ascii="宋体" w:hAnsi="宋体" w:cs="宋体" w:hint="eastAsia"/>
          <w:szCs w:val="21"/>
        </w:rPr>
        <w:t>工程质量达到</w:t>
      </w:r>
      <w:r w:rsidR="00A60710" w:rsidRPr="00A60710">
        <w:rPr>
          <w:rFonts w:ascii="宋体" w:hAnsi="宋体" w:cs="宋体" w:hint="eastAsia"/>
          <w:szCs w:val="21"/>
          <w:u w:val="single"/>
        </w:rPr>
        <w:t xml:space="preserve">         </w:t>
      </w:r>
      <w:r>
        <w:rPr>
          <w:rFonts w:ascii="宋体" w:hAnsi="宋体" w:cs="宋体" w:hint="eastAsia"/>
          <w:szCs w:val="21"/>
        </w:rPr>
        <w:t>。</w:t>
      </w:r>
    </w:p>
    <w:p w:rsidR="00D13C1E" w:rsidRDefault="00D13C1E">
      <w:pPr>
        <w:widowControl w:val="0"/>
        <w:spacing w:line="360" w:lineRule="auto"/>
        <w:ind w:firstLine="480"/>
        <w:jc w:val="both"/>
        <w:rPr>
          <w:rFonts w:ascii="宋体" w:cs="宋体"/>
          <w:szCs w:val="21"/>
        </w:rPr>
      </w:pPr>
      <w:r>
        <w:rPr>
          <w:rFonts w:ascii="宋体" w:hAnsi="宋体" w:cs="宋体"/>
          <w:szCs w:val="21"/>
        </w:rPr>
        <w:t>2</w:t>
      </w:r>
      <w:r>
        <w:rPr>
          <w:rFonts w:ascii="宋体" w:hAnsi="宋体" w:cs="宋体" w:hint="eastAsia"/>
          <w:szCs w:val="21"/>
        </w:rPr>
        <w:t>．我方承诺在招标文件规定的投标有效期内不修改、撤销投标文件。</w:t>
      </w:r>
    </w:p>
    <w:p w:rsidR="00D13C1E" w:rsidRDefault="00D13C1E">
      <w:pPr>
        <w:widowControl w:val="0"/>
        <w:spacing w:line="360" w:lineRule="auto"/>
        <w:ind w:firstLine="480"/>
        <w:jc w:val="both"/>
        <w:rPr>
          <w:rFonts w:ascii="宋体" w:cs="宋体"/>
          <w:szCs w:val="21"/>
        </w:rPr>
      </w:pPr>
      <w:r>
        <w:rPr>
          <w:rFonts w:ascii="宋体" w:hAnsi="宋体" w:cs="宋体"/>
          <w:szCs w:val="21"/>
        </w:rPr>
        <w:t>3</w:t>
      </w:r>
      <w:r>
        <w:rPr>
          <w:rFonts w:ascii="宋体" w:hAnsi="宋体" w:cs="宋体" w:hint="eastAsia"/>
          <w:szCs w:val="21"/>
        </w:rPr>
        <w:t>．随同本投标函提交投标保证金一份，金额为人民币（大写）</w:t>
      </w:r>
      <w:r w:rsidRPr="00A60710">
        <w:rPr>
          <w:rFonts w:ascii="宋体" w:hAnsi="宋体" w:cs="宋体"/>
          <w:szCs w:val="21"/>
          <w:u w:val="single"/>
        </w:rPr>
        <w:t xml:space="preserve">             </w:t>
      </w:r>
      <w:r w:rsidR="00A60710" w:rsidRPr="00A60710">
        <w:rPr>
          <w:rFonts w:ascii="宋体" w:hAnsi="宋体" w:cs="宋体"/>
          <w:szCs w:val="21"/>
          <w:u w:val="single"/>
        </w:rPr>
        <w:t xml:space="preserve">   </w:t>
      </w:r>
    </w:p>
    <w:p w:rsidR="00D13C1E" w:rsidRDefault="00D13C1E">
      <w:pPr>
        <w:widowControl w:val="0"/>
        <w:spacing w:line="360" w:lineRule="auto"/>
        <w:jc w:val="both"/>
        <w:rPr>
          <w:rFonts w:ascii="宋体" w:cs="宋体"/>
          <w:szCs w:val="21"/>
        </w:rPr>
      </w:pPr>
      <w:r>
        <w:rPr>
          <w:rFonts w:ascii="宋体" w:hAnsi="宋体" w:cs="宋体" w:hint="eastAsia"/>
          <w:szCs w:val="21"/>
        </w:rPr>
        <w:t>（￥</w:t>
      </w:r>
      <w:r w:rsidRPr="00A60710">
        <w:rPr>
          <w:rFonts w:ascii="宋体" w:hAnsi="宋体" w:cs="宋体"/>
          <w:szCs w:val="21"/>
          <w:u w:val="single"/>
        </w:rPr>
        <w:t xml:space="preserve">       </w:t>
      </w:r>
      <w:r>
        <w:rPr>
          <w:rFonts w:ascii="宋体" w:hAnsi="宋体" w:cs="宋体" w:hint="eastAsia"/>
          <w:szCs w:val="21"/>
        </w:rPr>
        <w:t>）。</w:t>
      </w:r>
    </w:p>
    <w:p w:rsidR="00D13C1E" w:rsidRDefault="00D13C1E">
      <w:pPr>
        <w:widowControl w:val="0"/>
        <w:spacing w:line="360" w:lineRule="auto"/>
        <w:ind w:firstLine="480"/>
        <w:jc w:val="both"/>
        <w:rPr>
          <w:rFonts w:ascii="宋体" w:cs="宋体"/>
          <w:szCs w:val="21"/>
        </w:rPr>
      </w:pPr>
      <w:r>
        <w:rPr>
          <w:rFonts w:ascii="宋体" w:hAnsi="宋体" w:cs="宋体"/>
          <w:szCs w:val="21"/>
        </w:rPr>
        <w:t>4</w:t>
      </w:r>
      <w:r>
        <w:rPr>
          <w:rFonts w:ascii="宋体" w:hAnsi="宋体" w:cs="宋体" w:hint="eastAsia"/>
          <w:szCs w:val="21"/>
        </w:rPr>
        <w:t>．如我方中标：</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）我方承诺在收到中标通知书后，在中标通知书规定的期限内与你方签订合同。</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）随同本投标函递交的投标函附录属于合同文件的组成部分。</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）我方承诺按照招标文件规定向你方递交履约担保。</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）我方承诺在合同约定的期限内完成并移交全部合同工程。</w:t>
      </w:r>
    </w:p>
    <w:p w:rsidR="00D13C1E" w:rsidRDefault="00D13C1E">
      <w:pPr>
        <w:widowControl w:val="0"/>
        <w:spacing w:line="360" w:lineRule="auto"/>
        <w:ind w:firstLine="480"/>
        <w:jc w:val="both"/>
        <w:rPr>
          <w:rFonts w:ascii="宋体" w:cs="宋体"/>
          <w:szCs w:val="21"/>
        </w:rPr>
      </w:pPr>
      <w:r>
        <w:rPr>
          <w:rFonts w:ascii="宋体" w:hAnsi="宋体" w:cs="宋体"/>
          <w:szCs w:val="21"/>
        </w:rPr>
        <w:t>5</w:t>
      </w:r>
      <w:r>
        <w:rPr>
          <w:rFonts w:ascii="宋体" w:hAnsi="宋体" w:cs="宋体" w:hint="eastAsia"/>
          <w:szCs w:val="21"/>
        </w:rPr>
        <w:t>．我方在此声明，所递交的投标文件及有关资料内容完整、真实和准确，且不存在第二章“投标人须知”第</w:t>
      </w:r>
      <w:r>
        <w:rPr>
          <w:rFonts w:ascii="宋体" w:hAnsi="宋体" w:cs="宋体"/>
          <w:szCs w:val="21"/>
        </w:rPr>
        <w:t>1.4.3</w:t>
      </w:r>
      <w:r>
        <w:rPr>
          <w:rFonts w:ascii="宋体" w:hAnsi="宋体" w:cs="宋体" w:hint="eastAsia"/>
          <w:szCs w:val="21"/>
        </w:rPr>
        <w:t>项和第</w:t>
      </w:r>
      <w:r>
        <w:rPr>
          <w:rFonts w:ascii="宋体" w:hAnsi="宋体" w:cs="宋体"/>
          <w:szCs w:val="21"/>
        </w:rPr>
        <w:t>1.4.4</w:t>
      </w:r>
      <w:r>
        <w:rPr>
          <w:rFonts w:ascii="宋体" w:hAnsi="宋体" w:cs="宋体" w:hint="eastAsia"/>
          <w:szCs w:val="21"/>
        </w:rPr>
        <w:t>项规定的任何一种情形。</w:t>
      </w:r>
    </w:p>
    <w:p w:rsidR="00D13C1E" w:rsidRDefault="00D13C1E">
      <w:pPr>
        <w:widowControl w:val="0"/>
        <w:spacing w:line="360" w:lineRule="auto"/>
        <w:ind w:firstLine="480"/>
        <w:jc w:val="both"/>
        <w:rPr>
          <w:rFonts w:ascii="宋体" w:cs="宋体"/>
          <w:szCs w:val="21"/>
        </w:rPr>
      </w:pPr>
      <w:r>
        <w:rPr>
          <w:rFonts w:ascii="宋体" w:hAnsi="宋体" w:cs="宋体"/>
          <w:szCs w:val="21"/>
        </w:rPr>
        <w:t>6</w:t>
      </w:r>
      <w:r>
        <w:rPr>
          <w:rFonts w:ascii="宋体" w:hAnsi="宋体" w:cs="宋体" w:hint="eastAsia"/>
          <w:szCs w:val="21"/>
        </w:rPr>
        <w:t>．</w:t>
      </w:r>
      <w:r w:rsidRPr="00A60710">
        <w:rPr>
          <w:rFonts w:ascii="宋体" w:hAnsi="宋体" w:cs="宋体"/>
          <w:szCs w:val="21"/>
          <w:u w:val="single"/>
        </w:rPr>
        <w:t xml:space="preserve">                                       </w:t>
      </w:r>
      <w:r>
        <w:rPr>
          <w:rFonts w:ascii="宋体" w:hAnsi="宋体" w:cs="宋体" w:hint="eastAsia"/>
          <w:szCs w:val="21"/>
        </w:rPr>
        <w:t>（其他补充说明）。</w:t>
      </w:r>
    </w:p>
    <w:p w:rsidR="00D13C1E" w:rsidRDefault="00D13C1E">
      <w:pPr>
        <w:widowControl w:val="0"/>
        <w:spacing w:line="360" w:lineRule="auto"/>
        <w:ind w:firstLine="3259"/>
        <w:jc w:val="both"/>
        <w:rPr>
          <w:rFonts w:ascii="宋体" w:cs="宋体"/>
          <w:szCs w:val="21"/>
        </w:rPr>
      </w:pPr>
    </w:p>
    <w:p w:rsidR="00D13C1E" w:rsidRDefault="00D13C1E">
      <w:pPr>
        <w:widowControl w:val="0"/>
        <w:spacing w:line="360" w:lineRule="auto"/>
        <w:jc w:val="right"/>
        <w:rPr>
          <w:rFonts w:ascii="宋体" w:cs="宋体"/>
          <w:szCs w:val="21"/>
        </w:rPr>
      </w:pPr>
      <w:r>
        <w:rPr>
          <w:rFonts w:ascii="宋体" w:hAnsi="宋体" w:cs="宋体" w:hint="eastAsia"/>
          <w:szCs w:val="21"/>
        </w:rPr>
        <w:t>投</w:t>
      </w:r>
      <w:r>
        <w:rPr>
          <w:rFonts w:ascii="宋体" w:hAnsi="宋体" w:cs="宋体"/>
          <w:szCs w:val="21"/>
        </w:rPr>
        <w:t xml:space="preserve"> </w:t>
      </w:r>
      <w:r>
        <w:rPr>
          <w:rFonts w:ascii="宋体" w:hAnsi="宋体" w:cs="宋体" w:hint="eastAsia"/>
          <w:szCs w:val="21"/>
        </w:rPr>
        <w:t>标</w:t>
      </w:r>
      <w:r>
        <w:rPr>
          <w:rFonts w:ascii="宋体" w:hAnsi="宋体" w:cs="宋体"/>
          <w:szCs w:val="21"/>
        </w:rPr>
        <w:t xml:space="preserve"> </w:t>
      </w:r>
      <w:r>
        <w:rPr>
          <w:rFonts w:ascii="宋体" w:hAnsi="宋体" w:cs="宋体" w:hint="eastAsia"/>
          <w:szCs w:val="21"/>
        </w:rPr>
        <w:t>人：</w:t>
      </w:r>
      <w:r>
        <w:rPr>
          <w:rFonts w:ascii="宋体" w:hAnsi="宋体" w:cs="宋体"/>
          <w:szCs w:val="21"/>
        </w:rPr>
        <w:t xml:space="preserve">                            </w:t>
      </w:r>
      <w:r>
        <w:rPr>
          <w:rFonts w:ascii="宋体" w:hAnsi="宋体" w:cs="宋体" w:hint="eastAsia"/>
          <w:szCs w:val="21"/>
        </w:rPr>
        <w:t>（电子签章）</w:t>
      </w:r>
      <w:r>
        <w:rPr>
          <w:rFonts w:ascii="宋体" w:hAnsi="宋体" w:cs="宋体"/>
          <w:szCs w:val="21"/>
        </w:rPr>
        <w:t xml:space="preserve"> </w:t>
      </w:r>
    </w:p>
    <w:p w:rsidR="00D13C1E" w:rsidRDefault="00D13C1E">
      <w:pPr>
        <w:widowControl w:val="0"/>
        <w:spacing w:line="360" w:lineRule="auto"/>
        <w:jc w:val="right"/>
        <w:rPr>
          <w:rFonts w:ascii="宋体" w:cs="宋体"/>
          <w:szCs w:val="21"/>
        </w:rPr>
      </w:pPr>
      <w:r>
        <w:rPr>
          <w:rFonts w:ascii="宋体" w:hAnsi="宋体" w:cs="宋体" w:hint="eastAsia"/>
          <w:szCs w:val="21"/>
        </w:rPr>
        <w:t>法定代表人或其委托代理人：</w:t>
      </w:r>
      <w:r>
        <w:rPr>
          <w:rFonts w:ascii="宋体" w:hAnsi="宋体" w:cs="宋体"/>
          <w:szCs w:val="21"/>
        </w:rPr>
        <w:t xml:space="preserve">            </w:t>
      </w:r>
      <w:r>
        <w:rPr>
          <w:rFonts w:ascii="宋体" w:hAnsi="宋体" w:cs="宋体" w:hint="eastAsia"/>
          <w:szCs w:val="21"/>
        </w:rPr>
        <w:t>（电子签章）</w:t>
      </w:r>
      <w:r>
        <w:rPr>
          <w:rFonts w:ascii="宋体" w:hAnsi="宋体" w:cs="宋体"/>
          <w:szCs w:val="21"/>
        </w:rPr>
        <w:t xml:space="preserve"> </w:t>
      </w:r>
    </w:p>
    <w:p w:rsidR="00D13C1E" w:rsidRDefault="00D13C1E">
      <w:pPr>
        <w:widowControl w:val="0"/>
        <w:spacing w:line="360" w:lineRule="auto"/>
        <w:ind w:firstLine="3259"/>
        <w:jc w:val="both"/>
        <w:rPr>
          <w:rFonts w:ascii="宋体" w:cs="宋体"/>
          <w:szCs w:val="21"/>
        </w:rPr>
      </w:pPr>
      <w:r>
        <w:rPr>
          <w:rFonts w:ascii="宋体" w:hAnsi="宋体" w:cs="宋体" w:hint="eastAsia"/>
          <w:szCs w:val="21"/>
        </w:rPr>
        <w:t>地址：</w:t>
      </w:r>
      <w:r>
        <w:rPr>
          <w:rFonts w:ascii="宋体" w:hAnsi="宋体" w:cs="宋体"/>
          <w:szCs w:val="21"/>
        </w:rPr>
        <w:t xml:space="preserve">                                           </w:t>
      </w:r>
    </w:p>
    <w:p w:rsidR="00D13C1E" w:rsidRDefault="00D13C1E">
      <w:pPr>
        <w:widowControl w:val="0"/>
        <w:spacing w:line="360" w:lineRule="auto"/>
        <w:ind w:firstLine="3259"/>
        <w:jc w:val="both"/>
        <w:rPr>
          <w:rFonts w:ascii="宋体" w:cs="宋体"/>
          <w:szCs w:val="21"/>
        </w:rPr>
      </w:pPr>
      <w:r>
        <w:rPr>
          <w:rFonts w:ascii="宋体" w:hAnsi="宋体" w:cs="宋体" w:hint="eastAsia"/>
          <w:szCs w:val="21"/>
        </w:rPr>
        <w:t>网址：</w:t>
      </w:r>
      <w:r>
        <w:rPr>
          <w:rFonts w:ascii="宋体" w:hAnsi="宋体" w:cs="宋体"/>
          <w:szCs w:val="21"/>
        </w:rPr>
        <w:t xml:space="preserve">                                           </w:t>
      </w:r>
    </w:p>
    <w:p w:rsidR="00D13C1E" w:rsidRDefault="00D13C1E">
      <w:pPr>
        <w:widowControl w:val="0"/>
        <w:spacing w:line="360" w:lineRule="auto"/>
        <w:ind w:firstLine="3259"/>
        <w:jc w:val="both"/>
        <w:rPr>
          <w:rFonts w:ascii="宋体" w:cs="宋体"/>
          <w:szCs w:val="21"/>
        </w:rPr>
      </w:pPr>
      <w:r>
        <w:rPr>
          <w:rFonts w:ascii="宋体" w:hAnsi="宋体" w:cs="宋体" w:hint="eastAsia"/>
          <w:szCs w:val="21"/>
        </w:rPr>
        <w:t>电话：</w:t>
      </w:r>
      <w:r>
        <w:rPr>
          <w:rFonts w:ascii="宋体" w:hAnsi="宋体" w:cs="宋体"/>
          <w:szCs w:val="21"/>
        </w:rPr>
        <w:t xml:space="preserve">                                           </w:t>
      </w:r>
    </w:p>
    <w:p w:rsidR="00D13C1E" w:rsidRDefault="00D13C1E">
      <w:pPr>
        <w:widowControl w:val="0"/>
        <w:spacing w:line="360" w:lineRule="auto"/>
        <w:ind w:firstLine="3259"/>
        <w:jc w:val="both"/>
        <w:rPr>
          <w:rFonts w:ascii="宋体" w:cs="宋体"/>
          <w:szCs w:val="21"/>
        </w:rPr>
      </w:pPr>
      <w:r>
        <w:rPr>
          <w:rFonts w:ascii="宋体" w:hAnsi="宋体" w:cs="宋体" w:hint="eastAsia"/>
          <w:szCs w:val="21"/>
        </w:rPr>
        <w:t>传真：</w:t>
      </w:r>
      <w:r>
        <w:rPr>
          <w:rFonts w:ascii="宋体" w:hAnsi="宋体" w:cs="宋体"/>
          <w:szCs w:val="21"/>
        </w:rPr>
        <w:t xml:space="preserve">                                           </w:t>
      </w:r>
    </w:p>
    <w:p w:rsidR="00D13C1E" w:rsidRDefault="00D13C1E">
      <w:pPr>
        <w:widowControl w:val="0"/>
        <w:spacing w:line="360" w:lineRule="auto"/>
        <w:ind w:firstLine="3259"/>
        <w:jc w:val="both"/>
        <w:rPr>
          <w:rFonts w:ascii="宋体" w:cs="宋体"/>
          <w:szCs w:val="21"/>
        </w:rPr>
      </w:pPr>
      <w:r>
        <w:rPr>
          <w:rFonts w:ascii="宋体" w:hAnsi="宋体" w:cs="宋体" w:hint="eastAsia"/>
          <w:szCs w:val="21"/>
        </w:rPr>
        <w:t>邮政编码：</w:t>
      </w:r>
      <w:r>
        <w:rPr>
          <w:rFonts w:ascii="宋体" w:hAnsi="宋体" w:cs="宋体"/>
          <w:szCs w:val="21"/>
        </w:rPr>
        <w:t xml:space="preserve">                                       </w:t>
      </w:r>
    </w:p>
    <w:p w:rsidR="00D13C1E" w:rsidRDefault="00D13C1E">
      <w:pPr>
        <w:widowControl w:val="0"/>
        <w:spacing w:line="360" w:lineRule="auto"/>
        <w:jc w:val="righ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pPr>
        <w:pStyle w:val="a0"/>
        <w:ind w:firstLine="0"/>
        <w:rPr>
          <w:rFonts w:ascii="宋体" w:cs="宋体"/>
          <w:color w:val="auto"/>
          <w:sz w:val="21"/>
          <w:szCs w:val="21"/>
        </w:rPr>
      </w:pPr>
    </w:p>
    <w:p w:rsidR="00D13C1E" w:rsidRDefault="00D13C1E">
      <w:pPr>
        <w:numPr>
          <w:ilvl w:val="0"/>
          <w:numId w:val="2"/>
        </w:numPr>
        <w:jc w:val="center"/>
        <w:rPr>
          <w:rFonts w:ascii="宋体" w:cs="宋体"/>
          <w:sz w:val="28"/>
          <w:szCs w:val="28"/>
        </w:rPr>
      </w:pPr>
      <w:bookmarkStart w:id="895" w:name="_Toc422387575"/>
      <w:bookmarkStart w:id="896" w:name="_Toc421633413"/>
      <w:bookmarkStart w:id="897" w:name="_Toc247527830"/>
      <w:bookmarkStart w:id="898" w:name="_Toc152045790"/>
      <w:bookmarkStart w:id="899" w:name="_Toc144974859"/>
      <w:bookmarkStart w:id="900" w:name="_Toc152042579"/>
      <w:bookmarkStart w:id="901" w:name="_Toc510180369"/>
      <w:bookmarkStart w:id="902" w:name="_Toc505675476"/>
      <w:bookmarkStart w:id="903" w:name="_Toc247514249"/>
      <w:bookmarkEnd w:id="895"/>
      <w:bookmarkEnd w:id="896"/>
      <w:r>
        <w:rPr>
          <w:rFonts w:ascii="宋体" w:hAnsi="宋体" w:cs="宋体" w:hint="eastAsia"/>
          <w:sz w:val="24"/>
          <w:szCs w:val="24"/>
        </w:rPr>
        <w:t>投标函附录</w:t>
      </w:r>
      <w:bookmarkEnd w:id="897"/>
      <w:bookmarkEnd w:id="898"/>
      <w:bookmarkEnd w:id="899"/>
      <w:bookmarkEnd w:id="900"/>
      <w:bookmarkEnd w:id="901"/>
      <w:bookmarkEnd w:id="902"/>
      <w:bookmarkEnd w:id="903"/>
    </w:p>
    <w:p w:rsidR="00D13C1E" w:rsidRDefault="00D13C1E"/>
    <w:tbl>
      <w:tblPr>
        <w:tblW w:w="93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166"/>
        <w:gridCol w:w="1082"/>
        <w:gridCol w:w="963"/>
        <w:gridCol w:w="993"/>
        <w:gridCol w:w="1740"/>
        <w:gridCol w:w="1367"/>
      </w:tblGrid>
      <w:tr w:rsidR="00D13C1E">
        <w:trPr>
          <w:cantSplit/>
          <w:trHeight w:hRule="exact" w:val="658"/>
        </w:trPr>
        <w:tc>
          <w:tcPr>
            <w:tcW w:w="3166" w:type="dxa"/>
            <w:tcBorders>
              <w:top w:val="single" w:sz="12" w:space="0" w:color="auto"/>
            </w:tcBorders>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项目名称</w:t>
            </w:r>
          </w:p>
        </w:tc>
        <w:tc>
          <w:tcPr>
            <w:tcW w:w="6145" w:type="dxa"/>
            <w:gridSpan w:val="5"/>
            <w:tcBorders>
              <w:top w:val="single" w:sz="12" w:space="0" w:color="auto"/>
            </w:tcBorders>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hRule="exact" w:val="786"/>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投标人名称</w:t>
            </w:r>
          </w:p>
        </w:tc>
        <w:tc>
          <w:tcPr>
            <w:tcW w:w="3038" w:type="dxa"/>
            <w:gridSpan w:val="3"/>
            <w:vAlign w:val="center"/>
          </w:tcPr>
          <w:p w:rsidR="00D13C1E" w:rsidRDefault="00D13C1E" w:rsidP="000D57A3">
            <w:pPr>
              <w:snapToGrid w:val="0"/>
              <w:spacing w:line="400" w:lineRule="exact"/>
              <w:ind w:rightChars="-16" w:right="-34"/>
              <w:rPr>
                <w:rFonts w:ascii="宋体"/>
                <w:sz w:val="24"/>
                <w:szCs w:val="24"/>
              </w:rPr>
            </w:pPr>
          </w:p>
        </w:tc>
        <w:tc>
          <w:tcPr>
            <w:tcW w:w="1740"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资质等级</w:t>
            </w:r>
          </w:p>
        </w:tc>
        <w:tc>
          <w:tcPr>
            <w:tcW w:w="1367" w:type="dxa"/>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val="704"/>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投标内容</w:t>
            </w:r>
          </w:p>
        </w:tc>
        <w:tc>
          <w:tcPr>
            <w:tcW w:w="6145" w:type="dxa"/>
            <w:gridSpan w:val="5"/>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val="761"/>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投标工期</w:t>
            </w:r>
          </w:p>
        </w:tc>
        <w:tc>
          <w:tcPr>
            <w:tcW w:w="3038" w:type="dxa"/>
            <w:gridSpan w:val="3"/>
            <w:vAlign w:val="center"/>
          </w:tcPr>
          <w:p w:rsidR="00D13C1E" w:rsidRDefault="00D13C1E" w:rsidP="000D57A3">
            <w:pPr>
              <w:snapToGrid w:val="0"/>
              <w:spacing w:line="400" w:lineRule="exact"/>
              <w:ind w:rightChars="-16" w:right="-34" w:firstLineChars="400" w:firstLine="960"/>
              <w:rPr>
                <w:rFonts w:ascii="宋体"/>
                <w:sz w:val="24"/>
                <w:szCs w:val="24"/>
              </w:rPr>
            </w:pPr>
            <w:proofErr w:type="gramStart"/>
            <w:r>
              <w:rPr>
                <w:rFonts w:ascii="宋体" w:hAnsi="宋体" w:hint="eastAsia"/>
                <w:sz w:val="24"/>
                <w:szCs w:val="24"/>
              </w:rPr>
              <w:t>日历天</w:t>
            </w:r>
            <w:proofErr w:type="gramEnd"/>
          </w:p>
        </w:tc>
        <w:tc>
          <w:tcPr>
            <w:tcW w:w="1740"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投标质量</w:t>
            </w:r>
          </w:p>
        </w:tc>
        <w:tc>
          <w:tcPr>
            <w:tcW w:w="1367" w:type="dxa"/>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hRule="exact" w:val="851"/>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项目经理</w:t>
            </w:r>
          </w:p>
        </w:tc>
        <w:tc>
          <w:tcPr>
            <w:tcW w:w="1082" w:type="dxa"/>
            <w:vAlign w:val="center"/>
          </w:tcPr>
          <w:p w:rsidR="00D13C1E" w:rsidRDefault="00D13C1E" w:rsidP="000D57A3">
            <w:pPr>
              <w:snapToGrid w:val="0"/>
              <w:spacing w:line="400" w:lineRule="exact"/>
              <w:ind w:rightChars="-16" w:right="-34"/>
              <w:rPr>
                <w:rFonts w:ascii="宋体"/>
                <w:sz w:val="24"/>
                <w:szCs w:val="24"/>
              </w:rPr>
            </w:pPr>
          </w:p>
        </w:tc>
        <w:tc>
          <w:tcPr>
            <w:tcW w:w="963" w:type="dxa"/>
            <w:vAlign w:val="center"/>
          </w:tcPr>
          <w:p w:rsidR="00D13C1E" w:rsidRDefault="00D13C1E" w:rsidP="000D57A3">
            <w:pPr>
              <w:snapToGrid w:val="0"/>
              <w:spacing w:line="400" w:lineRule="exact"/>
              <w:ind w:rightChars="-16" w:right="-34"/>
              <w:rPr>
                <w:rFonts w:ascii="宋体"/>
                <w:sz w:val="24"/>
                <w:szCs w:val="24"/>
              </w:rPr>
            </w:pPr>
            <w:r>
              <w:rPr>
                <w:rFonts w:ascii="宋体" w:hAnsi="宋体" w:hint="eastAsia"/>
                <w:sz w:val="24"/>
                <w:szCs w:val="24"/>
              </w:rPr>
              <w:t>专业及级别</w:t>
            </w:r>
          </w:p>
        </w:tc>
        <w:tc>
          <w:tcPr>
            <w:tcW w:w="993" w:type="dxa"/>
            <w:vAlign w:val="center"/>
          </w:tcPr>
          <w:p w:rsidR="00D13C1E" w:rsidRDefault="00D13C1E" w:rsidP="000D57A3">
            <w:pPr>
              <w:snapToGrid w:val="0"/>
              <w:spacing w:line="400" w:lineRule="exact"/>
              <w:ind w:rightChars="-16" w:right="-34"/>
              <w:rPr>
                <w:rFonts w:ascii="宋体"/>
                <w:sz w:val="24"/>
                <w:szCs w:val="24"/>
              </w:rPr>
            </w:pPr>
          </w:p>
        </w:tc>
        <w:tc>
          <w:tcPr>
            <w:tcW w:w="1740"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注册建造师证书注册编号</w:t>
            </w:r>
          </w:p>
        </w:tc>
        <w:tc>
          <w:tcPr>
            <w:tcW w:w="1367" w:type="dxa"/>
            <w:tcBorders>
              <w:top w:val="single" w:sz="4" w:space="0" w:color="auto"/>
            </w:tcBorders>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hRule="exact" w:val="861"/>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施工项目技术负责人</w:t>
            </w:r>
          </w:p>
        </w:tc>
        <w:tc>
          <w:tcPr>
            <w:tcW w:w="1082" w:type="dxa"/>
            <w:vAlign w:val="center"/>
          </w:tcPr>
          <w:p w:rsidR="00D13C1E" w:rsidRDefault="00D13C1E" w:rsidP="000D57A3">
            <w:pPr>
              <w:snapToGrid w:val="0"/>
              <w:spacing w:line="400" w:lineRule="exact"/>
              <w:ind w:rightChars="-16" w:right="-34"/>
              <w:rPr>
                <w:rFonts w:ascii="宋体"/>
                <w:sz w:val="24"/>
                <w:szCs w:val="24"/>
              </w:rPr>
            </w:pPr>
          </w:p>
        </w:tc>
        <w:tc>
          <w:tcPr>
            <w:tcW w:w="963" w:type="dxa"/>
            <w:vAlign w:val="center"/>
          </w:tcPr>
          <w:p w:rsidR="00D13C1E" w:rsidRDefault="00D13C1E" w:rsidP="000D57A3">
            <w:pPr>
              <w:snapToGrid w:val="0"/>
              <w:spacing w:line="400" w:lineRule="exact"/>
              <w:ind w:rightChars="-16" w:right="-34"/>
              <w:rPr>
                <w:rFonts w:ascii="宋体"/>
                <w:sz w:val="24"/>
                <w:szCs w:val="24"/>
              </w:rPr>
            </w:pPr>
            <w:r>
              <w:rPr>
                <w:rFonts w:ascii="宋体" w:hAnsi="宋体" w:hint="eastAsia"/>
                <w:sz w:val="24"/>
                <w:szCs w:val="24"/>
              </w:rPr>
              <w:t>专业及级别</w:t>
            </w:r>
          </w:p>
        </w:tc>
        <w:tc>
          <w:tcPr>
            <w:tcW w:w="993" w:type="dxa"/>
            <w:vAlign w:val="center"/>
          </w:tcPr>
          <w:p w:rsidR="00D13C1E" w:rsidRDefault="00D13C1E" w:rsidP="000D57A3">
            <w:pPr>
              <w:snapToGrid w:val="0"/>
              <w:spacing w:line="400" w:lineRule="exact"/>
              <w:ind w:rightChars="-16" w:right="-34"/>
              <w:rPr>
                <w:rFonts w:ascii="宋体"/>
                <w:sz w:val="24"/>
                <w:szCs w:val="24"/>
              </w:rPr>
            </w:pPr>
          </w:p>
        </w:tc>
        <w:tc>
          <w:tcPr>
            <w:tcW w:w="1740"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证书编号</w:t>
            </w:r>
          </w:p>
        </w:tc>
        <w:tc>
          <w:tcPr>
            <w:tcW w:w="1367" w:type="dxa"/>
            <w:tcBorders>
              <w:top w:val="single" w:sz="4" w:space="0" w:color="auto"/>
            </w:tcBorders>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hRule="exact" w:val="861"/>
        </w:trPr>
        <w:tc>
          <w:tcPr>
            <w:tcW w:w="3166"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设计负责人</w:t>
            </w:r>
          </w:p>
        </w:tc>
        <w:tc>
          <w:tcPr>
            <w:tcW w:w="1082" w:type="dxa"/>
            <w:vAlign w:val="center"/>
          </w:tcPr>
          <w:p w:rsidR="00D13C1E" w:rsidRDefault="00D13C1E" w:rsidP="000D57A3">
            <w:pPr>
              <w:snapToGrid w:val="0"/>
              <w:spacing w:line="400" w:lineRule="exact"/>
              <w:ind w:rightChars="-16" w:right="-34"/>
              <w:rPr>
                <w:rFonts w:ascii="宋体"/>
                <w:sz w:val="24"/>
                <w:szCs w:val="24"/>
              </w:rPr>
            </w:pPr>
          </w:p>
        </w:tc>
        <w:tc>
          <w:tcPr>
            <w:tcW w:w="963" w:type="dxa"/>
            <w:vAlign w:val="center"/>
          </w:tcPr>
          <w:p w:rsidR="00D13C1E" w:rsidRDefault="00D13C1E" w:rsidP="000D57A3">
            <w:pPr>
              <w:snapToGrid w:val="0"/>
              <w:spacing w:line="400" w:lineRule="exact"/>
              <w:ind w:rightChars="-16" w:right="-34"/>
              <w:rPr>
                <w:rFonts w:ascii="宋体"/>
                <w:sz w:val="24"/>
                <w:szCs w:val="24"/>
              </w:rPr>
            </w:pPr>
            <w:r>
              <w:rPr>
                <w:rFonts w:ascii="宋体" w:hAnsi="宋体" w:hint="eastAsia"/>
                <w:sz w:val="24"/>
                <w:szCs w:val="24"/>
              </w:rPr>
              <w:t>专业及级别</w:t>
            </w:r>
          </w:p>
        </w:tc>
        <w:tc>
          <w:tcPr>
            <w:tcW w:w="993" w:type="dxa"/>
            <w:vAlign w:val="center"/>
          </w:tcPr>
          <w:p w:rsidR="00D13C1E" w:rsidRDefault="00D13C1E" w:rsidP="000D57A3">
            <w:pPr>
              <w:snapToGrid w:val="0"/>
              <w:spacing w:line="400" w:lineRule="exact"/>
              <w:ind w:rightChars="-16" w:right="-34"/>
              <w:rPr>
                <w:rFonts w:ascii="宋体"/>
                <w:sz w:val="24"/>
                <w:szCs w:val="24"/>
              </w:rPr>
            </w:pPr>
          </w:p>
        </w:tc>
        <w:tc>
          <w:tcPr>
            <w:tcW w:w="1740" w:type="dxa"/>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证书编号</w:t>
            </w:r>
          </w:p>
        </w:tc>
        <w:tc>
          <w:tcPr>
            <w:tcW w:w="1367" w:type="dxa"/>
            <w:tcBorders>
              <w:top w:val="single" w:sz="4" w:space="0" w:color="auto"/>
            </w:tcBorders>
            <w:vAlign w:val="center"/>
          </w:tcPr>
          <w:p w:rsidR="00D13C1E" w:rsidRDefault="00D13C1E" w:rsidP="000D57A3">
            <w:pPr>
              <w:snapToGrid w:val="0"/>
              <w:spacing w:line="400" w:lineRule="exact"/>
              <w:ind w:rightChars="-16" w:right="-34"/>
              <w:rPr>
                <w:rFonts w:ascii="宋体"/>
                <w:sz w:val="24"/>
                <w:szCs w:val="24"/>
              </w:rPr>
            </w:pPr>
          </w:p>
        </w:tc>
      </w:tr>
      <w:tr w:rsidR="00D13C1E">
        <w:trPr>
          <w:cantSplit/>
          <w:trHeight w:hRule="exact" w:val="2488"/>
        </w:trPr>
        <w:tc>
          <w:tcPr>
            <w:tcW w:w="3166" w:type="dxa"/>
            <w:tcBorders>
              <w:bottom w:val="single" w:sz="4" w:space="0" w:color="auto"/>
            </w:tcBorders>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投标报价</w:t>
            </w:r>
          </w:p>
        </w:tc>
        <w:tc>
          <w:tcPr>
            <w:tcW w:w="6145" w:type="dxa"/>
            <w:gridSpan w:val="5"/>
            <w:tcBorders>
              <w:bottom w:val="single" w:sz="4" w:space="0" w:color="auto"/>
            </w:tcBorders>
            <w:vAlign w:val="center"/>
          </w:tcPr>
          <w:p w:rsidR="00D13C1E" w:rsidRDefault="00D13C1E" w:rsidP="000D57A3">
            <w:pPr>
              <w:snapToGrid w:val="0"/>
              <w:spacing w:line="400" w:lineRule="exact"/>
              <w:ind w:rightChars="-16" w:right="-34"/>
              <w:rPr>
                <w:rFonts w:ascii="宋体"/>
                <w:sz w:val="24"/>
                <w:szCs w:val="24"/>
              </w:rPr>
            </w:pPr>
            <w:r>
              <w:rPr>
                <w:rFonts w:ascii="宋体" w:hAnsi="宋体" w:hint="eastAsia"/>
                <w:sz w:val="24"/>
                <w:szCs w:val="24"/>
              </w:rPr>
              <w:t>大写：</w:t>
            </w:r>
            <w:r>
              <w:rPr>
                <w:rFonts w:ascii="宋体" w:hAnsi="宋体"/>
                <w:sz w:val="24"/>
                <w:szCs w:val="24"/>
              </w:rPr>
              <w:t xml:space="preserve">                </w:t>
            </w:r>
          </w:p>
          <w:p w:rsidR="00D13C1E" w:rsidRDefault="00D13C1E" w:rsidP="000D57A3">
            <w:pPr>
              <w:snapToGrid w:val="0"/>
              <w:spacing w:line="400" w:lineRule="exact"/>
              <w:ind w:rightChars="-16" w:right="-34"/>
              <w:rPr>
                <w:rFonts w:ascii="宋体"/>
                <w:sz w:val="24"/>
                <w:szCs w:val="24"/>
              </w:rPr>
            </w:pPr>
          </w:p>
          <w:p w:rsidR="00D13C1E" w:rsidRDefault="00D13C1E" w:rsidP="000D57A3">
            <w:pPr>
              <w:snapToGrid w:val="0"/>
              <w:spacing w:line="400" w:lineRule="exact"/>
              <w:ind w:rightChars="-16" w:right="-34"/>
              <w:rPr>
                <w:rFonts w:ascii="宋体"/>
                <w:sz w:val="24"/>
                <w:szCs w:val="24"/>
              </w:rPr>
            </w:pPr>
            <w:r>
              <w:rPr>
                <w:rFonts w:ascii="宋体" w:hAnsi="宋体" w:hint="eastAsia"/>
                <w:sz w:val="24"/>
                <w:szCs w:val="24"/>
              </w:rPr>
              <w:t>小写：</w:t>
            </w:r>
            <w:r>
              <w:rPr>
                <w:rFonts w:ascii="宋体" w:hAnsi="宋体"/>
                <w:sz w:val="24"/>
                <w:szCs w:val="24"/>
              </w:rPr>
              <w:t xml:space="preserve">                </w:t>
            </w:r>
          </w:p>
          <w:p w:rsidR="00D13C1E" w:rsidRDefault="00D13C1E">
            <w:pPr>
              <w:pStyle w:val="a0"/>
              <w:ind w:firstLine="0"/>
              <w:rPr>
                <w:color w:val="auto"/>
              </w:rPr>
            </w:pPr>
          </w:p>
        </w:tc>
      </w:tr>
      <w:tr w:rsidR="00D13C1E">
        <w:trPr>
          <w:cantSplit/>
          <w:trHeight w:val="735"/>
        </w:trPr>
        <w:tc>
          <w:tcPr>
            <w:tcW w:w="3166" w:type="dxa"/>
            <w:tcBorders>
              <w:bottom w:val="single" w:sz="12" w:space="0" w:color="auto"/>
            </w:tcBorders>
            <w:vAlign w:val="center"/>
          </w:tcPr>
          <w:p w:rsidR="00D13C1E" w:rsidRDefault="00D13C1E" w:rsidP="000D57A3">
            <w:pPr>
              <w:snapToGrid w:val="0"/>
              <w:spacing w:line="400" w:lineRule="exact"/>
              <w:ind w:rightChars="-16" w:right="-34"/>
              <w:jc w:val="center"/>
              <w:rPr>
                <w:rFonts w:ascii="宋体"/>
                <w:sz w:val="24"/>
                <w:szCs w:val="24"/>
              </w:rPr>
            </w:pPr>
            <w:r>
              <w:rPr>
                <w:rFonts w:ascii="宋体" w:hAnsi="宋体" w:hint="eastAsia"/>
                <w:sz w:val="24"/>
                <w:szCs w:val="24"/>
              </w:rPr>
              <w:t>投标有效期</w:t>
            </w:r>
          </w:p>
        </w:tc>
        <w:tc>
          <w:tcPr>
            <w:tcW w:w="6145" w:type="dxa"/>
            <w:gridSpan w:val="5"/>
            <w:tcBorders>
              <w:bottom w:val="single" w:sz="12" w:space="0" w:color="auto"/>
            </w:tcBorders>
            <w:vAlign w:val="center"/>
          </w:tcPr>
          <w:p w:rsidR="00D13C1E" w:rsidRDefault="00D13C1E" w:rsidP="000D57A3">
            <w:pPr>
              <w:snapToGrid w:val="0"/>
              <w:spacing w:line="400" w:lineRule="exact"/>
              <w:ind w:rightChars="-16" w:right="-34"/>
              <w:rPr>
                <w:rFonts w:ascii="宋体"/>
                <w:sz w:val="24"/>
                <w:szCs w:val="24"/>
              </w:rPr>
            </w:pPr>
          </w:p>
        </w:tc>
      </w:tr>
    </w:tbl>
    <w:p w:rsidR="00D13C1E" w:rsidRDefault="00D13C1E">
      <w:pPr>
        <w:spacing w:line="276" w:lineRule="auto"/>
        <w:jc w:val="right"/>
        <w:rPr>
          <w:rFonts w:ascii="宋体" w:cs="宋体"/>
          <w:szCs w:val="21"/>
        </w:rPr>
      </w:pPr>
    </w:p>
    <w:p w:rsidR="00D13C1E" w:rsidRDefault="00D13C1E">
      <w:pPr>
        <w:spacing w:line="276" w:lineRule="auto"/>
        <w:jc w:val="right"/>
        <w:rPr>
          <w:rFonts w:ascii="宋体" w:cs="宋体"/>
          <w:szCs w:val="21"/>
        </w:rPr>
      </w:pPr>
    </w:p>
    <w:p w:rsidR="00D13C1E" w:rsidRDefault="00D13C1E">
      <w:pPr>
        <w:spacing w:line="360" w:lineRule="auto"/>
        <w:jc w:val="right"/>
        <w:rPr>
          <w:rFonts w:ascii="宋体" w:cs="宋体"/>
          <w:szCs w:val="21"/>
        </w:rPr>
      </w:pPr>
      <w:r>
        <w:rPr>
          <w:rFonts w:ascii="宋体" w:hAnsi="宋体" w:cs="宋体" w:hint="eastAsia"/>
          <w:szCs w:val="21"/>
        </w:rPr>
        <w:t>投</w:t>
      </w:r>
      <w:r>
        <w:rPr>
          <w:rFonts w:ascii="宋体" w:hAnsi="宋体" w:cs="宋体"/>
          <w:szCs w:val="21"/>
        </w:rPr>
        <w:t xml:space="preserve"> </w:t>
      </w:r>
      <w:r>
        <w:rPr>
          <w:rFonts w:ascii="宋体" w:hAnsi="宋体" w:cs="宋体" w:hint="eastAsia"/>
          <w:szCs w:val="21"/>
        </w:rPr>
        <w:t>标</w:t>
      </w:r>
      <w:r>
        <w:rPr>
          <w:rFonts w:ascii="宋体" w:hAnsi="宋体" w:cs="宋体"/>
          <w:szCs w:val="21"/>
        </w:rPr>
        <w:t xml:space="preserve"> </w:t>
      </w:r>
      <w:r>
        <w:rPr>
          <w:rFonts w:ascii="宋体" w:hAnsi="宋体" w:cs="宋体" w:hint="eastAsia"/>
          <w:szCs w:val="21"/>
        </w:rPr>
        <w:t>人：</w:t>
      </w:r>
      <w:r>
        <w:rPr>
          <w:rFonts w:ascii="宋体" w:hAnsi="宋体" w:cs="宋体"/>
          <w:szCs w:val="21"/>
        </w:rPr>
        <w:t xml:space="preserve">                         </w:t>
      </w:r>
      <w:r>
        <w:rPr>
          <w:rFonts w:ascii="宋体" w:hAnsi="宋体" w:cs="宋体" w:hint="eastAsia"/>
          <w:szCs w:val="21"/>
        </w:rPr>
        <w:t>（电子签章）</w:t>
      </w:r>
    </w:p>
    <w:p w:rsidR="00D13C1E" w:rsidRDefault="00D13C1E">
      <w:pPr>
        <w:spacing w:line="360" w:lineRule="auto"/>
        <w:jc w:val="right"/>
        <w:rPr>
          <w:rFonts w:ascii="宋体" w:cs="宋体"/>
          <w:szCs w:val="21"/>
        </w:rPr>
      </w:pPr>
      <w:r>
        <w:rPr>
          <w:rFonts w:ascii="宋体" w:hAnsi="宋体" w:cs="宋体" w:hint="eastAsia"/>
          <w:szCs w:val="21"/>
        </w:rPr>
        <w:t>法定代表人或其委托代理人：</w:t>
      </w:r>
      <w:r>
        <w:rPr>
          <w:rFonts w:ascii="宋体" w:hAnsi="宋体" w:cs="宋体"/>
          <w:szCs w:val="21"/>
        </w:rPr>
        <w:t xml:space="preserve">         </w:t>
      </w:r>
      <w:r>
        <w:rPr>
          <w:rFonts w:ascii="宋体" w:hAnsi="宋体" w:cs="宋体" w:hint="eastAsia"/>
          <w:szCs w:val="21"/>
        </w:rPr>
        <w:t>（电子签章）</w:t>
      </w:r>
    </w:p>
    <w:p w:rsidR="00D13C1E" w:rsidRDefault="00D13C1E" w:rsidP="000D57A3">
      <w:pPr>
        <w:spacing w:line="360" w:lineRule="auto"/>
        <w:ind w:firstLineChars="2000" w:firstLine="4200"/>
        <w:rPr>
          <w:rFonts w:ascii="宋体" w:cs="宋体"/>
          <w:szCs w:val="21"/>
        </w:rPr>
      </w:pPr>
      <w:r>
        <w:rPr>
          <w:rFonts w:ascii="宋体" w:hAnsi="宋体" w:cs="宋体" w:hint="eastAsia"/>
          <w:szCs w:val="21"/>
        </w:rPr>
        <w:t>地址：</w:t>
      </w:r>
      <w:r>
        <w:rPr>
          <w:rFonts w:ascii="宋体" w:hAnsi="宋体" w:cs="宋体"/>
          <w:szCs w:val="21"/>
        </w:rPr>
        <w:t xml:space="preserve">                                 </w:t>
      </w:r>
    </w:p>
    <w:p w:rsidR="00D13C1E" w:rsidRDefault="00D13C1E" w:rsidP="000D57A3">
      <w:pPr>
        <w:spacing w:line="360" w:lineRule="auto"/>
        <w:ind w:firstLineChars="2000" w:firstLine="4200"/>
        <w:rPr>
          <w:rFonts w:ascii="宋体" w:cs="宋体"/>
          <w:szCs w:val="21"/>
        </w:rPr>
      </w:pPr>
      <w:r>
        <w:rPr>
          <w:rFonts w:ascii="宋体" w:hAnsi="宋体" w:cs="宋体" w:hint="eastAsia"/>
          <w:szCs w:val="21"/>
        </w:rPr>
        <w:t>电话：</w:t>
      </w:r>
      <w:r>
        <w:rPr>
          <w:rFonts w:ascii="宋体" w:hAnsi="宋体" w:cs="宋体"/>
          <w:szCs w:val="21"/>
        </w:rPr>
        <w:t xml:space="preserve">                                 </w:t>
      </w:r>
    </w:p>
    <w:p w:rsidR="00D13C1E" w:rsidRDefault="00D13C1E" w:rsidP="000D57A3">
      <w:pPr>
        <w:spacing w:line="360" w:lineRule="auto"/>
        <w:ind w:firstLineChars="2000" w:firstLine="4200"/>
        <w:rPr>
          <w:rFonts w:ascii="宋体" w:cs="宋体"/>
          <w:szCs w:val="21"/>
        </w:rPr>
      </w:pPr>
      <w:r>
        <w:rPr>
          <w:rFonts w:ascii="宋体" w:hAnsi="宋体" w:cs="宋体" w:hint="eastAsia"/>
          <w:szCs w:val="21"/>
        </w:rPr>
        <w:t>传真：</w:t>
      </w:r>
      <w:r>
        <w:rPr>
          <w:rFonts w:ascii="宋体" w:hAnsi="宋体" w:cs="宋体"/>
          <w:szCs w:val="21"/>
        </w:rPr>
        <w:t xml:space="preserve">                                 </w:t>
      </w:r>
    </w:p>
    <w:p w:rsidR="00D13C1E" w:rsidRDefault="00D13C1E">
      <w:pPr>
        <w:spacing w:line="360" w:lineRule="auto"/>
        <w:jc w:val="righ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rsidP="00AA329E">
      <w:pPr>
        <w:keepNext/>
        <w:keepLines/>
        <w:spacing w:beforeLines="50" w:afterLines="50" w:line="416" w:lineRule="auto"/>
        <w:jc w:val="center"/>
        <w:outlineLvl w:val="1"/>
        <w:rPr>
          <w:rFonts w:ascii="宋体" w:cs="宋体"/>
          <w:b/>
          <w:bCs/>
          <w:sz w:val="30"/>
          <w:szCs w:val="30"/>
        </w:rPr>
      </w:pPr>
      <w:bookmarkStart w:id="904" w:name="_Toc398727487"/>
      <w:bookmarkStart w:id="905" w:name="_Toc327789964"/>
      <w:bookmarkStart w:id="906" w:name="_Toc24518"/>
      <w:bookmarkStart w:id="907" w:name="_Toc13575"/>
      <w:bookmarkStart w:id="908" w:name="_Toc510180370"/>
      <w:bookmarkStart w:id="909" w:name="_Toc536396731"/>
      <w:bookmarkStart w:id="910" w:name="_Toc22533"/>
      <w:bookmarkStart w:id="911" w:name="_Toc22795"/>
      <w:r>
        <w:rPr>
          <w:rFonts w:ascii="宋体" w:hAnsi="宋体" w:cs="宋体" w:hint="eastAsia"/>
          <w:b/>
          <w:bCs/>
          <w:sz w:val="30"/>
          <w:szCs w:val="30"/>
        </w:rPr>
        <w:lastRenderedPageBreak/>
        <w:t>二、法定代表人身份证明</w:t>
      </w:r>
      <w:bookmarkEnd w:id="904"/>
      <w:bookmarkEnd w:id="905"/>
      <w:bookmarkEnd w:id="906"/>
      <w:r>
        <w:rPr>
          <w:rFonts w:ascii="宋体" w:hAnsi="宋体" w:cs="宋体" w:hint="eastAsia"/>
          <w:b/>
          <w:bCs/>
          <w:sz w:val="30"/>
          <w:szCs w:val="30"/>
        </w:rPr>
        <w:t>及授权委托书</w:t>
      </w:r>
      <w:bookmarkEnd w:id="907"/>
      <w:bookmarkEnd w:id="908"/>
      <w:bookmarkEnd w:id="909"/>
      <w:bookmarkEnd w:id="910"/>
      <w:bookmarkEnd w:id="911"/>
    </w:p>
    <w:p w:rsidR="00D13C1E" w:rsidRDefault="00D13C1E">
      <w:pPr>
        <w:keepNext/>
        <w:keepLines/>
        <w:spacing w:before="260" w:after="260" w:line="415" w:lineRule="auto"/>
        <w:ind w:firstLine="137"/>
        <w:jc w:val="center"/>
        <w:rPr>
          <w:rFonts w:ascii="宋体" w:cs="宋体"/>
          <w:bCs/>
          <w:sz w:val="24"/>
          <w:szCs w:val="24"/>
        </w:rPr>
      </w:pPr>
      <w:bookmarkStart w:id="912" w:name="_Toc1272"/>
      <w:bookmarkStart w:id="913" w:name="_Toc1298"/>
      <w:bookmarkStart w:id="914" w:name="_Toc536396732"/>
      <w:bookmarkStart w:id="915" w:name="_Toc510180371"/>
      <w:bookmarkStart w:id="916" w:name="_Toc26997"/>
      <w:bookmarkEnd w:id="912"/>
      <w:r>
        <w:rPr>
          <w:rFonts w:ascii="宋体" w:hAnsi="宋体" w:cs="宋体" w:hint="eastAsia"/>
          <w:bCs/>
          <w:sz w:val="24"/>
          <w:szCs w:val="24"/>
        </w:rPr>
        <w:t>（一）法定代表人身份证明</w:t>
      </w:r>
      <w:bookmarkEnd w:id="913"/>
      <w:bookmarkEnd w:id="914"/>
      <w:bookmarkEnd w:id="915"/>
      <w:bookmarkEnd w:id="916"/>
    </w:p>
    <w:p w:rsidR="00D13C1E" w:rsidRDefault="00D13C1E">
      <w:pPr>
        <w:widowControl w:val="0"/>
        <w:spacing w:line="360" w:lineRule="auto"/>
        <w:jc w:val="both"/>
        <w:rPr>
          <w:rFonts w:ascii="宋体" w:cs="宋体"/>
          <w:szCs w:val="21"/>
        </w:rPr>
      </w:pPr>
    </w:p>
    <w:p w:rsidR="00D13C1E" w:rsidRDefault="00D13C1E">
      <w:pPr>
        <w:widowControl w:val="0"/>
        <w:spacing w:line="360" w:lineRule="auto"/>
        <w:ind w:firstLine="480"/>
        <w:jc w:val="both"/>
        <w:rPr>
          <w:rFonts w:ascii="宋体" w:cs="宋体"/>
          <w:szCs w:val="21"/>
        </w:rPr>
      </w:pPr>
      <w:r>
        <w:rPr>
          <w:rFonts w:ascii="宋体" w:hAnsi="宋体" w:cs="宋体" w:hint="eastAsia"/>
          <w:szCs w:val="21"/>
        </w:rPr>
        <w:t>单位名称：</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单位性质：</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地址：</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成立时间：</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经营期限：</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姓名：</w:t>
      </w:r>
      <w:r>
        <w:rPr>
          <w:rFonts w:ascii="宋体" w:hAnsi="宋体" w:cs="宋体"/>
          <w:szCs w:val="21"/>
        </w:rPr>
        <w:t xml:space="preserve">    </w:t>
      </w:r>
      <w:r>
        <w:rPr>
          <w:rFonts w:ascii="宋体" w:hAnsi="宋体" w:cs="宋体" w:hint="eastAsia"/>
          <w:szCs w:val="21"/>
        </w:rPr>
        <w:t>性别：</w:t>
      </w:r>
      <w:r>
        <w:rPr>
          <w:rFonts w:ascii="宋体" w:hAnsi="宋体" w:cs="宋体"/>
          <w:szCs w:val="21"/>
        </w:rPr>
        <w:t xml:space="preserve">    </w:t>
      </w:r>
      <w:r>
        <w:rPr>
          <w:rFonts w:ascii="宋体" w:hAnsi="宋体" w:cs="宋体" w:hint="eastAsia"/>
          <w:szCs w:val="21"/>
        </w:rPr>
        <w:t>年龄：</w:t>
      </w:r>
      <w:r>
        <w:rPr>
          <w:rFonts w:ascii="宋体" w:hAnsi="宋体" w:cs="宋体"/>
          <w:szCs w:val="21"/>
        </w:rPr>
        <w:t xml:space="preserve">    </w:t>
      </w:r>
      <w:r>
        <w:rPr>
          <w:rFonts w:ascii="宋体" w:hAnsi="宋体" w:cs="宋体" w:hint="eastAsia"/>
          <w:szCs w:val="21"/>
        </w:rPr>
        <w:t>职务：</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系（投标人单位名称）的法定代表人。</w:t>
      </w:r>
    </w:p>
    <w:p w:rsidR="00D13C1E" w:rsidRDefault="00D13C1E">
      <w:pPr>
        <w:widowControl w:val="0"/>
        <w:spacing w:line="360" w:lineRule="auto"/>
        <w:ind w:firstLine="480"/>
        <w:jc w:val="both"/>
        <w:rPr>
          <w:rFonts w:ascii="宋体" w:cs="宋体"/>
          <w:szCs w:val="21"/>
        </w:rPr>
      </w:pPr>
    </w:p>
    <w:p w:rsidR="00D13C1E" w:rsidRDefault="00D13C1E">
      <w:pPr>
        <w:widowControl w:val="0"/>
        <w:spacing w:line="360" w:lineRule="auto"/>
        <w:ind w:firstLine="480"/>
        <w:jc w:val="both"/>
        <w:rPr>
          <w:rFonts w:ascii="宋体" w:cs="宋体"/>
          <w:szCs w:val="21"/>
        </w:rPr>
      </w:pPr>
      <w:r>
        <w:rPr>
          <w:rFonts w:ascii="宋体" w:hAnsi="宋体" w:cs="宋体" w:hint="eastAsia"/>
          <w:szCs w:val="21"/>
        </w:rPr>
        <w:t>特此证明。</w:t>
      </w:r>
    </w:p>
    <w:p w:rsidR="00D13C1E" w:rsidRDefault="00D13C1E">
      <w:pPr>
        <w:widowControl w:val="0"/>
        <w:spacing w:line="360" w:lineRule="auto"/>
        <w:ind w:firstLine="480"/>
        <w:jc w:val="both"/>
        <w:rPr>
          <w:rFonts w:ascii="宋体" w:cs="宋体"/>
          <w:szCs w:val="21"/>
        </w:rPr>
      </w:pPr>
    </w:p>
    <w:p w:rsidR="00D13C1E" w:rsidRDefault="00D13C1E">
      <w:pPr>
        <w:widowControl w:val="0"/>
        <w:spacing w:line="360" w:lineRule="auto"/>
        <w:ind w:firstLine="480"/>
        <w:jc w:val="both"/>
        <w:rPr>
          <w:rFonts w:ascii="宋体" w:cs="宋体"/>
          <w:szCs w:val="21"/>
        </w:rPr>
      </w:pPr>
    </w:p>
    <w:p w:rsidR="00D13C1E" w:rsidRDefault="00D13C1E">
      <w:pPr>
        <w:widowControl w:val="0"/>
        <w:spacing w:line="360" w:lineRule="auto"/>
        <w:jc w:val="both"/>
        <w:rPr>
          <w:rFonts w:ascii="宋体" w:cs="宋体"/>
          <w:szCs w:val="21"/>
        </w:rPr>
      </w:pPr>
    </w:p>
    <w:p w:rsidR="00D13C1E" w:rsidRDefault="00D13C1E" w:rsidP="000D57A3">
      <w:pPr>
        <w:spacing w:line="360" w:lineRule="auto"/>
        <w:ind w:firstLineChars="2000" w:firstLine="4200"/>
        <w:rPr>
          <w:rFonts w:ascii="宋体" w:cs="宋体"/>
          <w:szCs w:val="21"/>
        </w:rPr>
      </w:pPr>
      <w:r>
        <w:rPr>
          <w:rFonts w:ascii="宋体" w:hAnsi="宋体" w:cs="宋体" w:hint="eastAsia"/>
          <w:szCs w:val="21"/>
        </w:rPr>
        <w:t>投标人：</w:t>
      </w:r>
      <w:r>
        <w:rPr>
          <w:rFonts w:ascii="宋体" w:hAnsi="宋体" w:cs="宋体"/>
          <w:szCs w:val="21"/>
        </w:rPr>
        <w:t xml:space="preserve">                     </w:t>
      </w:r>
      <w:r>
        <w:rPr>
          <w:rFonts w:ascii="宋体" w:hAnsi="宋体" w:cs="宋体" w:hint="eastAsia"/>
          <w:szCs w:val="21"/>
        </w:rPr>
        <w:t>（电子签章）</w:t>
      </w:r>
    </w:p>
    <w:p w:rsidR="00D13C1E" w:rsidRDefault="00D13C1E">
      <w:pPr>
        <w:spacing w:line="360" w:lineRule="auto"/>
        <w:jc w:val="righ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pPr>
        <w:widowControl w:val="0"/>
        <w:spacing w:line="360" w:lineRule="auto"/>
        <w:ind w:firstLine="3259"/>
        <w:jc w:val="both"/>
        <w:rPr>
          <w:rFonts w:ascii="宋体" w:cs="宋体"/>
          <w:szCs w:val="21"/>
        </w:rPr>
      </w:pPr>
    </w:p>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pPr>
    </w:p>
    <w:p w:rsidR="00D13C1E" w:rsidRDefault="00D13C1E">
      <w:pPr>
        <w:keepNext/>
        <w:keepLines/>
        <w:spacing w:before="260" w:after="260" w:line="415" w:lineRule="auto"/>
        <w:ind w:firstLine="137"/>
        <w:jc w:val="center"/>
        <w:rPr>
          <w:rFonts w:ascii="宋体" w:cs="宋体"/>
          <w:bCs/>
          <w:sz w:val="24"/>
          <w:szCs w:val="24"/>
        </w:rPr>
      </w:pPr>
      <w:bookmarkStart w:id="917" w:name="_Toc398727488"/>
      <w:bookmarkStart w:id="918" w:name="_Toc13798"/>
      <w:bookmarkStart w:id="919" w:name="_Toc327789965"/>
      <w:bookmarkStart w:id="920" w:name="_Toc4306"/>
      <w:bookmarkStart w:id="921" w:name="_Toc19790"/>
      <w:bookmarkStart w:id="922" w:name="_Toc510180372"/>
      <w:bookmarkStart w:id="923" w:name="_Toc536396733"/>
      <w:bookmarkEnd w:id="917"/>
      <w:bookmarkEnd w:id="918"/>
      <w:bookmarkEnd w:id="919"/>
      <w:r>
        <w:rPr>
          <w:rFonts w:ascii="宋体" w:hAnsi="宋体" w:cs="宋体" w:hint="eastAsia"/>
          <w:bCs/>
          <w:sz w:val="24"/>
          <w:szCs w:val="24"/>
        </w:rPr>
        <w:lastRenderedPageBreak/>
        <w:t>（二）授权委托书</w:t>
      </w:r>
      <w:bookmarkEnd w:id="920"/>
      <w:bookmarkEnd w:id="921"/>
      <w:bookmarkEnd w:id="922"/>
      <w:bookmarkEnd w:id="923"/>
    </w:p>
    <w:p w:rsidR="00D13C1E" w:rsidRDefault="00D13C1E">
      <w:pPr>
        <w:widowControl w:val="0"/>
        <w:spacing w:line="360" w:lineRule="auto"/>
        <w:jc w:val="both"/>
        <w:rPr>
          <w:rFonts w:ascii="宋体" w:cs="宋体"/>
          <w:szCs w:val="21"/>
        </w:rPr>
      </w:pPr>
    </w:p>
    <w:p w:rsidR="00D13C1E" w:rsidRDefault="00D13C1E">
      <w:pPr>
        <w:widowControl w:val="0"/>
        <w:spacing w:line="360" w:lineRule="auto"/>
        <w:jc w:val="both"/>
        <w:rPr>
          <w:rFonts w:ascii="宋体" w:cs="宋体"/>
          <w:szCs w:val="21"/>
        </w:rPr>
      </w:pPr>
    </w:p>
    <w:p w:rsidR="00D13C1E" w:rsidRDefault="00D13C1E">
      <w:pPr>
        <w:widowControl w:val="0"/>
        <w:spacing w:line="360" w:lineRule="auto"/>
        <w:ind w:firstLine="480"/>
        <w:jc w:val="both"/>
        <w:rPr>
          <w:rFonts w:ascii="宋体" w:cs="宋体"/>
          <w:szCs w:val="21"/>
        </w:rPr>
      </w:pPr>
      <w:r>
        <w:rPr>
          <w:rFonts w:ascii="宋体" w:hAnsi="宋体" w:cs="宋体" w:hint="eastAsia"/>
          <w:szCs w:val="21"/>
        </w:rPr>
        <w:t>本人（姓名）系（投标人名称）的法定代表人，现委托</w:t>
      </w:r>
      <w:r>
        <w:rPr>
          <w:rFonts w:ascii="宋体" w:hAnsi="宋体" w:cs="宋体"/>
          <w:szCs w:val="21"/>
        </w:rPr>
        <w:t xml:space="preserve">   </w:t>
      </w:r>
      <w:r>
        <w:rPr>
          <w:rFonts w:ascii="宋体" w:hAnsi="宋体" w:cs="宋体" w:hint="eastAsia"/>
          <w:szCs w:val="21"/>
        </w:rPr>
        <w:t>为我方代理人。代理人根据授权，以我方名义签署、澄清、说明、补正、递交、撤回、修改（项目名称）投标文件和处理有关事宜，其法律后果由我方承担。</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委托期限：</w:t>
      </w:r>
    </w:p>
    <w:p w:rsidR="00D13C1E" w:rsidRDefault="00D13C1E">
      <w:pPr>
        <w:widowControl w:val="0"/>
        <w:spacing w:line="360" w:lineRule="auto"/>
        <w:ind w:firstLine="480"/>
        <w:jc w:val="both"/>
        <w:rPr>
          <w:rFonts w:ascii="宋体" w:cs="宋体"/>
          <w:szCs w:val="21"/>
        </w:rPr>
      </w:pPr>
      <w:r>
        <w:rPr>
          <w:rFonts w:ascii="宋体" w:hAnsi="宋体" w:cs="宋体" w:hint="eastAsia"/>
          <w:szCs w:val="21"/>
        </w:rPr>
        <w:t>代理人无转委托权。</w:t>
      </w:r>
    </w:p>
    <w:p w:rsidR="00D13C1E" w:rsidRDefault="00D13C1E">
      <w:pPr>
        <w:widowControl w:val="0"/>
        <w:spacing w:line="360" w:lineRule="auto"/>
        <w:jc w:val="both"/>
        <w:rPr>
          <w:rFonts w:ascii="宋体" w:cs="宋体"/>
          <w:szCs w:val="21"/>
        </w:rPr>
      </w:pPr>
    </w:p>
    <w:p w:rsidR="00D13C1E" w:rsidRDefault="00D13C1E">
      <w:pPr>
        <w:widowControl w:val="0"/>
        <w:spacing w:line="360" w:lineRule="auto"/>
        <w:ind w:firstLine="480"/>
        <w:jc w:val="both"/>
        <w:rPr>
          <w:rFonts w:ascii="宋体" w:cs="宋体"/>
          <w:szCs w:val="21"/>
        </w:rPr>
      </w:pPr>
      <w:r>
        <w:rPr>
          <w:rFonts w:ascii="宋体" w:hAnsi="宋体" w:cs="宋体" w:hint="eastAsia"/>
          <w:szCs w:val="21"/>
        </w:rPr>
        <w:t>附：法定代表人身份证和委托代理人身份证</w:t>
      </w:r>
    </w:p>
    <w:p w:rsidR="00D13C1E" w:rsidRDefault="00D13C1E">
      <w:pPr>
        <w:widowControl w:val="0"/>
        <w:spacing w:line="360" w:lineRule="auto"/>
        <w:ind w:firstLine="480"/>
        <w:jc w:val="both"/>
        <w:rPr>
          <w:rFonts w:ascii="宋体" w:cs="宋体"/>
          <w:szCs w:val="21"/>
        </w:rPr>
      </w:pPr>
    </w:p>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Default="00D13C1E">
      <w:pPr>
        <w:widowControl w:val="0"/>
        <w:spacing w:line="360" w:lineRule="auto"/>
        <w:jc w:val="both"/>
        <w:rPr>
          <w:rFonts w:ascii="宋体" w:cs="宋体"/>
          <w:szCs w:val="21"/>
        </w:rPr>
      </w:pPr>
    </w:p>
    <w:p w:rsidR="00D13C1E" w:rsidRDefault="00D13C1E" w:rsidP="000D57A3">
      <w:pPr>
        <w:spacing w:line="360" w:lineRule="auto"/>
        <w:ind w:firstLineChars="2000" w:firstLine="4200"/>
        <w:rPr>
          <w:rFonts w:ascii="宋体" w:cs="宋体"/>
          <w:szCs w:val="21"/>
        </w:rPr>
      </w:pPr>
      <w:r>
        <w:rPr>
          <w:rFonts w:ascii="宋体" w:hAnsi="宋体" w:cs="宋体" w:hint="eastAsia"/>
          <w:szCs w:val="21"/>
        </w:rPr>
        <w:t>投标人：</w:t>
      </w:r>
      <w:r>
        <w:rPr>
          <w:rFonts w:ascii="宋体" w:hAnsi="宋体" w:cs="宋体"/>
          <w:szCs w:val="21"/>
        </w:rPr>
        <w:t xml:space="preserve">                     </w:t>
      </w:r>
      <w:r>
        <w:rPr>
          <w:rFonts w:ascii="宋体" w:hAnsi="宋体" w:cs="宋体" w:hint="eastAsia"/>
          <w:szCs w:val="21"/>
        </w:rPr>
        <w:t>（电子签章）</w:t>
      </w:r>
    </w:p>
    <w:p w:rsidR="00D13C1E" w:rsidRDefault="00D13C1E" w:rsidP="000D57A3">
      <w:pPr>
        <w:widowControl w:val="0"/>
        <w:spacing w:line="360" w:lineRule="auto"/>
        <w:ind w:firstLineChars="1300" w:firstLine="2730"/>
        <w:jc w:val="right"/>
        <w:rPr>
          <w:rFonts w:ascii="宋体" w:cs="宋体"/>
          <w:szCs w:val="21"/>
        </w:rPr>
      </w:pPr>
      <w:r>
        <w:rPr>
          <w:rFonts w:ascii="宋体" w:hAnsi="宋体" w:cs="宋体" w:hint="eastAsia"/>
          <w:szCs w:val="21"/>
        </w:rPr>
        <w:t>法定代表人：</w:t>
      </w:r>
      <w:r>
        <w:rPr>
          <w:rFonts w:ascii="宋体" w:hAnsi="宋体" w:cs="宋体"/>
          <w:szCs w:val="21"/>
        </w:rPr>
        <w:t xml:space="preserve">                </w:t>
      </w:r>
      <w:r>
        <w:rPr>
          <w:rFonts w:ascii="宋体" w:hAnsi="宋体" w:cs="宋体" w:hint="eastAsia"/>
          <w:szCs w:val="21"/>
        </w:rPr>
        <w:t>（电子签章）</w:t>
      </w:r>
    </w:p>
    <w:p w:rsidR="00D13C1E" w:rsidRDefault="00D13C1E" w:rsidP="000D57A3">
      <w:pPr>
        <w:widowControl w:val="0"/>
        <w:spacing w:line="360" w:lineRule="auto"/>
        <w:ind w:firstLineChars="1300" w:firstLine="2730"/>
        <w:jc w:val="right"/>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D13C1E" w:rsidRDefault="00D13C1E">
      <w:pPr>
        <w:widowControl w:val="0"/>
        <w:spacing w:line="360" w:lineRule="auto"/>
        <w:jc w:val="both"/>
        <w:rPr>
          <w:rFonts w:ascii="宋体" w:cs="宋体"/>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pPr>
        <w:pStyle w:val="a0"/>
        <w:rPr>
          <w:rFonts w:ascii="宋体" w:cs="宋体"/>
          <w:color w:val="auto"/>
          <w:sz w:val="21"/>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924" w:name="_Toc300835216"/>
      <w:bookmarkStart w:id="925" w:name="_Toc152045794"/>
      <w:bookmarkStart w:id="926" w:name="_Toc144974862"/>
      <w:bookmarkStart w:id="927" w:name="_Toc247514286"/>
      <w:bookmarkStart w:id="928" w:name="_Toc1463"/>
      <w:bookmarkStart w:id="929" w:name="_Toc152042583"/>
      <w:bookmarkStart w:id="930" w:name="_Toc247527834"/>
      <w:bookmarkStart w:id="931" w:name="_Toc21072"/>
      <w:bookmarkStart w:id="932" w:name="_Toc536396734"/>
      <w:bookmarkStart w:id="933" w:name="_Toc510180374"/>
      <w:bookmarkStart w:id="934" w:name="_Toc2904"/>
      <w:bookmarkStart w:id="935" w:name="_Toc2134"/>
      <w:bookmarkEnd w:id="924"/>
      <w:bookmarkEnd w:id="925"/>
      <w:bookmarkEnd w:id="926"/>
      <w:bookmarkEnd w:id="927"/>
      <w:bookmarkEnd w:id="928"/>
      <w:bookmarkEnd w:id="929"/>
      <w:bookmarkEnd w:id="930"/>
      <w:r>
        <w:rPr>
          <w:rFonts w:ascii="宋体" w:hAnsi="宋体" w:cs="宋体" w:hint="eastAsia"/>
          <w:b/>
          <w:bCs/>
          <w:sz w:val="30"/>
          <w:szCs w:val="30"/>
        </w:rPr>
        <w:lastRenderedPageBreak/>
        <w:t>三、投标保证金</w:t>
      </w:r>
      <w:bookmarkEnd w:id="931"/>
      <w:bookmarkEnd w:id="932"/>
      <w:bookmarkEnd w:id="933"/>
      <w:bookmarkEnd w:id="934"/>
      <w:bookmarkEnd w:id="935"/>
    </w:p>
    <w:p w:rsidR="00D13C1E" w:rsidRDefault="00D13C1E">
      <w:pPr>
        <w:widowControl w:val="0"/>
        <w:spacing w:line="360" w:lineRule="auto"/>
        <w:jc w:val="both"/>
        <w:rPr>
          <w:rFonts w:ascii="宋体" w:cs="宋体"/>
          <w:szCs w:val="21"/>
        </w:rPr>
      </w:pPr>
    </w:p>
    <w:p w:rsidR="00D13C1E" w:rsidRDefault="00D13C1E">
      <w:pPr>
        <w:widowControl w:val="0"/>
        <w:spacing w:line="360" w:lineRule="auto"/>
        <w:ind w:firstLine="480"/>
        <w:rPr>
          <w:rFonts w:ascii="宋体" w:cs="宋体"/>
          <w:szCs w:val="21"/>
        </w:rPr>
      </w:pPr>
      <w:r>
        <w:rPr>
          <w:rFonts w:ascii="宋体" w:hAnsi="宋体" w:cs="宋体" w:hint="eastAsia"/>
          <w:szCs w:val="21"/>
        </w:rPr>
        <w:t>附缴纳投标保证金的银行凭证、投标单位基本账户开户许可证的复印件，必须清晰可辨。</w:t>
      </w:r>
    </w:p>
    <w:p w:rsidR="00D13C1E" w:rsidRDefault="00D13C1E">
      <w:pPr>
        <w:rPr>
          <w:rFonts w:ascii="宋体" w:cs="宋体"/>
          <w:b/>
          <w:bCs/>
          <w:szCs w:val="21"/>
        </w:rPr>
      </w:pPr>
      <w:bookmarkStart w:id="936" w:name="_Toc296602998"/>
      <w:bookmarkEnd w:id="936"/>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937" w:name="_Toc6753"/>
      <w:bookmarkStart w:id="938" w:name="_Toc536396735"/>
      <w:bookmarkStart w:id="939" w:name="_Toc10210"/>
      <w:bookmarkStart w:id="940" w:name="_Toc510180375"/>
      <w:bookmarkStart w:id="941" w:name="_Toc6817"/>
      <w:bookmarkStart w:id="942" w:name="_Toc28320"/>
      <w:bookmarkEnd w:id="937"/>
      <w:r>
        <w:rPr>
          <w:rFonts w:ascii="宋体" w:hAnsi="宋体" w:cs="宋体" w:hint="eastAsia"/>
          <w:b/>
          <w:bCs/>
          <w:sz w:val="30"/>
          <w:szCs w:val="30"/>
        </w:rPr>
        <w:lastRenderedPageBreak/>
        <w:t>四、资格审查资料</w:t>
      </w:r>
      <w:bookmarkEnd w:id="938"/>
      <w:bookmarkEnd w:id="939"/>
      <w:bookmarkEnd w:id="940"/>
      <w:bookmarkEnd w:id="941"/>
      <w:bookmarkEnd w:id="942"/>
    </w:p>
    <w:p w:rsidR="00D13C1E" w:rsidRDefault="00D13C1E">
      <w:pPr>
        <w:keepNext/>
        <w:keepLines/>
        <w:spacing w:before="260" w:after="260" w:line="415" w:lineRule="auto"/>
        <w:ind w:firstLine="137"/>
        <w:jc w:val="center"/>
        <w:rPr>
          <w:rFonts w:ascii="宋体" w:cs="宋体"/>
          <w:bCs/>
          <w:szCs w:val="21"/>
        </w:rPr>
      </w:pPr>
      <w:bookmarkStart w:id="943" w:name="_Toc462414575"/>
      <w:bookmarkStart w:id="944" w:name="_Toc12203"/>
      <w:bookmarkStart w:id="945" w:name="_Toc510180376"/>
      <w:bookmarkStart w:id="946" w:name="_Toc9047"/>
      <w:bookmarkStart w:id="947" w:name="_Toc15911"/>
      <w:bookmarkStart w:id="948" w:name="_Toc536396736"/>
      <w:bookmarkEnd w:id="943"/>
      <w:bookmarkEnd w:id="944"/>
      <w:r>
        <w:rPr>
          <w:rFonts w:ascii="宋体" w:hAnsi="宋体" w:cs="宋体" w:hint="eastAsia"/>
          <w:bCs/>
          <w:szCs w:val="21"/>
        </w:rPr>
        <w:t>（一）投标人基本情况表</w:t>
      </w:r>
      <w:bookmarkEnd w:id="945"/>
      <w:bookmarkEnd w:id="946"/>
      <w:bookmarkEnd w:id="947"/>
      <w:bookmarkEnd w:id="948"/>
    </w:p>
    <w:tbl>
      <w:tblPr>
        <w:tblW w:w="9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1777"/>
        <w:gridCol w:w="1116"/>
        <w:gridCol w:w="978"/>
        <w:gridCol w:w="864"/>
        <w:gridCol w:w="431"/>
        <w:gridCol w:w="320"/>
        <w:gridCol w:w="1356"/>
        <w:gridCol w:w="505"/>
        <w:gridCol w:w="884"/>
        <w:gridCol w:w="1019"/>
      </w:tblGrid>
      <w:tr w:rsidR="00D13C1E">
        <w:trPr>
          <w:trHeight w:val="550"/>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投标人名称</w:t>
            </w:r>
          </w:p>
        </w:tc>
        <w:tc>
          <w:tcPr>
            <w:tcW w:w="7473" w:type="dxa"/>
            <w:gridSpan w:val="9"/>
            <w:tcMar>
              <w:left w:w="108" w:type="dxa"/>
            </w:tcMar>
            <w:vAlign w:val="center"/>
          </w:tcPr>
          <w:p w:rsidR="00D13C1E" w:rsidRDefault="00D13C1E">
            <w:pPr>
              <w:spacing w:line="440" w:lineRule="exact"/>
              <w:jc w:val="center"/>
              <w:rPr>
                <w:rFonts w:ascii="宋体" w:cs="宋体"/>
                <w:szCs w:val="21"/>
              </w:rPr>
            </w:pPr>
          </w:p>
        </w:tc>
      </w:tr>
      <w:tr w:rsidR="00D13C1E">
        <w:trPr>
          <w:trHeight w:val="599"/>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注册地址</w:t>
            </w:r>
          </w:p>
        </w:tc>
        <w:tc>
          <w:tcPr>
            <w:tcW w:w="3709" w:type="dxa"/>
            <w:gridSpan w:val="5"/>
            <w:tcMar>
              <w:left w:w="108" w:type="dxa"/>
            </w:tcMar>
            <w:vAlign w:val="center"/>
          </w:tcPr>
          <w:p w:rsidR="00D13C1E" w:rsidRDefault="00D13C1E">
            <w:pPr>
              <w:spacing w:line="440" w:lineRule="exact"/>
              <w:jc w:val="center"/>
              <w:rPr>
                <w:rFonts w:ascii="宋体" w:cs="宋体"/>
                <w:szCs w:val="21"/>
              </w:rPr>
            </w:pPr>
          </w:p>
        </w:tc>
        <w:tc>
          <w:tcPr>
            <w:tcW w:w="135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邮政编码</w:t>
            </w:r>
          </w:p>
        </w:tc>
        <w:tc>
          <w:tcPr>
            <w:tcW w:w="2408" w:type="dxa"/>
            <w:gridSpan w:val="3"/>
            <w:tcMar>
              <w:left w:w="108" w:type="dxa"/>
            </w:tcMar>
            <w:vAlign w:val="center"/>
          </w:tcPr>
          <w:p w:rsidR="00D13C1E" w:rsidRDefault="00D13C1E">
            <w:pPr>
              <w:spacing w:line="440" w:lineRule="exact"/>
              <w:jc w:val="center"/>
              <w:rPr>
                <w:rFonts w:ascii="宋体" w:cs="宋体"/>
                <w:szCs w:val="21"/>
              </w:rPr>
            </w:pPr>
          </w:p>
        </w:tc>
      </w:tr>
      <w:tr w:rsidR="00D13C1E">
        <w:trPr>
          <w:cantSplit/>
          <w:trHeight w:val="593"/>
        </w:trPr>
        <w:tc>
          <w:tcPr>
            <w:tcW w:w="1777" w:type="dxa"/>
            <w:vMerge w:val="restart"/>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联系方式</w:t>
            </w:r>
          </w:p>
        </w:tc>
        <w:tc>
          <w:tcPr>
            <w:tcW w:w="111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联系人</w:t>
            </w:r>
          </w:p>
        </w:tc>
        <w:tc>
          <w:tcPr>
            <w:tcW w:w="2593" w:type="dxa"/>
            <w:gridSpan w:val="4"/>
            <w:tcMar>
              <w:left w:w="108" w:type="dxa"/>
            </w:tcMar>
            <w:vAlign w:val="center"/>
          </w:tcPr>
          <w:p w:rsidR="00D13C1E" w:rsidRDefault="00D13C1E">
            <w:pPr>
              <w:spacing w:line="440" w:lineRule="exact"/>
              <w:jc w:val="center"/>
              <w:rPr>
                <w:rFonts w:ascii="宋体" w:cs="宋体"/>
                <w:szCs w:val="21"/>
              </w:rPr>
            </w:pPr>
          </w:p>
        </w:tc>
        <w:tc>
          <w:tcPr>
            <w:tcW w:w="135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电话</w:t>
            </w:r>
          </w:p>
        </w:tc>
        <w:tc>
          <w:tcPr>
            <w:tcW w:w="2408" w:type="dxa"/>
            <w:gridSpan w:val="3"/>
            <w:tcMar>
              <w:left w:w="108" w:type="dxa"/>
            </w:tcMar>
            <w:vAlign w:val="center"/>
          </w:tcPr>
          <w:p w:rsidR="00D13C1E" w:rsidRDefault="00D13C1E">
            <w:pPr>
              <w:spacing w:line="440" w:lineRule="exact"/>
              <w:jc w:val="center"/>
              <w:rPr>
                <w:rFonts w:ascii="宋体" w:cs="宋体"/>
                <w:szCs w:val="21"/>
              </w:rPr>
            </w:pPr>
          </w:p>
        </w:tc>
      </w:tr>
      <w:tr w:rsidR="00D13C1E">
        <w:trPr>
          <w:cantSplit/>
          <w:trHeight w:val="600"/>
        </w:trPr>
        <w:tc>
          <w:tcPr>
            <w:tcW w:w="1777" w:type="dxa"/>
            <w:vMerge/>
            <w:tcMar>
              <w:left w:w="108" w:type="dxa"/>
            </w:tcMar>
            <w:vAlign w:val="center"/>
          </w:tcPr>
          <w:p w:rsidR="00D13C1E" w:rsidRDefault="00D13C1E">
            <w:pPr>
              <w:spacing w:line="440" w:lineRule="exact"/>
              <w:jc w:val="center"/>
              <w:rPr>
                <w:rFonts w:ascii="宋体" w:cs="宋体"/>
                <w:szCs w:val="21"/>
              </w:rPr>
            </w:pPr>
          </w:p>
        </w:tc>
        <w:tc>
          <w:tcPr>
            <w:tcW w:w="111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传真</w:t>
            </w:r>
          </w:p>
        </w:tc>
        <w:tc>
          <w:tcPr>
            <w:tcW w:w="2593" w:type="dxa"/>
            <w:gridSpan w:val="4"/>
            <w:tcMar>
              <w:left w:w="108" w:type="dxa"/>
            </w:tcMar>
            <w:vAlign w:val="center"/>
          </w:tcPr>
          <w:p w:rsidR="00D13C1E" w:rsidRDefault="00D13C1E">
            <w:pPr>
              <w:spacing w:line="440" w:lineRule="exact"/>
              <w:jc w:val="center"/>
              <w:rPr>
                <w:rFonts w:ascii="宋体" w:cs="宋体"/>
                <w:szCs w:val="21"/>
              </w:rPr>
            </w:pPr>
          </w:p>
        </w:tc>
        <w:tc>
          <w:tcPr>
            <w:tcW w:w="135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网址</w:t>
            </w:r>
          </w:p>
        </w:tc>
        <w:tc>
          <w:tcPr>
            <w:tcW w:w="2408" w:type="dxa"/>
            <w:gridSpan w:val="3"/>
            <w:tcMar>
              <w:left w:w="108" w:type="dxa"/>
            </w:tcMar>
            <w:vAlign w:val="center"/>
          </w:tcPr>
          <w:p w:rsidR="00D13C1E" w:rsidRDefault="00D13C1E">
            <w:pPr>
              <w:spacing w:line="440" w:lineRule="exact"/>
              <w:jc w:val="center"/>
              <w:rPr>
                <w:rFonts w:ascii="宋体" w:cs="宋体"/>
                <w:szCs w:val="21"/>
              </w:rPr>
            </w:pPr>
          </w:p>
        </w:tc>
      </w:tr>
      <w:tr w:rsidR="00D13C1E">
        <w:trPr>
          <w:trHeight w:val="601"/>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组织结构</w:t>
            </w:r>
          </w:p>
        </w:tc>
        <w:tc>
          <w:tcPr>
            <w:tcW w:w="7473" w:type="dxa"/>
            <w:gridSpan w:val="9"/>
            <w:tcMar>
              <w:left w:w="108" w:type="dxa"/>
            </w:tcMar>
            <w:vAlign w:val="center"/>
          </w:tcPr>
          <w:p w:rsidR="00D13C1E" w:rsidRDefault="00D13C1E">
            <w:pPr>
              <w:spacing w:line="440" w:lineRule="exact"/>
              <w:jc w:val="center"/>
              <w:rPr>
                <w:rFonts w:ascii="宋体" w:cs="宋体"/>
                <w:szCs w:val="21"/>
              </w:rPr>
            </w:pPr>
          </w:p>
        </w:tc>
      </w:tr>
      <w:tr w:rsidR="00D13C1E">
        <w:trPr>
          <w:trHeight w:val="596"/>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法定代表人</w:t>
            </w:r>
          </w:p>
        </w:tc>
        <w:tc>
          <w:tcPr>
            <w:tcW w:w="111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姓名</w:t>
            </w:r>
          </w:p>
        </w:tc>
        <w:tc>
          <w:tcPr>
            <w:tcW w:w="978" w:type="dxa"/>
            <w:tcMar>
              <w:left w:w="108" w:type="dxa"/>
            </w:tcMar>
            <w:vAlign w:val="center"/>
          </w:tcPr>
          <w:p w:rsidR="00D13C1E" w:rsidRDefault="00D13C1E">
            <w:pPr>
              <w:spacing w:line="440" w:lineRule="exact"/>
              <w:jc w:val="center"/>
              <w:rPr>
                <w:rFonts w:ascii="宋体" w:cs="宋体"/>
                <w:szCs w:val="21"/>
              </w:rPr>
            </w:pPr>
          </w:p>
        </w:tc>
        <w:tc>
          <w:tcPr>
            <w:tcW w:w="1295" w:type="dxa"/>
            <w:gridSpan w:val="2"/>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技术职称</w:t>
            </w:r>
          </w:p>
        </w:tc>
        <w:tc>
          <w:tcPr>
            <w:tcW w:w="2181" w:type="dxa"/>
            <w:gridSpan w:val="3"/>
            <w:tcMar>
              <w:left w:w="108" w:type="dxa"/>
            </w:tcMar>
            <w:vAlign w:val="center"/>
          </w:tcPr>
          <w:p w:rsidR="00D13C1E" w:rsidRDefault="00D13C1E">
            <w:pPr>
              <w:spacing w:line="440" w:lineRule="exact"/>
              <w:jc w:val="center"/>
              <w:rPr>
                <w:rFonts w:ascii="宋体" w:cs="宋体"/>
                <w:szCs w:val="21"/>
              </w:rPr>
            </w:pPr>
          </w:p>
        </w:tc>
        <w:tc>
          <w:tcPr>
            <w:tcW w:w="884"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电话</w:t>
            </w:r>
          </w:p>
        </w:tc>
        <w:tc>
          <w:tcPr>
            <w:tcW w:w="1019" w:type="dxa"/>
            <w:tcMar>
              <w:left w:w="108" w:type="dxa"/>
            </w:tcMar>
            <w:vAlign w:val="center"/>
          </w:tcPr>
          <w:p w:rsidR="00D13C1E" w:rsidRDefault="00D13C1E">
            <w:pPr>
              <w:spacing w:line="440" w:lineRule="exact"/>
              <w:jc w:val="center"/>
              <w:rPr>
                <w:rFonts w:ascii="宋体" w:cs="宋体"/>
                <w:szCs w:val="21"/>
              </w:rPr>
            </w:pPr>
          </w:p>
        </w:tc>
      </w:tr>
      <w:tr w:rsidR="00D13C1E">
        <w:trPr>
          <w:trHeight w:val="590"/>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技术负责人</w:t>
            </w:r>
          </w:p>
        </w:tc>
        <w:tc>
          <w:tcPr>
            <w:tcW w:w="111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姓名</w:t>
            </w:r>
          </w:p>
        </w:tc>
        <w:tc>
          <w:tcPr>
            <w:tcW w:w="978" w:type="dxa"/>
            <w:tcMar>
              <w:left w:w="108" w:type="dxa"/>
            </w:tcMar>
            <w:vAlign w:val="center"/>
          </w:tcPr>
          <w:p w:rsidR="00D13C1E" w:rsidRDefault="00D13C1E">
            <w:pPr>
              <w:spacing w:line="440" w:lineRule="exact"/>
              <w:jc w:val="center"/>
              <w:rPr>
                <w:rFonts w:ascii="宋体" w:cs="宋体"/>
                <w:szCs w:val="21"/>
              </w:rPr>
            </w:pPr>
          </w:p>
        </w:tc>
        <w:tc>
          <w:tcPr>
            <w:tcW w:w="1295" w:type="dxa"/>
            <w:gridSpan w:val="2"/>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技术职称</w:t>
            </w:r>
          </w:p>
        </w:tc>
        <w:tc>
          <w:tcPr>
            <w:tcW w:w="2181" w:type="dxa"/>
            <w:gridSpan w:val="3"/>
            <w:tcMar>
              <w:left w:w="108" w:type="dxa"/>
            </w:tcMar>
            <w:vAlign w:val="center"/>
          </w:tcPr>
          <w:p w:rsidR="00D13C1E" w:rsidRDefault="00D13C1E">
            <w:pPr>
              <w:spacing w:line="440" w:lineRule="exact"/>
              <w:jc w:val="center"/>
              <w:rPr>
                <w:rFonts w:ascii="宋体" w:cs="宋体"/>
                <w:szCs w:val="21"/>
              </w:rPr>
            </w:pPr>
          </w:p>
        </w:tc>
        <w:tc>
          <w:tcPr>
            <w:tcW w:w="884"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电话</w:t>
            </w:r>
          </w:p>
        </w:tc>
        <w:tc>
          <w:tcPr>
            <w:tcW w:w="1019" w:type="dxa"/>
            <w:tcMar>
              <w:left w:w="108" w:type="dxa"/>
            </w:tcMar>
            <w:vAlign w:val="center"/>
          </w:tcPr>
          <w:p w:rsidR="00D13C1E" w:rsidRDefault="00D13C1E">
            <w:pPr>
              <w:spacing w:line="440" w:lineRule="exact"/>
              <w:jc w:val="center"/>
              <w:rPr>
                <w:rFonts w:ascii="宋体" w:cs="宋体"/>
                <w:szCs w:val="21"/>
              </w:rPr>
            </w:pPr>
          </w:p>
        </w:tc>
      </w:tr>
      <w:tr w:rsidR="00D13C1E">
        <w:trPr>
          <w:trHeight w:val="611"/>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成立时间</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5379" w:type="dxa"/>
            <w:gridSpan w:val="7"/>
            <w:tcMar>
              <w:left w:w="108" w:type="dxa"/>
            </w:tcMar>
            <w:vAlign w:val="center"/>
          </w:tcPr>
          <w:p w:rsidR="00D13C1E" w:rsidRDefault="00D13C1E">
            <w:pPr>
              <w:spacing w:line="440" w:lineRule="exact"/>
              <w:ind w:firstLine="120"/>
              <w:jc w:val="center"/>
              <w:rPr>
                <w:rFonts w:ascii="宋体" w:cs="宋体"/>
                <w:szCs w:val="21"/>
              </w:rPr>
            </w:pPr>
            <w:r>
              <w:rPr>
                <w:rFonts w:ascii="宋体" w:hAnsi="宋体" w:cs="宋体" w:hint="eastAsia"/>
                <w:szCs w:val="21"/>
              </w:rPr>
              <w:t>员工总人数：</w:t>
            </w:r>
          </w:p>
        </w:tc>
      </w:tr>
      <w:tr w:rsidR="00D13C1E">
        <w:trPr>
          <w:cantSplit/>
          <w:trHeight w:val="645"/>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企业资质等级</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864" w:type="dxa"/>
            <w:vMerge w:val="restart"/>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其中</w:t>
            </w:r>
          </w:p>
        </w:tc>
        <w:tc>
          <w:tcPr>
            <w:tcW w:w="2612"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项目经理</w:t>
            </w:r>
          </w:p>
        </w:tc>
        <w:tc>
          <w:tcPr>
            <w:tcW w:w="1903" w:type="dxa"/>
            <w:gridSpan w:val="2"/>
            <w:tcMar>
              <w:left w:w="108" w:type="dxa"/>
            </w:tcMar>
            <w:vAlign w:val="center"/>
          </w:tcPr>
          <w:p w:rsidR="00D13C1E" w:rsidRDefault="00D13C1E">
            <w:pPr>
              <w:spacing w:line="440" w:lineRule="exact"/>
              <w:jc w:val="center"/>
              <w:rPr>
                <w:rFonts w:ascii="宋体" w:cs="宋体"/>
                <w:szCs w:val="21"/>
              </w:rPr>
            </w:pPr>
          </w:p>
        </w:tc>
      </w:tr>
      <w:tr w:rsidR="00D13C1E">
        <w:trPr>
          <w:cantSplit/>
          <w:trHeight w:val="598"/>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营业执照号</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864" w:type="dxa"/>
            <w:vMerge/>
            <w:tcMar>
              <w:left w:w="108" w:type="dxa"/>
            </w:tcMar>
            <w:vAlign w:val="center"/>
          </w:tcPr>
          <w:p w:rsidR="00D13C1E" w:rsidRDefault="00D13C1E">
            <w:pPr>
              <w:spacing w:line="440" w:lineRule="exact"/>
              <w:jc w:val="center"/>
              <w:rPr>
                <w:rFonts w:ascii="宋体" w:cs="宋体"/>
                <w:szCs w:val="21"/>
              </w:rPr>
            </w:pPr>
          </w:p>
        </w:tc>
        <w:tc>
          <w:tcPr>
            <w:tcW w:w="2612"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高级职称人员</w:t>
            </w:r>
          </w:p>
        </w:tc>
        <w:tc>
          <w:tcPr>
            <w:tcW w:w="1903" w:type="dxa"/>
            <w:gridSpan w:val="2"/>
            <w:tcMar>
              <w:left w:w="108" w:type="dxa"/>
            </w:tcMar>
            <w:vAlign w:val="center"/>
          </w:tcPr>
          <w:p w:rsidR="00D13C1E" w:rsidRDefault="00D13C1E">
            <w:pPr>
              <w:spacing w:line="440" w:lineRule="exact"/>
              <w:jc w:val="center"/>
              <w:rPr>
                <w:rFonts w:ascii="宋体" w:cs="宋体"/>
                <w:szCs w:val="21"/>
              </w:rPr>
            </w:pPr>
          </w:p>
        </w:tc>
      </w:tr>
      <w:tr w:rsidR="00D13C1E">
        <w:trPr>
          <w:cantSplit/>
          <w:trHeight w:val="592"/>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注册资金</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864" w:type="dxa"/>
            <w:vMerge/>
            <w:tcMar>
              <w:left w:w="108" w:type="dxa"/>
            </w:tcMar>
            <w:vAlign w:val="center"/>
          </w:tcPr>
          <w:p w:rsidR="00D13C1E" w:rsidRDefault="00D13C1E">
            <w:pPr>
              <w:spacing w:line="440" w:lineRule="exact"/>
              <w:jc w:val="center"/>
              <w:rPr>
                <w:rFonts w:ascii="宋体" w:cs="宋体"/>
                <w:szCs w:val="21"/>
              </w:rPr>
            </w:pPr>
          </w:p>
        </w:tc>
        <w:tc>
          <w:tcPr>
            <w:tcW w:w="2612"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中级职称人员</w:t>
            </w:r>
          </w:p>
        </w:tc>
        <w:tc>
          <w:tcPr>
            <w:tcW w:w="1903" w:type="dxa"/>
            <w:gridSpan w:val="2"/>
            <w:tcMar>
              <w:left w:w="108" w:type="dxa"/>
            </w:tcMar>
            <w:vAlign w:val="center"/>
          </w:tcPr>
          <w:p w:rsidR="00D13C1E" w:rsidRDefault="00D13C1E">
            <w:pPr>
              <w:spacing w:line="440" w:lineRule="exact"/>
              <w:jc w:val="center"/>
              <w:rPr>
                <w:rFonts w:ascii="宋体" w:cs="宋体"/>
                <w:szCs w:val="21"/>
              </w:rPr>
            </w:pPr>
          </w:p>
        </w:tc>
      </w:tr>
      <w:tr w:rsidR="00D13C1E">
        <w:trPr>
          <w:cantSplit/>
          <w:trHeight w:val="613"/>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开户银行</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864" w:type="dxa"/>
            <w:vMerge/>
            <w:tcMar>
              <w:left w:w="108" w:type="dxa"/>
            </w:tcMar>
            <w:vAlign w:val="center"/>
          </w:tcPr>
          <w:p w:rsidR="00D13C1E" w:rsidRDefault="00D13C1E">
            <w:pPr>
              <w:spacing w:line="440" w:lineRule="exact"/>
              <w:jc w:val="center"/>
              <w:rPr>
                <w:rFonts w:ascii="宋体" w:cs="宋体"/>
                <w:szCs w:val="21"/>
              </w:rPr>
            </w:pPr>
          </w:p>
        </w:tc>
        <w:tc>
          <w:tcPr>
            <w:tcW w:w="2612"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初级职称人员</w:t>
            </w:r>
          </w:p>
        </w:tc>
        <w:tc>
          <w:tcPr>
            <w:tcW w:w="1903" w:type="dxa"/>
            <w:gridSpan w:val="2"/>
            <w:tcMar>
              <w:left w:w="108" w:type="dxa"/>
            </w:tcMar>
            <w:vAlign w:val="center"/>
          </w:tcPr>
          <w:p w:rsidR="00D13C1E" w:rsidRDefault="00D13C1E">
            <w:pPr>
              <w:spacing w:line="440" w:lineRule="exact"/>
              <w:jc w:val="center"/>
              <w:rPr>
                <w:rFonts w:ascii="宋体" w:cs="宋体"/>
                <w:szCs w:val="21"/>
              </w:rPr>
            </w:pPr>
          </w:p>
        </w:tc>
      </w:tr>
      <w:tr w:rsidR="00D13C1E">
        <w:trPr>
          <w:cantSplit/>
          <w:trHeight w:val="594"/>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账号</w:t>
            </w:r>
          </w:p>
        </w:tc>
        <w:tc>
          <w:tcPr>
            <w:tcW w:w="2094" w:type="dxa"/>
            <w:gridSpan w:val="2"/>
            <w:tcMar>
              <w:left w:w="108" w:type="dxa"/>
            </w:tcMar>
            <w:vAlign w:val="center"/>
          </w:tcPr>
          <w:p w:rsidR="00D13C1E" w:rsidRDefault="00D13C1E">
            <w:pPr>
              <w:spacing w:line="440" w:lineRule="exact"/>
              <w:jc w:val="center"/>
              <w:rPr>
                <w:rFonts w:ascii="宋体" w:cs="宋体"/>
                <w:szCs w:val="21"/>
              </w:rPr>
            </w:pPr>
          </w:p>
        </w:tc>
        <w:tc>
          <w:tcPr>
            <w:tcW w:w="864" w:type="dxa"/>
            <w:vMerge/>
            <w:tcMar>
              <w:left w:w="108" w:type="dxa"/>
            </w:tcMar>
            <w:vAlign w:val="center"/>
          </w:tcPr>
          <w:p w:rsidR="00D13C1E" w:rsidRDefault="00D13C1E">
            <w:pPr>
              <w:spacing w:line="440" w:lineRule="exact"/>
              <w:jc w:val="center"/>
              <w:rPr>
                <w:rFonts w:ascii="宋体" w:cs="宋体"/>
                <w:szCs w:val="21"/>
              </w:rPr>
            </w:pPr>
          </w:p>
        </w:tc>
        <w:tc>
          <w:tcPr>
            <w:tcW w:w="2612"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技工</w:t>
            </w:r>
          </w:p>
        </w:tc>
        <w:tc>
          <w:tcPr>
            <w:tcW w:w="1903" w:type="dxa"/>
            <w:gridSpan w:val="2"/>
            <w:tcMar>
              <w:left w:w="108" w:type="dxa"/>
            </w:tcMar>
            <w:vAlign w:val="center"/>
          </w:tcPr>
          <w:p w:rsidR="00D13C1E" w:rsidRDefault="00D13C1E">
            <w:pPr>
              <w:spacing w:line="440" w:lineRule="exact"/>
              <w:jc w:val="center"/>
              <w:rPr>
                <w:rFonts w:ascii="宋体" w:cs="宋体"/>
                <w:szCs w:val="21"/>
              </w:rPr>
            </w:pPr>
          </w:p>
        </w:tc>
      </w:tr>
      <w:tr w:rsidR="00D13C1E">
        <w:trPr>
          <w:trHeight w:val="1193"/>
        </w:trPr>
        <w:tc>
          <w:tcPr>
            <w:tcW w:w="1777" w:type="dxa"/>
            <w:tcMar>
              <w:left w:w="108" w:type="dxa"/>
            </w:tcMar>
            <w:vAlign w:val="center"/>
          </w:tcPr>
          <w:p w:rsidR="00D13C1E" w:rsidRDefault="00D13C1E">
            <w:pPr>
              <w:spacing w:line="440" w:lineRule="exact"/>
              <w:ind w:firstLine="240"/>
              <w:jc w:val="center"/>
              <w:rPr>
                <w:rFonts w:ascii="宋体" w:cs="宋体"/>
                <w:szCs w:val="21"/>
              </w:rPr>
            </w:pPr>
            <w:r>
              <w:rPr>
                <w:rFonts w:ascii="宋体" w:hAnsi="宋体" w:cs="宋体" w:hint="eastAsia"/>
                <w:szCs w:val="21"/>
              </w:rPr>
              <w:t>经营范围</w:t>
            </w:r>
          </w:p>
        </w:tc>
        <w:tc>
          <w:tcPr>
            <w:tcW w:w="7473" w:type="dxa"/>
            <w:gridSpan w:val="9"/>
            <w:tcMar>
              <w:left w:w="108" w:type="dxa"/>
            </w:tcMar>
            <w:vAlign w:val="center"/>
          </w:tcPr>
          <w:p w:rsidR="00D13C1E" w:rsidRDefault="00D13C1E">
            <w:pPr>
              <w:spacing w:line="440" w:lineRule="exact"/>
              <w:rPr>
                <w:rFonts w:ascii="宋体" w:cs="宋体"/>
                <w:szCs w:val="21"/>
              </w:rPr>
            </w:pPr>
          </w:p>
        </w:tc>
      </w:tr>
      <w:tr w:rsidR="00D13C1E">
        <w:trPr>
          <w:trHeight w:val="960"/>
        </w:trPr>
        <w:tc>
          <w:tcPr>
            <w:tcW w:w="1777"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备注</w:t>
            </w:r>
          </w:p>
        </w:tc>
        <w:tc>
          <w:tcPr>
            <w:tcW w:w="7473" w:type="dxa"/>
            <w:gridSpan w:val="9"/>
            <w:tcMar>
              <w:left w:w="108" w:type="dxa"/>
            </w:tcMar>
            <w:vAlign w:val="center"/>
          </w:tcPr>
          <w:p w:rsidR="00D13C1E" w:rsidRDefault="00D13C1E">
            <w:pPr>
              <w:spacing w:line="440" w:lineRule="exact"/>
              <w:jc w:val="center"/>
              <w:rPr>
                <w:rFonts w:ascii="宋体" w:cs="宋体"/>
                <w:szCs w:val="21"/>
              </w:rPr>
            </w:pPr>
          </w:p>
        </w:tc>
      </w:tr>
    </w:tbl>
    <w:p w:rsidR="00D13C1E" w:rsidRDefault="00D13C1E">
      <w:pPr>
        <w:rPr>
          <w:rFonts w:ascii="宋体" w:cs="宋体"/>
          <w:szCs w:val="21"/>
        </w:rPr>
      </w:pPr>
      <w:bookmarkStart w:id="949" w:name="_Toc493429106"/>
      <w:bookmarkEnd w:id="949"/>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spacing w:line="360" w:lineRule="auto"/>
        <w:jc w:val="center"/>
        <w:rPr>
          <w:rFonts w:ascii="宋体" w:cs="宋体"/>
          <w:szCs w:val="21"/>
        </w:rPr>
      </w:pPr>
      <w:bookmarkStart w:id="950" w:name="_Toc4701"/>
      <w:bookmarkStart w:id="951" w:name="_Toc536396737"/>
      <w:bookmarkStart w:id="952" w:name="_Toc13732"/>
      <w:bookmarkStart w:id="953" w:name="_Toc510180377"/>
      <w:r>
        <w:rPr>
          <w:rFonts w:ascii="宋体" w:hAnsi="宋体" w:cs="宋体" w:hint="eastAsia"/>
          <w:szCs w:val="21"/>
        </w:rPr>
        <w:lastRenderedPageBreak/>
        <w:t>（二）近年完成的类似项目情况表</w:t>
      </w:r>
      <w:bookmarkEnd w:id="950"/>
      <w:bookmarkEnd w:id="951"/>
      <w:bookmarkEnd w:id="952"/>
      <w:bookmarkEnd w:id="953"/>
    </w:p>
    <w:tbl>
      <w:tblPr>
        <w:tblW w:w="91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2445"/>
        <w:gridCol w:w="6738"/>
      </w:tblGrid>
      <w:tr w:rsidR="00D13C1E">
        <w:trPr>
          <w:trHeight w:val="676"/>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项目名称</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1"/>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项目所在地</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9"/>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发包人名称</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3"/>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发包人地址</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21"/>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发包人电话</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5"/>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合同价格</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09"/>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开工日期</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33"/>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竣工日期</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2"/>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承担的工作</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20"/>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工程质量</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614"/>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项目经理</w:t>
            </w:r>
          </w:p>
        </w:tc>
        <w:tc>
          <w:tcPr>
            <w:tcW w:w="6738" w:type="dxa"/>
            <w:tcMar>
              <w:left w:w="108" w:type="dxa"/>
            </w:tcMar>
          </w:tcPr>
          <w:p w:rsidR="00D13C1E" w:rsidRDefault="00D13C1E">
            <w:pPr>
              <w:spacing w:line="440" w:lineRule="exact"/>
              <w:ind w:firstLine="480"/>
              <w:rPr>
                <w:rFonts w:ascii="宋体" w:cs="宋体"/>
                <w:szCs w:val="21"/>
              </w:rPr>
            </w:pPr>
          </w:p>
        </w:tc>
      </w:tr>
      <w:tr w:rsidR="00D13C1E">
        <w:trPr>
          <w:trHeight w:val="1956"/>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项目描述</w:t>
            </w:r>
          </w:p>
        </w:tc>
        <w:tc>
          <w:tcPr>
            <w:tcW w:w="6738" w:type="dxa"/>
            <w:tcMar>
              <w:left w:w="108" w:type="dxa"/>
            </w:tcMar>
          </w:tcPr>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tc>
      </w:tr>
      <w:tr w:rsidR="00D13C1E">
        <w:trPr>
          <w:trHeight w:val="609"/>
          <w:jc w:val="center"/>
        </w:trPr>
        <w:tc>
          <w:tcPr>
            <w:tcW w:w="2445"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备注</w:t>
            </w:r>
          </w:p>
        </w:tc>
        <w:tc>
          <w:tcPr>
            <w:tcW w:w="6738" w:type="dxa"/>
            <w:tcMar>
              <w:left w:w="108" w:type="dxa"/>
            </w:tcMar>
          </w:tcPr>
          <w:p w:rsidR="00D13C1E" w:rsidRDefault="00D13C1E">
            <w:pPr>
              <w:spacing w:line="440" w:lineRule="exact"/>
              <w:ind w:firstLine="480"/>
              <w:rPr>
                <w:rFonts w:ascii="宋体" w:cs="宋体"/>
                <w:szCs w:val="21"/>
              </w:rPr>
            </w:pPr>
          </w:p>
        </w:tc>
      </w:tr>
    </w:tbl>
    <w:p w:rsidR="00D13C1E" w:rsidRDefault="00D13C1E">
      <w:pPr>
        <w:spacing w:line="360" w:lineRule="auto"/>
        <w:ind w:firstLine="480"/>
        <w:rPr>
          <w:rFonts w:ascii="宋体" w:cs="宋体"/>
          <w:szCs w:val="21"/>
        </w:rPr>
      </w:pPr>
    </w:p>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spacing w:line="440" w:lineRule="exact"/>
        <w:ind w:firstLine="400"/>
        <w:jc w:val="center"/>
        <w:rPr>
          <w:rFonts w:ascii="宋体" w:cs="宋体"/>
          <w:bCs/>
          <w:szCs w:val="21"/>
        </w:rPr>
      </w:pPr>
      <w:bookmarkStart w:id="954" w:name="_Toc493429107"/>
      <w:bookmarkStart w:id="955" w:name="_Toc4613"/>
      <w:bookmarkStart w:id="956" w:name="_Toc536396738"/>
      <w:bookmarkStart w:id="957" w:name="_Toc26221"/>
      <w:bookmarkStart w:id="958" w:name="_Toc510180378"/>
      <w:bookmarkEnd w:id="954"/>
      <w:r>
        <w:rPr>
          <w:rFonts w:ascii="宋体" w:hAnsi="宋体" w:cs="宋体" w:hint="eastAsia"/>
          <w:bCs/>
          <w:szCs w:val="21"/>
        </w:rPr>
        <w:lastRenderedPageBreak/>
        <w:t>（三）正在实施的和新承接的项目情况表</w:t>
      </w:r>
      <w:bookmarkEnd w:id="955"/>
      <w:bookmarkEnd w:id="956"/>
      <w:bookmarkEnd w:id="957"/>
      <w:bookmarkEnd w:id="958"/>
    </w:p>
    <w:tbl>
      <w:tblPr>
        <w:tblW w:w="964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2398"/>
        <w:gridCol w:w="7251"/>
      </w:tblGrid>
      <w:tr w:rsidR="00D13C1E">
        <w:trPr>
          <w:trHeight w:val="675"/>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项目名称</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11"/>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项目所在地</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19"/>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发包人名称</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13"/>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发包人地址</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21"/>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发包人电话</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15"/>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签约合同价</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09"/>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开工日期</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32"/>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计划竣工日期</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12"/>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承担的工作</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20"/>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工程质量</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595"/>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项目经理</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622"/>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技术负责人</w:t>
            </w:r>
          </w:p>
        </w:tc>
        <w:tc>
          <w:tcPr>
            <w:tcW w:w="7251" w:type="dxa"/>
            <w:tcMar>
              <w:left w:w="108" w:type="dxa"/>
            </w:tcMar>
          </w:tcPr>
          <w:p w:rsidR="00D13C1E" w:rsidRDefault="00D13C1E">
            <w:pPr>
              <w:spacing w:line="440" w:lineRule="exact"/>
              <w:ind w:firstLine="480"/>
              <w:rPr>
                <w:rFonts w:ascii="宋体" w:cs="宋体"/>
                <w:szCs w:val="21"/>
              </w:rPr>
            </w:pPr>
          </w:p>
        </w:tc>
      </w:tr>
      <w:tr w:rsidR="00D13C1E">
        <w:trPr>
          <w:trHeight w:val="552"/>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项目描述</w:t>
            </w:r>
          </w:p>
        </w:tc>
        <w:tc>
          <w:tcPr>
            <w:tcW w:w="7251" w:type="dxa"/>
            <w:tcMar>
              <w:left w:w="108" w:type="dxa"/>
            </w:tcMar>
          </w:tcPr>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p w:rsidR="00D13C1E" w:rsidRDefault="00D13C1E">
            <w:pPr>
              <w:spacing w:line="440" w:lineRule="exact"/>
              <w:ind w:firstLine="480"/>
              <w:rPr>
                <w:rFonts w:ascii="宋体" w:cs="宋体"/>
                <w:szCs w:val="21"/>
              </w:rPr>
            </w:pPr>
          </w:p>
        </w:tc>
      </w:tr>
      <w:tr w:rsidR="00D13C1E">
        <w:trPr>
          <w:trHeight w:val="552"/>
          <w:jc w:val="center"/>
        </w:trPr>
        <w:tc>
          <w:tcPr>
            <w:tcW w:w="2398" w:type="dxa"/>
            <w:tcMar>
              <w:left w:w="108" w:type="dxa"/>
            </w:tcMar>
            <w:vAlign w:val="center"/>
          </w:tcPr>
          <w:p w:rsidR="00D13C1E" w:rsidRDefault="00D13C1E">
            <w:pPr>
              <w:spacing w:line="440" w:lineRule="exact"/>
              <w:ind w:firstLine="480"/>
              <w:jc w:val="center"/>
              <w:rPr>
                <w:rFonts w:ascii="宋体" w:cs="宋体"/>
                <w:szCs w:val="21"/>
              </w:rPr>
            </w:pPr>
            <w:r>
              <w:rPr>
                <w:rFonts w:ascii="宋体" w:hAnsi="宋体" w:cs="宋体" w:hint="eastAsia"/>
                <w:szCs w:val="21"/>
              </w:rPr>
              <w:t>备注</w:t>
            </w:r>
          </w:p>
        </w:tc>
        <w:tc>
          <w:tcPr>
            <w:tcW w:w="7251" w:type="dxa"/>
            <w:tcMar>
              <w:left w:w="108" w:type="dxa"/>
            </w:tcMar>
          </w:tcPr>
          <w:p w:rsidR="00D13C1E" w:rsidRDefault="00D13C1E">
            <w:pPr>
              <w:spacing w:line="440" w:lineRule="exact"/>
              <w:ind w:firstLine="480"/>
              <w:rPr>
                <w:rFonts w:ascii="宋体" w:cs="宋体"/>
                <w:szCs w:val="21"/>
              </w:rPr>
            </w:pPr>
          </w:p>
        </w:tc>
      </w:tr>
    </w:tbl>
    <w:p w:rsidR="00D13C1E" w:rsidRDefault="00D13C1E">
      <w:pPr>
        <w:spacing w:line="360" w:lineRule="auto"/>
        <w:ind w:firstLine="480"/>
        <w:rPr>
          <w:rFonts w:ascii="宋体" w:cs="宋体"/>
          <w:szCs w:val="21"/>
        </w:rPr>
      </w:pPr>
    </w:p>
    <w:p w:rsidR="00D13C1E" w:rsidRDefault="00D13C1E">
      <w:pPr>
        <w:spacing w:line="440" w:lineRule="exact"/>
        <w:jc w:val="center"/>
        <w:rPr>
          <w:rFonts w:ascii="宋体" w:cs="宋体"/>
          <w:szCs w:val="21"/>
        </w:rPr>
      </w:pPr>
    </w:p>
    <w:p w:rsidR="00D13C1E" w:rsidRDefault="00D13C1E">
      <w:pPr>
        <w:pStyle w:val="a0"/>
        <w:rPr>
          <w:color w:val="auto"/>
        </w:rPr>
      </w:pPr>
    </w:p>
    <w:p w:rsidR="00D13C1E" w:rsidRDefault="00D13C1E">
      <w:pPr>
        <w:keepNext/>
        <w:keepLines/>
        <w:spacing w:before="260" w:after="260" w:line="415" w:lineRule="auto"/>
        <w:ind w:firstLine="137"/>
        <w:jc w:val="center"/>
        <w:rPr>
          <w:rFonts w:ascii="宋体" w:cs="宋体"/>
          <w:bCs/>
          <w:szCs w:val="21"/>
        </w:rPr>
      </w:pPr>
      <w:bookmarkStart w:id="959" w:name="_Toc11713"/>
      <w:bookmarkStart w:id="960" w:name="_Toc462414579"/>
      <w:bookmarkStart w:id="961" w:name="_Toc536396739"/>
      <w:bookmarkStart w:id="962" w:name="_Toc510180379"/>
      <w:bookmarkStart w:id="963" w:name="_Toc5640"/>
      <w:bookmarkStart w:id="964" w:name="_Toc6673"/>
      <w:r>
        <w:rPr>
          <w:rFonts w:ascii="宋体" w:hAnsi="宋体" w:cs="宋体" w:hint="eastAsia"/>
          <w:bCs/>
          <w:szCs w:val="21"/>
        </w:rPr>
        <w:lastRenderedPageBreak/>
        <w:t>（四</w:t>
      </w:r>
      <w:bookmarkEnd w:id="959"/>
      <w:bookmarkEnd w:id="960"/>
      <w:r>
        <w:rPr>
          <w:rFonts w:ascii="宋体" w:hAnsi="宋体" w:cs="宋体" w:hint="eastAsia"/>
          <w:bCs/>
          <w:szCs w:val="21"/>
        </w:rPr>
        <w:t>）</w:t>
      </w:r>
      <w:bookmarkEnd w:id="961"/>
      <w:bookmarkEnd w:id="962"/>
      <w:r>
        <w:rPr>
          <w:rFonts w:ascii="宋体" w:hAnsi="宋体" w:cs="宋体" w:hint="eastAsia"/>
          <w:bCs/>
          <w:szCs w:val="21"/>
        </w:rPr>
        <w:t>近年发生的诉讼及仲裁情况</w:t>
      </w:r>
      <w:bookmarkEnd w:id="963"/>
      <w:bookmarkEnd w:id="964"/>
    </w:p>
    <w:p w:rsidR="00D13C1E" w:rsidRDefault="00D13C1E" w:rsidP="000D57A3">
      <w:pPr>
        <w:spacing w:line="440" w:lineRule="exact"/>
        <w:ind w:firstLineChars="200" w:firstLine="420"/>
        <w:rPr>
          <w:rFonts w:ascii="宋体" w:cs="宋体"/>
          <w:szCs w:val="21"/>
        </w:rPr>
      </w:pPr>
      <w:r>
        <w:rPr>
          <w:rFonts w:ascii="宋体" w:hAnsi="宋体" w:cs="宋体" w:hint="eastAsia"/>
          <w:szCs w:val="21"/>
        </w:rPr>
        <w:t>说明：近年发生的诉讼和仲裁情况仅限于投标人败诉的，且与履行合同有关的案件，不包括调解结案以及未裁决的仲裁或未终审判决的诉讼。</w:t>
      </w:r>
    </w:p>
    <w:p w:rsidR="00D13C1E" w:rsidRDefault="00D13C1E">
      <w:pPr>
        <w:spacing w:line="360" w:lineRule="auto"/>
        <w:ind w:firstLine="480"/>
        <w:rPr>
          <w:rFonts w:ascii="宋体" w:cs="宋体"/>
          <w:szCs w:val="21"/>
        </w:rPr>
      </w:pPr>
    </w:p>
    <w:p w:rsidR="00D13C1E" w:rsidRDefault="00D13C1E">
      <w:pPr>
        <w:spacing w:line="360" w:lineRule="auto"/>
        <w:ind w:firstLine="480"/>
        <w:rPr>
          <w:rFonts w:ascii="宋体" w:cs="宋体"/>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keepNext/>
        <w:keepLines/>
        <w:spacing w:before="260" w:after="260" w:line="415" w:lineRule="auto"/>
        <w:ind w:firstLine="137"/>
        <w:jc w:val="center"/>
        <w:rPr>
          <w:rFonts w:ascii="宋体" w:cs="宋体"/>
          <w:bCs/>
          <w:szCs w:val="21"/>
        </w:rPr>
      </w:pPr>
      <w:bookmarkStart w:id="965" w:name="_Toc536396740"/>
      <w:bookmarkStart w:id="966" w:name="_Toc25939"/>
      <w:bookmarkStart w:id="967" w:name="_Toc27205"/>
      <w:r>
        <w:rPr>
          <w:rFonts w:ascii="宋体" w:hAnsi="宋体" w:cs="宋体" w:hint="eastAsia"/>
          <w:bCs/>
          <w:szCs w:val="21"/>
        </w:rPr>
        <w:lastRenderedPageBreak/>
        <w:t>（五）近年财务状况表</w:t>
      </w:r>
      <w:bookmarkEnd w:id="965"/>
      <w:bookmarkEnd w:id="966"/>
      <w:bookmarkEnd w:id="967"/>
    </w:p>
    <w:p w:rsidR="00D13C1E" w:rsidRDefault="00D13C1E">
      <w:pPr>
        <w:spacing w:line="440" w:lineRule="exact"/>
        <w:rPr>
          <w:rFonts w:ascii="宋体" w:cs="宋体"/>
          <w:szCs w:val="21"/>
        </w:rPr>
      </w:pPr>
    </w:p>
    <w:p w:rsidR="00D13C1E" w:rsidRDefault="00D13C1E">
      <w:pPr>
        <w:jc w:val="both"/>
        <w:rPr>
          <w:rFonts w:ascii="宋体" w:cs="宋体"/>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4956C7" w:rsidP="004956C7">
      <w:pPr>
        <w:pStyle w:val="a1"/>
        <w:jc w:val="center"/>
        <w:rPr>
          <w:rFonts w:ascii="宋体" w:cs="宋体"/>
          <w:color w:val="auto"/>
          <w:sz w:val="21"/>
          <w:szCs w:val="21"/>
        </w:rPr>
      </w:pPr>
      <w:r>
        <w:rPr>
          <w:rFonts w:ascii="宋体" w:cs="宋体" w:hint="eastAsia"/>
          <w:color w:val="auto"/>
          <w:sz w:val="21"/>
          <w:szCs w:val="21"/>
        </w:rPr>
        <w:t>（格式自拟）</w:t>
      </w: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keepNext/>
        <w:keepLines/>
        <w:spacing w:before="260" w:after="260" w:line="415" w:lineRule="auto"/>
        <w:ind w:firstLine="137"/>
        <w:jc w:val="center"/>
        <w:rPr>
          <w:rFonts w:ascii="宋体" w:cs="宋体"/>
          <w:szCs w:val="21"/>
        </w:rPr>
      </w:pPr>
      <w:bookmarkStart w:id="968" w:name="_Toc32295"/>
      <w:bookmarkStart w:id="969" w:name="_Toc300835231"/>
      <w:bookmarkStart w:id="970" w:name="_Toc12299"/>
      <w:bookmarkStart w:id="971" w:name="_Toc2448"/>
      <w:bookmarkStart w:id="972" w:name="_Toc536396741"/>
      <w:bookmarkStart w:id="973" w:name="_Toc510180382"/>
      <w:r>
        <w:rPr>
          <w:rFonts w:ascii="宋体" w:hAnsi="宋体" w:cs="宋体" w:hint="eastAsia"/>
          <w:bCs/>
          <w:szCs w:val="21"/>
        </w:rPr>
        <w:lastRenderedPageBreak/>
        <w:t>（</w:t>
      </w:r>
      <w:bookmarkEnd w:id="968"/>
      <w:bookmarkEnd w:id="969"/>
      <w:r>
        <w:rPr>
          <w:rFonts w:ascii="宋体" w:hAnsi="宋体" w:cs="宋体" w:hint="eastAsia"/>
          <w:bCs/>
          <w:szCs w:val="21"/>
        </w:rPr>
        <w:t>六）项目管理机构组成表</w:t>
      </w:r>
      <w:bookmarkEnd w:id="970"/>
      <w:bookmarkEnd w:id="971"/>
      <w:bookmarkEnd w:id="972"/>
      <w:bookmarkEnd w:id="973"/>
    </w:p>
    <w:tbl>
      <w:tblPr>
        <w:tblW w:w="95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1190"/>
        <w:gridCol w:w="1013"/>
        <w:gridCol w:w="1006"/>
        <w:gridCol w:w="1514"/>
        <w:gridCol w:w="1007"/>
        <w:gridCol w:w="1011"/>
        <w:gridCol w:w="1212"/>
        <w:gridCol w:w="1617"/>
      </w:tblGrid>
      <w:tr w:rsidR="00D13C1E">
        <w:trPr>
          <w:trHeight w:val="887"/>
          <w:jc w:val="center"/>
        </w:trPr>
        <w:tc>
          <w:tcPr>
            <w:tcW w:w="1190" w:type="dxa"/>
            <w:vMerge w:val="restart"/>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职务</w:t>
            </w:r>
          </w:p>
        </w:tc>
        <w:tc>
          <w:tcPr>
            <w:tcW w:w="1013" w:type="dxa"/>
            <w:vMerge w:val="restart"/>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姓名</w:t>
            </w:r>
          </w:p>
        </w:tc>
        <w:tc>
          <w:tcPr>
            <w:tcW w:w="1006" w:type="dxa"/>
            <w:vMerge w:val="restart"/>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职称</w:t>
            </w:r>
          </w:p>
        </w:tc>
        <w:tc>
          <w:tcPr>
            <w:tcW w:w="4744" w:type="dxa"/>
            <w:gridSpan w:val="4"/>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执业或职业资格证明</w:t>
            </w:r>
          </w:p>
        </w:tc>
        <w:tc>
          <w:tcPr>
            <w:tcW w:w="1617" w:type="dxa"/>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备注</w:t>
            </w:r>
          </w:p>
        </w:tc>
      </w:tr>
      <w:tr w:rsidR="00D13C1E">
        <w:trPr>
          <w:trHeight w:val="145"/>
          <w:jc w:val="center"/>
        </w:trPr>
        <w:tc>
          <w:tcPr>
            <w:tcW w:w="1190" w:type="dxa"/>
            <w:vMerge/>
            <w:tcMar>
              <w:left w:w="108" w:type="dxa"/>
            </w:tcMar>
            <w:vAlign w:val="center"/>
          </w:tcPr>
          <w:p w:rsidR="00D13C1E" w:rsidRDefault="00D13C1E">
            <w:pPr>
              <w:widowControl w:val="0"/>
              <w:spacing w:line="440" w:lineRule="exact"/>
              <w:jc w:val="center"/>
              <w:rPr>
                <w:rFonts w:ascii="宋体" w:cs="宋体"/>
                <w:szCs w:val="21"/>
              </w:rPr>
            </w:pPr>
          </w:p>
        </w:tc>
        <w:tc>
          <w:tcPr>
            <w:tcW w:w="1013" w:type="dxa"/>
            <w:vMerge/>
            <w:tcMar>
              <w:left w:w="108" w:type="dxa"/>
            </w:tcMar>
            <w:vAlign w:val="center"/>
          </w:tcPr>
          <w:p w:rsidR="00D13C1E" w:rsidRDefault="00D13C1E">
            <w:pPr>
              <w:widowControl w:val="0"/>
              <w:spacing w:line="440" w:lineRule="exact"/>
              <w:jc w:val="center"/>
              <w:rPr>
                <w:rFonts w:ascii="宋体" w:cs="宋体"/>
                <w:szCs w:val="21"/>
              </w:rPr>
            </w:pPr>
          </w:p>
        </w:tc>
        <w:tc>
          <w:tcPr>
            <w:tcW w:w="1006" w:type="dxa"/>
            <w:vMerge/>
            <w:tcMar>
              <w:left w:w="108" w:type="dxa"/>
            </w:tcMar>
            <w:vAlign w:val="center"/>
          </w:tcPr>
          <w:p w:rsidR="00D13C1E" w:rsidRDefault="00D13C1E">
            <w:pPr>
              <w:widowControl w:val="0"/>
              <w:spacing w:line="440" w:lineRule="exact"/>
              <w:jc w:val="center"/>
              <w:rPr>
                <w:rFonts w:ascii="宋体" w:cs="宋体"/>
                <w:szCs w:val="21"/>
              </w:rPr>
            </w:pPr>
          </w:p>
        </w:tc>
        <w:tc>
          <w:tcPr>
            <w:tcW w:w="1514" w:type="dxa"/>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证书名称</w:t>
            </w:r>
          </w:p>
        </w:tc>
        <w:tc>
          <w:tcPr>
            <w:tcW w:w="1007" w:type="dxa"/>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级别</w:t>
            </w:r>
          </w:p>
        </w:tc>
        <w:tc>
          <w:tcPr>
            <w:tcW w:w="1011" w:type="dxa"/>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证号</w:t>
            </w:r>
          </w:p>
        </w:tc>
        <w:tc>
          <w:tcPr>
            <w:tcW w:w="1212" w:type="dxa"/>
            <w:tcMar>
              <w:left w:w="108" w:type="dxa"/>
            </w:tcMar>
            <w:vAlign w:val="center"/>
          </w:tcPr>
          <w:p w:rsidR="00D13C1E" w:rsidRDefault="00D13C1E">
            <w:pPr>
              <w:widowControl w:val="0"/>
              <w:spacing w:line="440" w:lineRule="exact"/>
              <w:jc w:val="center"/>
              <w:rPr>
                <w:rFonts w:ascii="宋体" w:cs="宋体"/>
                <w:szCs w:val="21"/>
              </w:rPr>
            </w:pPr>
            <w:r>
              <w:rPr>
                <w:rFonts w:ascii="宋体" w:hAnsi="宋体" w:cs="宋体" w:hint="eastAsia"/>
                <w:szCs w:val="21"/>
              </w:rPr>
              <w:t>专业</w:t>
            </w:r>
          </w:p>
        </w:tc>
        <w:tc>
          <w:tcPr>
            <w:tcW w:w="1617" w:type="dxa"/>
            <w:tcMar>
              <w:left w:w="108" w:type="dxa"/>
            </w:tcMar>
            <w:vAlign w:val="cente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vAlign w:val="center"/>
          </w:tcPr>
          <w:p w:rsidR="00D13C1E" w:rsidRDefault="00D13C1E">
            <w:pPr>
              <w:widowControl w:val="0"/>
              <w:spacing w:line="440" w:lineRule="exact"/>
              <w:jc w:val="center"/>
              <w:rPr>
                <w:rFonts w:ascii="宋体" w:cs="宋体"/>
                <w:szCs w:val="21"/>
              </w:rPr>
            </w:pPr>
          </w:p>
        </w:tc>
        <w:tc>
          <w:tcPr>
            <w:tcW w:w="1013" w:type="dxa"/>
            <w:tcMar>
              <w:left w:w="108" w:type="dxa"/>
            </w:tcMar>
            <w:vAlign w:val="center"/>
          </w:tcPr>
          <w:p w:rsidR="00D13C1E" w:rsidRDefault="00D13C1E">
            <w:pPr>
              <w:widowControl w:val="0"/>
              <w:spacing w:line="440" w:lineRule="exact"/>
              <w:jc w:val="center"/>
              <w:rPr>
                <w:rFonts w:ascii="宋体" w:cs="宋体"/>
                <w:szCs w:val="21"/>
              </w:rPr>
            </w:pPr>
          </w:p>
        </w:tc>
        <w:tc>
          <w:tcPr>
            <w:tcW w:w="1006" w:type="dxa"/>
            <w:tcMar>
              <w:left w:w="108" w:type="dxa"/>
            </w:tcMar>
            <w:vAlign w:val="center"/>
          </w:tcPr>
          <w:p w:rsidR="00D13C1E" w:rsidRDefault="00D13C1E">
            <w:pPr>
              <w:widowControl w:val="0"/>
              <w:spacing w:line="440" w:lineRule="exact"/>
              <w:jc w:val="center"/>
              <w:rPr>
                <w:rFonts w:ascii="宋体" w:cs="宋体"/>
                <w:szCs w:val="21"/>
              </w:rPr>
            </w:pPr>
          </w:p>
        </w:tc>
        <w:tc>
          <w:tcPr>
            <w:tcW w:w="1514" w:type="dxa"/>
            <w:tcMar>
              <w:left w:w="108" w:type="dxa"/>
            </w:tcMar>
            <w:vAlign w:val="center"/>
          </w:tcPr>
          <w:p w:rsidR="00D13C1E" w:rsidRDefault="00D13C1E">
            <w:pPr>
              <w:widowControl w:val="0"/>
              <w:spacing w:line="440" w:lineRule="exact"/>
              <w:jc w:val="center"/>
              <w:rPr>
                <w:rFonts w:ascii="宋体" w:cs="宋体"/>
                <w:szCs w:val="21"/>
              </w:rPr>
            </w:pPr>
          </w:p>
        </w:tc>
        <w:tc>
          <w:tcPr>
            <w:tcW w:w="1007" w:type="dxa"/>
            <w:tcMar>
              <w:left w:w="108" w:type="dxa"/>
            </w:tcMar>
            <w:vAlign w:val="center"/>
          </w:tcPr>
          <w:p w:rsidR="00D13C1E" w:rsidRDefault="00D13C1E">
            <w:pPr>
              <w:widowControl w:val="0"/>
              <w:spacing w:line="440" w:lineRule="exact"/>
              <w:jc w:val="center"/>
              <w:rPr>
                <w:rFonts w:ascii="宋体" w:cs="宋体"/>
                <w:szCs w:val="21"/>
              </w:rPr>
            </w:pPr>
          </w:p>
        </w:tc>
        <w:tc>
          <w:tcPr>
            <w:tcW w:w="1011" w:type="dxa"/>
            <w:tcMar>
              <w:left w:w="108" w:type="dxa"/>
            </w:tcMar>
            <w:vAlign w:val="center"/>
          </w:tcPr>
          <w:p w:rsidR="00D13C1E" w:rsidRDefault="00D13C1E">
            <w:pPr>
              <w:widowControl w:val="0"/>
              <w:spacing w:line="440" w:lineRule="exact"/>
              <w:jc w:val="center"/>
              <w:rPr>
                <w:rFonts w:ascii="宋体" w:cs="宋体"/>
                <w:szCs w:val="21"/>
              </w:rPr>
            </w:pPr>
          </w:p>
        </w:tc>
        <w:tc>
          <w:tcPr>
            <w:tcW w:w="1212" w:type="dxa"/>
            <w:tcMar>
              <w:left w:w="108" w:type="dxa"/>
            </w:tcMar>
            <w:vAlign w:val="center"/>
          </w:tcPr>
          <w:p w:rsidR="00D13C1E" w:rsidRDefault="00D13C1E">
            <w:pPr>
              <w:widowControl w:val="0"/>
              <w:spacing w:line="440" w:lineRule="exact"/>
              <w:jc w:val="center"/>
              <w:rPr>
                <w:rFonts w:ascii="宋体" w:cs="宋体"/>
                <w:szCs w:val="21"/>
              </w:rPr>
            </w:pPr>
          </w:p>
        </w:tc>
        <w:tc>
          <w:tcPr>
            <w:tcW w:w="1617" w:type="dxa"/>
            <w:tcMar>
              <w:left w:w="108" w:type="dxa"/>
            </w:tcMar>
            <w:vAlign w:val="cente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36"/>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51"/>
          <w:jc w:val="center"/>
        </w:trPr>
        <w:tc>
          <w:tcPr>
            <w:tcW w:w="1190" w:type="dxa"/>
            <w:tcMar>
              <w:left w:w="108" w:type="dxa"/>
            </w:tcMar>
          </w:tcPr>
          <w:p w:rsidR="00D13C1E" w:rsidRDefault="00D13C1E">
            <w:pPr>
              <w:widowControl w:val="0"/>
              <w:spacing w:line="440" w:lineRule="exact"/>
              <w:jc w:val="center"/>
              <w:rPr>
                <w:rFonts w:ascii="宋体" w:cs="宋体"/>
                <w:szCs w:val="21"/>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r w:rsidR="00D13C1E">
        <w:trPr>
          <w:trHeight w:val="451"/>
          <w:jc w:val="center"/>
        </w:trPr>
        <w:tc>
          <w:tcPr>
            <w:tcW w:w="1190" w:type="dxa"/>
            <w:tcMar>
              <w:left w:w="108" w:type="dxa"/>
            </w:tcMar>
          </w:tcPr>
          <w:p w:rsidR="00D13C1E" w:rsidRDefault="00D13C1E">
            <w:pPr>
              <w:pStyle w:val="a0"/>
              <w:ind w:firstLine="0"/>
              <w:rPr>
                <w:color w:val="auto"/>
              </w:rPr>
            </w:pPr>
          </w:p>
        </w:tc>
        <w:tc>
          <w:tcPr>
            <w:tcW w:w="1013" w:type="dxa"/>
            <w:tcMar>
              <w:left w:w="108" w:type="dxa"/>
            </w:tcMar>
          </w:tcPr>
          <w:p w:rsidR="00D13C1E" w:rsidRDefault="00D13C1E">
            <w:pPr>
              <w:widowControl w:val="0"/>
              <w:spacing w:line="440" w:lineRule="exact"/>
              <w:jc w:val="center"/>
              <w:rPr>
                <w:rFonts w:ascii="宋体" w:cs="宋体"/>
                <w:szCs w:val="21"/>
              </w:rPr>
            </w:pPr>
          </w:p>
        </w:tc>
        <w:tc>
          <w:tcPr>
            <w:tcW w:w="1006" w:type="dxa"/>
            <w:tcMar>
              <w:left w:w="108" w:type="dxa"/>
            </w:tcMar>
          </w:tcPr>
          <w:p w:rsidR="00D13C1E" w:rsidRDefault="00D13C1E">
            <w:pPr>
              <w:widowControl w:val="0"/>
              <w:spacing w:line="440" w:lineRule="exact"/>
              <w:jc w:val="center"/>
              <w:rPr>
                <w:rFonts w:ascii="宋体" w:cs="宋体"/>
                <w:szCs w:val="21"/>
              </w:rPr>
            </w:pPr>
          </w:p>
        </w:tc>
        <w:tc>
          <w:tcPr>
            <w:tcW w:w="1514" w:type="dxa"/>
            <w:tcMar>
              <w:left w:w="108" w:type="dxa"/>
            </w:tcMar>
          </w:tcPr>
          <w:p w:rsidR="00D13C1E" w:rsidRDefault="00D13C1E">
            <w:pPr>
              <w:widowControl w:val="0"/>
              <w:spacing w:line="440" w:lineRule="exact"/>
              <w:jc w:val="center"/>
              <w:rPr>
                <w:rFonts w:ascii="宋体" w:cs="宋体"/>
                <w:szCs w:val="21"/>
              </w:rPr>
            </w:pPr>
          </w:p>
        </w:tc>
        <w:tc>
          <w:tcPr>
            <w:tcW w:w="1007" w:type="dxa"/>
            <w:tcMar>
              <w:left w:w="108" w:type="dxa"/>
            </w:tcMar>
          </w:tcPr>
          <w:p w:rsidR="00D13C1E" w:rsidRDefault="00D13C1E">
            <w:pPr>
              <w:widowControl w:val="0"/>
              <w:spacing w:line="440" w:lineRule="exact"/>
              <w:jc w:val="center"/>
              <w:rPr>
                <w:rFonts w:ascii="宋体" w:cs="宋体"/>
                <w:szCs w:val="21"/>
              </w:rPr>
            </w:pPr>
          </w:p>
        </w:tc>
        <w:tc>
          <w:tcPr>
            <w:tcW w:w="1011" w:type="dxa"/>
            <w:tcMar>
              <w:left w:w="108" w:type="dxa"/>
            </w:tcMar>
          </w:tcPr>
          <w:p w:rsidR="00D13C1E" w:rsidRDefault="00D13C1E">
            <w:pPr>
              <w:widowControl w:val="0"/>
              <w:spacing w:line="440" w:lineRule="exact"/>
              <w:jc w:val="center"/>
              <w:rPr>
                <w:rFonts w:ascii="宋体" w:cs="宋体"/>
                <w:szCs w:val="21"/>
              </w:rPr>
            </w:pPr>
          </w:p>
        </w:tc>
        <w:tc>
          <w:tcPr>
            <w:tcW w:w="1212" w:type="dxa"/>
            <w:tcMar>
              <w:left w:w="108" w:type="dxa"/>
            </w:tcMar>
          </w:tcPr>
          <w:p w:rsidR="00D13C1E" w:rsidRDefault="00D13C1E">
            <w:pPr>
              <w:widowControl w:val="0"/>
              <w:spacing w:line="440" w:lineRule="exact"/>
              <w:jc w:val="center"/>
              <w:rPr>
                <w:rFonts w:ascii="宋体" w:cs="宋体"/>
                <w:szCs w:val="21"/>
              </w:rPr>
            </w:pPr>
          </w:p>
        </w:tc>
        <w:tc>
          <w:tcPr>
            <w:tcW w:w="1617" w:type="dxa"/>
            <w:tcMar>
              <w:left w:w="108" w:type="dxa"/>
            </w:tcMar>
          </w:tcPr>
          <w:p w:rsidR="00D13C1E" w:rsidRDefault="00D13C1E">
            <w:pPr>
              <w:widowControl w:val="0"/>
              <w:spacing w:line="440" w:lineRule="exact"/>
              <w:jc w:val="center"/>
              <w:rPr>
                <w:rFonts w:ascii="宋体" w:cs="宋体"/>
                <w:szCs w:val="21"/>
              </w:rPr>
            </w:pPr>
          </w:p>
        </w:tc>
      </w:tr>
    </w:tbl>
    <w:p w:rsidR="00D13C1E" w:rsidRDefault="00D13C1E">
      <w:pPr>
        <w:keepNext/>
        <w:keepLines/>
        <w:spacing w:before="260" w:after="260" w:line="415" w:lineRule="auto"/>
        <w:ind w:firstLine="137"/>
        <w:jc w:val="center"/>
        <w:rPr>
          <w:rFonts w:ascii="宋体" w:cs="宋体"/>
          <w:szCs w:val="21"/>
        </w:rPr>
      </w:pPr>
      <w:bookmarkStart w:id="974" w:name="_Toc31063"/>
      <w:bookmarkStart w:id="975" w:name="_Toc1625"/>
      <w:bookmarkStart w:id="976" w:name="_Toc510180383"/>
      <w:bookmarkStart w:id="977" w:name="_Toc536396742"/>
      <w:bookmarkStart w:id="978" w:name="_Toc18460"/>
      <w:r>
        <w:rPr>
          <w:rFonts w:ascii="宋体" w:hAnsi="宋体" w:cs="宋体" w:hint="eastAsia"/>
          <w:bCs/>
          <w:szCs w:val="21"/>
        </w:rPr>
        <w:lastRenderedPageBreak/>
        <w:t>（</w:t>
      </w:r>
      <w:bookmarkEnd w:id="974"/>
      <w:r>
        <w:rPr>
          <w:rFonts w:ascii="宋体" w:hAnsi="宋体" w:cs="宋体" w:hint="eastAsia"/>
          <w:bCs/>
          <w:szCs w:val="21"/>
        </w:rPr>
        <w:t>七）主要人员简历表</w:t>
      </w:r>
      <w:bookmarkEnd w:id="975"/>
      <w:bookmarkEnd w:id="976"/>
      <w:bookmarkEnd w:id="977"/>
      <w:bookmarkEnd w:id="978"/>
    </w:p>
    <w:tbl>
      <w:tblPr>
        <w:tblW w:w="958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1336"/>
        <w:gridCol w:w="401"/>
        <w:gridCol w:w="813"/>
        <w:gridCol w:w="1043"/>
        <w:gridCol w:w="1198"/>
        <w:gridCol w:w="794"/>
        <w:gridCol w:w="1419"/>
        <w:gridCol w:w="184"/>
        <w:gridCol w:w="2401"/>
      </w:tblGrid>
      <w:tr w:rsidR="00D13C1E">
        <w:trPr>
          <w:trHeight w:val="483"/>
          <w:jc w:val="center"/>
        </w:trPr>
        <w:tc>
          <w:tcPr>
            <w:tcW w:w="133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姓名</w:t>
            </w:r>
          </w:p>
        </w:tc>
        <w:tc>
          <w:tcPr>
            <w:tcW w:w="1214" w:type="dxa"/>
            <w:gridSpan w:val="2"/>
            <w:tcMar>
              <w:left w:w="108" w:type="dxa"/>
            </w:tcMar>
            <w:vAlign w:val="center"/>
          </w:tcPr>
          <w:p w:rsidR="00D13C1E" w:rsidRDefault="00D13C1E">
            <w:pPr>
              <w:spacing w:line="440" w:lineRule="exact"/>
              <w:jc w:val="center"/>
              <w:rPr>
                <w:rFonts w:ascii="宋体" w:cs="宋体"/>
                <w:szCs w:val="21"/>
              </w:rPr>
            </w:pPr>
          </w:p>
        </w:tc>
        <w:tc>
          <w:tcPr>
            <w:tcW w:w="1043"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年龄</w:t>
            </w:r>
          </w:p>
        </w:tc>
        <w:tc>
          <w:tcPr>
            <w:tcW w:w="1198" w:type="dxa"/>
            <w:tcMar>
              <w:left w:w="108" w:type="dxa"/>
            </w:tcMar>
            <w:vAlign w:val="center"/>
          </w:tcPr>
          <w:p w:rsidR="00D13C1E" w:rsidRDefault="00D13C1E">
            <w:pPr>
              <w:spacing w:line="440" w:lineRule="exact"/>
              <w:jc w:val="center"/>
              <w:rPr>
                <w:rFonts w:ascii="宋体" w:cs="宋体"/>
                <w:szCs w:val="21"/>
              </w:rPr>
            </w:pPr>
          </w:p>
        </w:tc>
        <w:tc>
          <w:tcPr>
            <w:tcW w:w="2397" w:type="dxa"/>
            <w:gridSpan w:val="3"/>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学历</w:t>
            </w:r>
          </w:p>
        </w:tc>
        <w:tc>
          <w:tcPr>
            <w:tcW w:w="2401" w:type="dxa"/>
            <w:tcMar>
              <w:left w:w="108" w:type="dxa"/>
            </w:tcMar>
            <w:vAlign w:val="center"/>
          </w:tcPr>
          <w:p w:rsidR="00D13C1E" w:rsidRDefault="00D13C1E">
            <w:pPr>
              <w:spacing w:line="440" w:lineRule="exact"/>
              <w:jc w:val="center"/>
              <w:rPr>
                <w:rFonts w:ascii="宋体" w:cs="宋体"/>
                <w:szCs w:val="21"/>
              </w:rPr>
            </w:pPr>
          </w:p>
        </w:tc>
      </w:tr>
      <w:tr w:rsidR="00D13C1E">
        <w:trPr>
          <w:trHeight w:val="561"/>
          <w:jc w:val="center"/>
        </w:trPr>
        <w:tc>
          <w:tcPr>
            <w:tcW w:w="133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职称</w:t>
            </w:r>
          </w:p>
        </w:tc>
        <w:tc>
          <w:tcPr>
            <w:tcW w:w="1214" w:type="dxa"/>
            <w:gridSpan w:val="2"/>
            <w:tcMar>
              <w:left w:w="108" w:type="dxa"/>
            </w:tcMar>
            <w:vAlign w:val="center"/>
          </w:tcPr>
          <w:p w:rsidR="00D13C1E" w:rsidRDefault="00D13C1E">
            <w:pPr>
              <w:spacing w:line="440" w:lineRule="exact"/>
              <w:jc w:val="center"/>
              <w:rPr>
                <w:rFonts w:ascii="宋体" w:cs="宋体"/>
                <w:szCs w:val="21"/>
              </w:rPr>
            </w:pPr>
          </w:p>
        </w:tc>
        <w:tc>
          <w:tcPr>
            <w:tcW w:w="1043"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职务</w:t>
            </w:r>
          </w:p>
        </w:tc>
        <w:tc>
          <w:tcPr>
            <w:tcW w:w="1198" w:type="dxa"/>
            <w:tcMar>
              <w:left w:w="108" w:type="dxa"/>
            </w:tcMar>
            <w:vAlign w:val="center"/>
          </w:tcPr>
          <w:p w:rsidR="00D13C1E" w:rsidRDefault="00D13C1E">
            <w:pPr>
              <w:spacing w:line="440" w:lineRule="exact"/>
              <w:jc w:val="center"/>
              <w:rPr>
                <w:rFonts w:ascii="宋体" w:cs="宋体"/>
                <w:szCs w:val="21"/>
              </w:rPr>
            </w:pPr>
          </w:p>
        </w:tc>
        <w:tc>
          <w:tcPr>
            <w:tcW w:w="2397" w:type="dxa"/>
            <w:gridSpan w:val="3"/>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拟在本合同任职</w:t>
            </w:r>
          </w:p>
        </w:tc>
        <w:tc>
          <w:tcPr>
            <w:tcW w:w="2401" w:type="dxa"/>
            <w:tcMar>
              <w:left w:w="108" w:type="dxa"/>
            </w:tcMar>
            <w:vAlign w:val="center"/>
          </w:tcPr>
          <w:p w:rsidR="00D13C1E" w:rsidRDefault="00D13C1E">
            <w:pPr>
              <w:spacing w:line="440" w:lineRule="exact"/>
              <w:jc w:val="center"/>
              <w:rPr>
                <w:rFonts w:ascii="宋体" w:cs="宋体"/>
                <w:szCs w:val="21"/>
              </w:rPr>
            </w:pPr>
          </w:p>
        </w:tc>
      </w:tr>
      <w:tr w:rsidR="00D13C1E">
        <w:trPr>
          <w:trHeight w:val="483"/>
          <w:jc w:val="center"/>
        </w:trPr>
        <w:tc>
          <w:tcPr>
            <w:tcW w:w="1336"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毕业学校</w:t>
            </w:r>
          </w:p>
        </w:tc>
        <w:tc>
          <w:tcPr>
            <w:tcW w:w="8253" w:type="dxa"/>
            <w:gridSpan w:val="8"/>
            <w:tcMar>
              <w:left w:w="108" w:type="dxa"/>
            </w:tcMar>
          </w:tcPr>
          <w:p w:rsidR="00D13C1E" w:rsidRDefault="00D13C1E">
            <w:pPr>
              <w:spacing w:line="440" w:lineRule="exact"/>
              <w:ind w:firstLine="1080"/>
              <w:rPr>
                <w:rFonts w:ascii="宋体" w:cs="宋体"/>
                <w:szCs w:val="21"/>
              </w:rPr>
            </w:pPr>
            <w:r>
              <w:rPr>
                <w:rFonts w:ascii="宋体" w:hAnsi="宋体" w:cs="宋体" w:hint="eastAsia"/>
                <w:szCs w:val="21"/>
              </w:rPr>
              <w:t>年毕业于学校专业</w:t>
            </w:r>
          </w:p>
        </w:tc>
      </w:tr>
      <w:tr w:rsidR="00D13C1E">
        <w:trPr>
          <w:trHeight w:val="483"/>
          <w:jc w:val="center"/>
        </w:trPr>
        <w:tc>
          <w:tcPr>
            <w:tcW w:w="9589" w:type="dxa"/>
            <w:gridSpan w:val="9"/>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主要工作经历</w:t>
            </w:r>
          </w:p>
        </w:tc>
      </w:tr>
      <w:tr w:rsidR="00D13C1E">
        <w:trPr>
          <w:trHeight w:val="22"/>
          <w:jc w:val="center"/>
        </w:trPr>
        <w:tc>
          <w:tcPr>
            <w:tcW w:w="1737" w:type="dxa"/>
            <w:gridSpan w:val="2"/>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时间</w:t>
            </w:r>
          </w:p>
        </w:tc>
        <w:tc>
          <w:tcPr>
            <w:tcW w:w="3848" w:type="dxa"/>
            <w:gridSpan w:val="4"/>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参加过的类似项目</w:t>
            </w:r>
          </w:p>
        </w:tc>
        <w:tc>
          <w:tcPr>
            <w:tcW w:w="1419" w:type="dxa"/>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担任职务</w:t>
            </w:r>
          </w:p>
        </w:tc>
        <w:tc>
          <w:tcPr>
            <w:tcW w:w="2585" w:type="dxa"/>
            <w:gridSpan w:val="2"/>
            <w:tcMar>
              <w:left w:w="108" w:type="dxa"/>
            </w:tcMar>
            <w:vAlign w:val="center"/>
          </w:tcPr>
          <w:p w:rsidR="00D13C1E" w:rsidRDefault="00D13C1E">
            <w:pPr>
              <w:spacing w:line="440" w:lineRule="exact"/>
              <w:jc w:val="center"/>
              <w:rPr>
                <w:rFonts w:ascii="宋体" w:cs="宋体"/>
                <w:szCs w:val="21"/>
              </w:rPr>
            </w:pPr>
            <w:r>
              <w:rPr>
                <w:rFonts w:ascii="宋体" w:hAnsi="宋体" w:cs="宋体" w:hint="eastAsia"/>
                <w:szCs w:val="21"/>
              </w:rPr>
              <w:t>发包人及联系电话</w:t>
            </w:r>
          </w:p>
        </w:tc>
      </w:tr>
      <w:tr w:rsidR="00D13C1E">
        <w:trPr>
          <w:trHeight w:val="767"/>
          <w:jc w:val="center"/>
        </w:trPr>
        <w:tc>
          <w:tcPr>
            <w:tcW w:w="1737" w:type="dxa"/>
            <w:gridSpan w:val="2"/>
            <w:tcMar>
              <w:left w:w="108" w:type="dxa"/>
            </w:tcMar>
          </w:tcPr>
          <w:p w:rsidR="00D13C1E" w:rsidRDefault="00D13C1E">
            <w:pPr>
              <w:spacing w:line="440" w:lineRule="exact"/>
              <w:rPr>
                <w:rFonts w:ascii="宋体" w:cs="宋体"/>
                <w:szCs w:val="21"/>
              </w:rPr>
            </w:pPr>
          </w:p>
        </w:tc>
        <w:tc>
          <w:tcPr>
            <w:tcW w:w="3848" w:type="dxa"/>
            <w:gridSpan w:val="4"/>
            <w:tcMar>
              <w:left w:w="108" w:type="dxa"/>
            </w:tcMar>
          </w:tcPr>
          <w:p w:rsidR="00D13C1E" w:rsidRDefault="00D13C1E">
            <w:pPr>
              <w:spacing w:line="440" w:lineRule="exact"/>
              <w:rPr>
                <w:rFonts w:ascii="宋体" w:cs="宋体"/>
                <w:szCs w:val="21"/>
              </w:rPr>
            </w:pPr>
          </w:p>
        </w:tc>
        <w:tc>
          <w:tcPr>
            <w:tcW w:w="1419" w:type="dxa"/>
            <w:tcMar>
              <w:left w:w="108" w:type="dxa"/>
            </w:tcMar>
          </w:tcPr>
          <w:p w:rsidR="00D13C1E" w:rsidRDefault="00D13C1E">
            <w:pPr>
              <w:spacing w:line="440" w:lineRule="exact"/>
              <w:rPr>
                <w:rFonts w:ascii="宋体" w:cs="宋体"/>
                <w:szCs w:val="21"/>
              </w:rPr>
            </w:pPr>
          </w:p>
        </w:tc>
        <w:tc>
          <w:tcPr>
            <w:tcW w:w="2585" w:type="dxa"/>
            <w:gridSpan w:val="2"/>
            <w:tcMar>
              <w:left w:w="108" w:type="dxa"/>
            </w:tcMa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tcPr>
          <w:p w:rsidR="00D13C1E" w:rsidRDefault="00D13C1E">
            <w:pPr>
              <w:spacing w:line="440" w:lineRule="exact"/>
              <w:rPr>
                <w:rFonts w:ascii="宋体" w:cs="宋体"/>
                <w:szCs w:val="21"/>
              </w:rPr>
            </w:pPr>
          </w:p>
        </w:tc>
        <w:tc>
          <w:tcPr>
            <w:tcW w:w="3848" w:type="dxa"/>
            <w:gridSpan w:val="4"/>
            <w:tcMar>
              <w:left w:w="108" w:type="dxa"/>
            </w:tcMar>
          </w:tcPr>
          <w:p w:rsidR="00D13C1E" w:rsidRDefault="00D13C1E">
            <w:pPr>
              <w:spacing w:line="440" w:lineRule="exact"/>
              <w:rPr>
                <w:rFonts w:ascii="宋体" w:cs="宋体"/>
                <w:szCs w:val="21"/>
              </w:rPr>
            </w:pPr>
          </w:p>
        </w:tc>
        <w:tc>
          <w:tcPr>
            <w:tcW w:w="1419" w:type="dxa"/>
            <w:tcMar>
              <w:left w:w="108" w:type="dxa"/>
            </w:tcMar>
          </w:tcPr>
          <w:p w:rsidR="00D13C1E" w:rsidRDefault="00D13C1E">
            <w:pPr>
              <w:spacing w:line="440" w:lineRule="exact"/>
              <w:rPr>
                <w:rFonts w:ascii="宋体" w:cs="宋体"/>
                <w:szCs w:val="21"/>
              </w:rPr>
            </w:pPr>
          </w:p>
        </w:tc>
        <w:tc>
          <w:tcPr>
            <w:tcW w:w="2585" w:type="dxa"/>
            <w:gridSpan w:val="2"/>
            <w:tcMar>
              <w:left w:w="108" w:type="dxa"/>
            </w:tcMa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tcPr>
          <w:p w:rsidR="00D13C1E" w:rsidRDefault="00D13C1E">
            <w:pPr>
              <w:spacing w:line="440" w:lineRule="exact"/>
              <w:rPr>
                <w:rFonts w:ascii="宋体" w:cs="宋体"/>
                <w:szCs w:val="21"/>
              </w:rPr>
            </w:pPr>
          </w:p>
        </w:tc>
        <w:tc>
          <w:tcPr>
            <w:tcW w:w="3848" w:type="dxa"/>
            <w:gridSpan w:val="4"/>
            <w:tcMar>
              <w:left w:w="108" w:type="dxa"/>
            </w:tcMar>
          </w:tcPr>
          <w:p w:rsidR="00D13C1E" w:rsidRDefault="00D13C1E">
            <w:pPr>
              <w:spacing w:line="440" w:lineRule="exact"/>
              <w:rPr>
                <w:rFonts w:ascii="宋体" w:cs="宋体"/>
                <w:szCs w:val="21"/>
              </w:rPr>
            </w:pPr>
          </w:p>
        </w:tc>
        <w:tc>
          <w:tcPr>
            <w:tcW w:w="1419" w:type="dxa"/>
            <w:tcMar>
              <w:left w:w="108" w:type="dxa"/>
            </w:tcMar>
          </w:tcPr>
          <w:p w:rsidR="00D13C1E" w:rsidRDefault="00D13C1E">
            <w:pPr>
              <w:spacing w:line="440" w:lineRule="exact"/>
              <w:rPr>
                <w:rFonts w:ascii="宋体" w:cs="宋体"/>
                <w:szCs w:val="21"/>
              </w:rPr>
            </w:pPr>
          </w:p>
        </w:tc>
        <w:tc>
          <w:tcPr>
            <w:tcW w:w="2585" w:type="dxa"/>
            <w:gridSpan w:val="2"/>
            <w:tcMar>
              <w:left w:w="108" w:type="dxa"/>
            </w:tcMa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r w:rsidR="00D13C1E">
        <w:trPr>
          <w:trHeight w:val="767"/>
          <w:jc w:val="center"/>
        </w:trPr>
        <w:tc>
          <w:tcPr>
            <w:tcW w:w="1737" w:type="dxa"/>
            <w:gridSpan w:val="2"/>
            <w:tcMar>
              <w:left w:w="108" w:type="dxa"/>
            </w:tcMar>
            <w:vAlign w:val="center"/>
          </w:tcPr>
          <w:p w:rsidR="00D13C1E" w:rsidRDefault="00D13C1E">
            <w:pPr>
              <w:spacing w:line="440" w:lineRule="exact"/>
              <w:rPr>
                <w:rFonts w:ascii="宋体" w:cs="宋体"/>
                <w:szCs w:val="21"/>
              </w:rPr>
            </w:pPr>
          </w:p>
        </w:tc>
        <w:tc>
          <w:tcPr>
            <w:tcW w:w="3848" w:type="dxa"/>
            <w:gridSpan w:val="4"/>
            <w:tcMar>
              <w:left w:w="108" w:type="dxa"/>
            </w:tcMar>
            <w:vAlign w:val="center"/>
          </w:tcPr>
          <w:p w:rsidR="00D13C1E" w:rsidRDefault="00D13C1E">
            <w:pPr>
              <w:spacing w:line="440" w:lineRule="exact"/>
              <w:rPr>
                <w:rFonts w:ascii="宋体" w:cs="宋体"/>
                <w:szCs w:val="21"/>
              </w:rPr>
            </w:pPr>
          </w:p>
        </w:tc>
        <w:tc>
          <w:tcPr>
            <w:tcW w:w="1419" w:type="dxa"/>
            <w:tcMar>
              <w:left w:w="108" w:type="dxa"/>
            </w:tcMar>
            <w:vAlign w:val="center"/>
          </w:tcPr>
          <w:p w:rsidR="00D13C1E" w:rsidRDefault="00D13C1E">
            <w:pPr>
              <w:spacing w:line="440" w:lineRule="exact"/>
              <w:rPr>
                <w:rFonts w:ascii="宋体" w:cs="宋体"/>
                <w:szCs w:val="21"/>
              </w:rPr>
            </w:pPr>
          </w:p>
        </w:tc>
        <w:tc>
          <w:tcPr>
            <w:tcW w:w="2585" w:type="dxa"/>
            <w:gridSpan w:val="2"/>
            <w:tcMar>
              <w:left w:w="108" w:type="dxa"/>
            </w:tcMar>
            <w:vAlign w:val="center"/>
          </w:tcPr>
          <w:p w:rsidR="00D13C1E" w:rsidRDefault="00D13C1E">
            <w:pPr>
              <w:spacing w:line="440" w:lineRule="exact"/>
              <w:rPr>
                <w:rFonts w:ascii="宋体" w:cs="宋体"/>
                <w:szCs w:val="21"/>
              </w:rPr>
            </w:pPr>
          </w:p>
        </w:tc>
      </w:tr>
    </w:tbl>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Pr="003D07A1" w:rsidRDefault="00D13C1E">
      <w:pPr>
        <w:widowControl w:val="0"/>
        <w:spacing w:line="360" w:lineRule="auto"/>
        <w:jc w:val="both"/>
        <w:rPr>
          <w:rFonts w:ascii="宋体" w:hAnsi="宋体" w:cs="宋体"/>
          <w:szCs w:val="21"/>
        </w:rPr>
      </w:pPr>
      <w:r>
        <w:rPr>
          <w:rFonts w:ascii="宋体" w:hAnsi="宋体" w:cs="宋体" w:hint="eastAsia"/>
          <w:szCs w:val="21"/>
        </w:rPr>
        <w:t>“主要人员简历表”</w:t>
      </w:r>
      <w:r w:rsidR="003D07A1" w:rsidRPr="003D07A1">
        <w:rPr>
          <w:rFonts w:ascii="宋体" w:hAnsi="宋体" w:cs="宋体" w:hint="eastAsia"/>
          <w:szCs w:val="21"/>
        </w:rPr>
        <w:t xml:space="preserve"> </w:t>
      </w:r>
      <w:r w:rsidR="003D07A1">
        <w:rPr>
          <w:rFonts w:ascii="宋体" w:hAnsi="宋体" w:cs="宋体" w:hint="eastAsia"/>
          <w:szCs w:val="21"/>
        </w:rPr>
        <w:t>中的项目经理应附</w:t>
      </w:r>
      <w:r w:rsidR="003D07A1" w:rsidRPr="003D07A1">
        <w:rPr>
          <w:rFonts w:ascii="宋体" w:hAnsi="宋体" w:cs="宋体" w:hint="eastAsia"/>
          <w:szCs w:val="21"/>
        </w:rPr>
        <w:t>身份证</w:t>
      </w:r>
      <w:r w:rsidR="003D07A1">
        <w:rPr>
          <w:rFonts w:ascii="宋体" w:hAnsi="宋体" w:cs="宋体" w:hint="eastAsia"/>
          <w:szCs w:val="21"/>
        </w:rPr>
        <w:t>、注册建造师执业资格证、</w:t>
      </w:r>
      <w:r w:rsidR="003D07A1" w:rsidRPr="003D07A1">
        <w:rPr>
          <w:rFonts w:ascii="宋体" w:hAnsi="宋体" w:cs="宋体" w:hint="eastAsia"/>
          <w:szCs w:val="21"/>
        </w:rPr>
        <w:t>安全生产考核</w:t>
      </w:r>
      <w:r w:rsidR="003D07A1" w:rsidRPr="003D07A1">
        <w:rPr>
          <w:rFonts w:ascii="宋体" w:hAnsi="宋体" w:cs="宋体"/>
          <w:szCs w:val="21"/>
        </w:rPr>
        <w:t>B</w:t>
      </w:r>
      <w:r w:rsidR="003D07A1" w:rsidRPr="003D07A1">
        <w:rPr>
          <w:rFonts w:ascii="宋体" w:hAnsi="宋体" w:cs="宋体" w:hint="eastAsia"/>
          <w:szCs w:val="21"/>
        </w:rPr>
        <w:t>证、</w:t>
      </w:r>
      <w:r w:rsidR="003D07A1">
        <w:rPr>
          <w:rFonts w:ascii="宋体" w:hAnsi="宋体" w:cs="宋体" w:hint="eastAsia"/>
          <w:szCs w:val="21"/>
        </w:rPr>
        <w:t>养老保险证明复印件；项目技术负责人应附身份证、职称证、养老保险证明复印件；设计负责人应附身份证、职称证、养老保险证明复印件；其他主要人员应</w:t>
      </w:r>
      <w:proofErr w:type="gramStart"/>
      <w:r w:rsidR="003D07A1">
        <w:rPr>
          <w:rFonts w:ascii="宋体" w:hAnsi="宋体" w:cs="宋体" w:hint="eastAsia"/>
          <w:szCs w:val="21"/>
        </w:rPr>
        <w:t>附资格</w:t>
      </w:r>
      <w:proofErr w:type="gramEnd"/>
      <w:r w:rsidR="003D07A1">
        <w:rPr>
          <w:rFonts w:ascii="宋体" w:hAnsi="宋体" w:cs="宋体" w:hint="eastAsia"/>
          <w:szCs w:val="21"/>
        </w:rPr>
        <w:t>证或岗位证、身份证、养老保险证明复印件。</w:t>
      </w:r>
    </w:p>
    <w:p w:rsidR="00D13C1E" w:rsidRDefault="00D13C1E">
      <w:pPr>
        <w:pStyle w:val="20"/>
        <w:rPr>
          <w:rFonts w:ascii="宋体" w:cs="宋体"/>
          <w:sz w:val="21"/>
          <w:szCs w:val="21"/>
        </w:rPr>
      </w:pPr>
    </w:p>
    <w:p w:rsidR="00D13C1E" w:rsidRDefault="00D13C1E">
      <w:pPr>
        <w:spacing w:line="360" w:lineRule="auto"/>
        <w:rPr>
          <w:rFonts w:ascii="宋体" w:cs="宋体"/>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979" w:name="_Toc510180384"/>
      <w:bookmarkStart w:id="980" w:name="_Toc3019"/>
      <w:bookmarkStart w:id="981" w:name="_Toc510180386"/>
      <w:r>
        <w:rPr>
          <w:rFonts w:ascii="宋体" w:hAnsi="宋体" w:cs="宋体" w:hint="eastAsia"/>
          <w:b/>
          <w:bCs/>
          <w:sz w:val="30"/>
          <w:szCs w:val="30"/>
        </w:rPr>
        <w:lastRenderedPageBreak/>
        <w:t>五、设计方案</w:t>
      </w:r>
      <w:bookmarkEnd w:id="979"/>
      <w:bookmarkEnd w:id="980"/>
    </w:p>
    <w:p w:rsidR="00D13C1E" w:rsidRDefault="00D13C1E">
      <w:pPr>
        <w:spacing w:line="360" w:lineRule="auto"/>
        <w:ind w:firstLine="480"/>
        <w:rPr>
          <w:rFonts w:ascii="宋体" w:cs="宋体"/>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3A009A" w:rsidP="003A009A">
      <w:pPr>
        <w:pStyle w:val="20"/>
        <w:jc w:val="center"/>
        <w:rPr>
          <w:rFonts w:ascii="宋体" w:cs="宋体"/>
          <w:sz w:val="21"/>
          <w:szCs w:val="21"/>
        </w:rPr>
      </w:pPr>
      <w:r>
        <w:rPr>
          <w:rFonts w:ascii="宋体" w:cs="宋体" w:hint="eastAsia"/>
          <w:sz w:val="21"/>
          <w:szCs w:val="21"/>
        </w:rPr>
        <w:t>（格式自拟）</w:t>
      </w: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a1"/>
        <w:rPr>
          <w:rFonts w:ascii="宋体" w:cs="宋体"/>
          <w:color w:val="auto"/>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pStyle w:val="20"/>
        <w:rPr>
          <w:rFonts w:ascii="宋体" w:cs="宋体"/>
          <w:sz w:val="21"/>
          <w:szCs w:val="21"/>
        </w:rPr>
      </w:pPr>
    </w:p>
    <w:p w:rsidR="00D13C1E" w:rsidRDefault="00D13C1E">
      <w:pPr>
        <w:spacing w:line="360" w:lineRule="auto"/>
        <w:ind w:firstLine="480"/>
        <w:rPr>
          <w:rFonts w:ascii="宋体" w:cs="宋体"/>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982" w:name="_Toc510180385"/>
      <w:bookmarkStart w:id="983" w:name="_Toc25317"/>
      <w:r>
        <w:rPr>
          <w:rFonts w:ascii="宋体" w:hAnsi="宋体" w:cs="宋体" w:hint="eastAsia"/>
          <w:b/>
          <w:bCs/>
          <w:sz w:val="30"/>
          <w:szCs w:val="30"/>
        </w:rPr>
        <w:lastRenderedPageBreak/>
        <w:t>六、</w:t>
      </w:r>
      <w:bookmarkEnd w:id="982"/>
      <w:r>
        <w:rPr>
          <w:rFonts w:ascii="宋体" w:hAnsi="宋体" w:cs="宋体" w:hint="eastAsia"/>
          <w:b/>
          <w:bCs/>
          <w:sz w:val="30"/>
          <w:szCs w:val="30"/>
        </w:rPr>
        <w:t>施工组织设计</w:t>
      </w:r>
      <w:bookmarkEnd w:id="983"/>
    </w:p>
    <w:p w:rsidR="00D13C1E" w:rsidRDefault="00D13C1E">
      <w:pPr>
        <w:adjustRightInd w:val="0"/>
        <w:snapToGrid w:val="0"/>
        <w:spacing w:line="360" w:lineRule="auto"/>
        <w:rPr>
          <w:rFonts w:ascii="宋体" w:cs="宋体"/>
          <w:snapToGrid w:val="0"/>
          <w:szCs w:val="21"/>
        </w:rPr>
      </w:pPr>
    </w:p>
    <w:p w:rsidR="00D13C1E" w:rsidRDefault="00D13C1E" w:rsidP="000D57A3">
      <w:pPr>
        <w:adjustRightInd w:val="0"/>
        <w:snapToGrid w:val="0"/>
        <w:spacing w:line="360" w:lineRule="auto"/>
        <w:ind w:firstLineChars="200" w:firstLine="420"/>
        <w:rPr>
          <w:rFonts w:ascii="宋体" w:cs="宋体"/>
          <w:snapToGrid w:val="0"/>
          <w:szCs w:val="21"/>
        </w:rPr>
      </w:pPr>
      <w:r>
        <w:rPr>
          <w:rFonts w:ascii="宋体" w:hAnsi="宋体" w:cs="宋体" w:hint="eastAsia"/>
          <w:snapToGrid w:val="0"/>
          <w:szCs w:val="21"/>
        </w:rPr>
        <w:t>投标人编制施工组织设计时应采用文字并结合图表形式说明工程的施工组织、施工方法、技术组织措施等。同时应对关键工序、复杂环节重点提出相应技术措施，如冬雨季施工技术、降低环境污染、地下管线及其它地上地下设施的保护加固措施等。施工组织设计还应结合工程特点提出切实可行的工程质量、工程进度、安全生产、文明施工、水土保持、环境保护管理方案。</w:t>
      </w:r>
    </w:p>
    <w:p w:rsidR="00D13C1E" w:rsidRDefault="00D13C1E">
      <w:pPr>
        <w:keepNext/>
        <w:keepLines/>
        <w:spacing w:line="415" w:lineRule="auto"/>
        <w:jc w:val="center"/>
        <w:rPr>
          <w:rFonts w:ascii="宋体" w:cs="宋体"/>
          <w:b/>
          <w:bCs/>
          <w:szCs w:val="21"/>
        </w:rPr>
      </w:pPr>
    </w:p>
    <w:p w:rsidR="00D13C1E" w:rsidRDefault="00D13C1E">
      <w:pPr>
        <w:rPr>
          <w:rFonts w:ascii="宋体" w:cs="宋体"/>
          <w:szCs w:val="21"/>
        </w:rPr>
      </w:pPr>
    </w:p>
    <w:p w:rsidR="00D13C1E" w:rsidRDefault="00D13C1E">
      <w:pPr>
        <w:pStyle w:val="a1"/>
        <w:rPr>
          <w:rFonts w:ascii="宋体" w:cs="宋体"/>
          <w:color w:val="auto"/>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pPr>
        <w:pStyle w:val="20"/>
        <w:rPr>
          <w:rFonts w:ascii="宋体" w:cs="宋体"/>
          <w:b/>
          <w:bCs/>
          <w:sz w:val="21"/>
          <w:szCs w:val="21"/>
        </w:rPr>
      </w:pPr>
    </w:p>
    <w:p w:rsidR="00D13C1E" w:rsidRDefault="00D13C1E" w:rsidP="00AA329E">
      <w:pPr>
        <w:keepNext/>
        <w:keepLines/>
        <w:spacing w:beforeLines="50" w:afterLines="50" w:line="416" w:lineRule="auto"/>
        <w:jc w:val="center"/>
        <w:outlineLvl w:val="1"/>
        <w:rPr>
          <w:rFonts w:ascii="宋体" w:cs="宋体"/>
          <w:b/>
          <w:bCs/>
          <w:sz w:val="30"/>
          <w:szCs w:val="30"/>
        </w:rPr>
      </w:pPr>
      <w:bookmarkStart w:id="984" w:name="_Toc7055"/>
      <w:bookmarkStart w:id="985" w:name="_Toc30305"/>
      <w:bookmarkStart w:id="986" w:name="_Toc760"/>
      <w:bookmarkStart w:id="987" w:name="_Toc536396745"/>
      <w:bookmarkEnd w:id="981"/>
      <w:r>
        <w:rPr>
          <w:rFonts w:ascii="宋体" w:hAnsi="宋体" w:cs="宋体" w:hint="eastAsia"/>
          <w:b/>
          <w:bCs/>
          <w:sz w:val="30"/>
          <w:szCs w:val="30"/>
        </w:rPr>
        <w:lastRenderedPageBreak/>
        <w:t>七、其他资料</w:t>
      </w:r>
      <w:bookmarkEnd w:id="984"/>
      <w:bookmarkEnd w:id="985"/>
      <w:bookmarkEnd w:id="986"/>
      <w:bookmarkEnd w:id="987"/>
    </w:p>
    <w:p w:rsidR="00D13C1E" w:rsidRDefault="00D13C1E">
      <w:pPr>
        <w:pStyle w:val="a1"/>
        <w:rPr>
          <w:rFonts w:ascii="宋体" w:cs="宋体"/>
          <w:color w:val="auto"/>
          <w:sz w:val="21"/>
          <w:szCs w:val="21"/>
        </w:rPr>
      </w:pPr>
    </w:p>
    <w:p w:rsidR="00D13C1E" w:rsidRDefault="00D13C1E">
      <w:pPr>
        <w:pStyle w:val="a1"/>
        <w:jc w:val="left"/>
        <w:rPr>
          <w:rFonts w:ascii="宋体" w:cs="宋体"/>
          <w:b w:val="0"/>
          <w:bCs w:val="0"/>
          <w:color w:val="auto"/>
          <w:sz w:val="21"/>
          <w:szCs w:val="21"/>
        </w:rPr>
      </w:pPr>
    </w:p>
    <w:p w:rsidR="00D13C1E" w:rsidRDefault="00D13C1E" w:rsidP="000D57A3">
      <w:pPr>
        <w:pStyle w:val="a1"/>
        <w:spacing w:line="360" w:lineRule="auto"/>
        <w:ind w:firstLineChars="300" w:firstLine="630"/>
        <w:jc w:val="left"/>
        <w:rPr>
          <w:rFonts w:ascii="宋体" w:cs="宋体"/>
          <w:b w:val="0"/>
          <w:bCs w:val="0"/>
          <w:color w:val="auto"/>
          <w:sz w:val="21"/>
          <w:szCs w:val="21"/>
        </w:rPr>
      </w:pPr>
      <w:r>
        <w:rPr>
          <w:rFonts w:ascii="宋体" w:hAnsi="宋体" w:cs="宋体" w:hint="eastAsia"/>
          <w:b w:val="0"/>
          <w:bCs w:val="0"/>
          <w:color w:val="auto"/>
          <w:sz w:val="21"/>
          <w:szCs w:val="21"/>
        </w:rPr>
        <w:t>附招标文件要求的其它材料或投标人认为有必要附的其它材料。</w:t>
      </w: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pStyle w:val="a1"/>
        <w:rPr>
          <w:rFonts w:ascii="宋体" w:cs="宋体"/>
          <w:color w:val="auto"/>
          <w:sz w:val="21"/>
          <w:szCs w:val="21"/>
        </w:rPr>
      </w:pPr>
    </w:p>
    <w:p w:rsidR="00D13C1E" w:rsidRDefault="00D13C1E">
      <w:pPr>
        <w:rPr>
          <w:rFonts w:ascii="宋体" w:cs="宋体"/>
          <w:szCs w:val="21"/>
        </w:rPr>
      </w:pPr>
    </w:p>
    <w:p w:rsidR="00D13C1E" w:rsidRDefault="00D13C1E">
      <w:pPr>
        <w:pStyle w:val="ab"/>
        <w:ind w:right="-82"/>
        <w:rPr>
          <w:rStyle w:val="af1"/>
          <w:rFonts w:ascii="宋体" w:cs="宋体"/>
          <w:sz w:val="21"/>
          <w:szCs w:val="21"/>
        </w:rPr>
      </w:pPr>
    </w:p>
    <w:p w:rsidR="00D13C1E" w:rsidRDefault="00D13C1E">
      <w:pPr>
        <w:widowControl w:val="0"/>
        <w:tabs>
          <w:tab w:val="center" w:pos="4153"/>
          <w:tab w:val="right" w:pos="8306"/>
        </w:tabs>
        <w:snapToGrid w:val="0"/>
        <w:rPr>
          <w:rFonts w:ascii="宋体" w:cs="宋体"/>
          <w:szCs w:val="21"/>
        </w:rPr>
      </w:pPr>
    </w:p>
    <w:p w:rsidR="00D13C1E" w:rsidRDefault="00D13C1E">
      <w:pPr>
        <w:rPr>
          <w:rFonts w:ascii="宋体" w:cs="宋体"/>
          <w:szCs w:val="21"/>
        </w:rPr>
      </w:pPr>
    </w:p>
    <w:sectPr w:rsidR="00D13C1E" w:rsidSect="00300A8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9A" w:rsidRDefault="006B2C9A" w:rsidP="00407755">
      <w:r>
        <w:separator/>
      </w:r>
    </w:p>
  </w:endnote>
  <w:endnote w:type="continuationSeparator" w:id="0">
    <w:p w:rsidR="006B2C9A" w:rsidRDefault="006B2C9A" w:rsidP="00407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Sans Serif">
    <w:altName w:val="Segoe Print"/>
    <w:panose1 w:val="00000000000000000000"/>
    <w:charset w:val="4D"/>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b"/>
      <w:ind w:right="360"/>
      <w:jc w:val="center"/>
      <w:rPr>
        <w:sz w:val="21"/>
        <w:szCs w:val="21"/>
      </w:rPr>
    </w:pPr>
    <w:r w:rsidRPr="00300A8D">
      <w:rPr>
        <w:noProof/>
      </w:rPr>
      <w:pict>
        <v:line id="直线 1025" o:spid="_x0000_s2049" style="position:absolute;left:0;text-align:left;z-index:1" from="0,-3.7pt" to="472.5pt,-3.7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b"/>
      <w:ind w:right="360"/>
      <w:rPr>
        <w:sz w:val="21"/>
        <w:szCs w:val="21"/>
      </w:rPr>
    </w:pPr>
    <w:r w:rsidRPr="00300A8D">
      <w:rPr>
        <w:noProof/>
      </w:rPr>
      <w:pict>
        <v:shapetype id="_x0000_t202" coordsize="21600,21600" o:spt="202" path="m,l,21600r21600,l21600,xe">
          <v:stroke joinstyle="miter"/>
          <v:path gradientshapeok="t" o:connecttype="rect"/>
        </v:shapetype>
        <v:shape id="文本框 5" o:spid="_x0000_s2050" type="#_x0000_t202" style="position:absolute;margin-left:-115.45pt;margin-top:0;width:5.25pt;height:11.05pt;z-index:2;mso-wrap-style:none;mso-position-horizontal:right;mso-position-horizontal-relative:margin" filled="f" stroked="f">
          <v:textbox style="mso-fit-shape-to-text:t" inset="0,0,0,0">
            <w:txbxContent>
              <w:p w:rsidR="00AA329E" w:rsidRDefault="00AA329E">
                <w:pPr>
                  <w:pStyle w:val="ab"/>
                  <w:rPr>
                    <w:rStyle w:val="af1"/>
                  </w:rPr>
                </w:pPr>
                <w:r>
                  <w:rPr>
                    <w:rStyle w:val="af1"/>
                  </w:rPr>
                  <w:fldChar w:fldCharType="begin"/>
                </w:r>
                <w:r>
                  <w:rPr>
                    <w:rStyle w:val="af1"/>
                  </w:rPr>
                  <w:instrText xml:space="preserve">PAGE  </w:instrText>
                </w:r>
                <w:r>
                  <w:rPr>
                    <w:rStyle w:val="af1"/>
                  </w:rPr>
                  <w:fldChar w:fldCharType="separate"/>
                </w:r>
                <w:r w:rsidR="00D8793F">
                  <w:rPr>
                    <w:rStyle w:val="af1"/>
                    <w:noProof/>
                  </w:rPr>
                  <w:t>69</w:t>
                </w:r>
                <w:r>
                  <w:rPr>
                    <w:rStyle w:val="af1"/>
                  </w:rPr>
                  <w:fldChar w:fldCharType="end"/>
                </w:r>
              </w:p>
            </w:txbxContent>
          </v:textbox>
          <w10:wrap anchorx="margin"/>
        </v:shape>
      </w:pict>
    </w:r>
    <w:r w:rsidRPr="00300A8D">
      <w:rPr>
        <w:noProof/>
      </w:rPr>
      <w:pict>
        <v:line id="_x0000_s2051" style="position:absolute;z-index:3" from="0,-3.7pt" to="472.5pt,-3.7pt"/>
      </w:pict>
    </w:r>
    <w:r>
      <w:rPr>
        <w:rFonts w:hint="eastAsia"/>
        <w:sz w:val="21"/>
        <w:szCs w:val="21"/>
      </w:rPr>
      <w:t>方大国际工程咨询股份有限公司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9A" w:rsidRDefault="006B2C9A" w:rsidP="00407755">
      <w:r>
        <w:separator/>
      </w:r>
    </w:p>
  </w:footnote>
  <w:footnote w:type="continuationSeparator" w:id="0">
    <w:p w:rsidR="006B2C9A" w:rsidRDefault="006B2C9A" w:rsidP="00407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c"/>
      <w:pBdr>
        <w:bottom w:val="none" w:sz="0" w:space="0" w:color="auto"/>
      </w:pBdr>
      <w:jc w:val="both"/>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9E" w:rsidRDefault="00AA329E">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9AE7EE"/>
    <w:multiLevelType w:val="singleLevel"/>
    <w:tmpl w:val="BF9AE7EE"/>
    <w:lvl w:ilvl="0">
      <w:start w:val="3"/>
      <w:numFmt w:val="chineseCounting"/>
      <w:suff w:val="nothing"/>
      <w:lvlText w:val="%1、"/>
      <w:lvlJc w:val="left"/>
      <w:rPr>
        <w:rFonts w:cs="Times New Roman" w:hint="eastAsia"/>
      </w:rPr>
    </w:lvl>
  </w:abstractNum>
  <w:abstractNum w:abstractNumId="1">
    <w:nsid w:val="1EE27EE7"/>
    <w:multiLevelType w:val="hybridMultilevel"/>
    <w:tmpl w:val="C4EE60E0"/>
    <w:lvl w:ilvl="0" w:tplc="373E9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17CB07"/>
    <w:multiLevelType w:val="singleLevel"/>
    <w:tmpl w:val="5A17CB07"/>
    <w:lvl w:ilvl="0">
      <w:start w:val="2"/>
      <w:numFmt w:val="chineseCounting"/>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420"/>
  <w:drawingGridHorizontalSpacing w:val="21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192A6A"/>
    <w:rsid w:val="000015BD"/>
    <w:rsid w:val="0002769D"/>
    <w:rsid w:val="00030AB4"/>
    <w:rsid w:val="000321EE"/>
    <w:rsid w:val="0003315B"/>
    <w:rsid w:val="00045D2C"/>
    <w:rsid w:val="000517B9"/>
    <w:rsid w:val="00060D5E"/>
    <w:rsid w:val="00063F21"/>
    <w:rsid w:val="000A1B05"/>
    <w:rsid w:val="000A34B8"/>
    <w:rsid w:val="000B0B34"/>
    <w:rsid w:val="000B135F"/>
    <w:rsid w:val="000B51C7"/>
    <w:rsid w:val="000C3587"/>
    <w:rsid w:val="000D57A3"/>
    <w:rsid w:val="000E6797"/>
    <w:rsid w:val="000F6F23"/>
    <w:rsid w:val="001035E9"/>
    <w:rsid w:val="00104D95"/>
    <w:rsid w:val="001058FA"/>
    <w:rsid w:val="001227C7"/>
    <w:rsid w:val="00123A01"/>
    <w:rsid w:val="00135554"/>
    <w:rsid w:val="0013623E"/>
    <w:rsid w:val="00145714"/>
    <w:rsid w:val="0015104A"/>
    <w:rsid w:val="00152DE2"/>
    <w:rsid w:val="00165E15"/>
    <w:rsid w:val="00167F7B"/>
    <w:rsid w:val="00172D8B"/>
    <w:rsid w:val="00177D9C"/>
    <w:rsid w:val="00181EA4"/>
    <w:rsid w:val="00182086"/>
    <w:rsid w:val="00196152"/>
    <w:rsid w:val="001A5BFB"/>
    <w:rsid w:val="001B1E3F"/>
    <w:rsid w:val="001D6C6D"/>
    <w:rsid w:val="001E7C9C"/>
    <w:rsid w:val="00201A5C"/>
    <w:rsid w:val="0020498C"/>
    <w:rsid w:val="00206DB2"/>
    <w:rsid w:val="0021021D"/>
    <w:rsid w:val="002210F1"/>
    <w:rsid w:val="00234C4D"/>
    <w:rsid w:val="002433CD"/>
    <w:rsid w:val="00245B88"/>
    <w:rsid w:val="00253266"/>
    <w:rsid w:val="002610AB"/>
    <w:rsid w:val="00273ED2"/>
    <w:rsid w:val="0027566A"/>
    <w:rsid w:val="00277603"/>
    <w:rsid w:val="00277DC7"/>
    <w:rsid w:val="0028525E"/>
    <w:rsid w:val="002A6273"/>
    <w:rsid w:val="002A73C4"/>
    <w:rsid w:val="002C230E"/>
    <w:rsid w:val="002C6027"/>
    <w:rsid w:val="002D0684"/>
    <w:rsid w:val="002D7FB1"/>
    <w:rsid w:val="002E0EF4"/>
    <w:rsid w:val="002F51E1"/>
    <w:rsid w:val="002F576D"/>
    <w:rsid w:val="002F7300"/>
    <w:rsid w:val="002F7D78"/>
    <w:rsid w:val="00300A8D"/>
    <w:rsid w:val="0031398B"/>
    <w:rsid w:val="00323D54"/>
    <w:rsid w:val="00324D03"/>
    <w:rsid w:val="00324F0F"/>
    <w:rsid w:val="0033337D"/>
    <w:rsid w:val="00340239"/>
    <w:rsid w:val="00343F96"/>
    <w:rsid w:val="00344C98"/>
    <w:rsid w:val="00346577"/>
    <w:rsid w:val="00353B02"/>
    <w:rsid w:val="003554F6"/>
    <w:rsid w:val="00360321"/>
    <w:rsid w:val="0036335E"/>
    <w:rsid w:val="0036536E"/>
    <w:rsid w:val="00365A74"/>
    <w:rsid w:val="00367936"/>
    <w:rsid w:val="00373145"/>
    <w:rsid w:val="003A009A"/>
    <w:rsid w:val="003A6AFC"/>
    <w:rsid w:val="003B4280"/>
    <w:rsid w:val="003C0853"/>
    <w:rsid w:val="003C1E87"/>
    <w:rsid w:val="003C735C"/>
    <w:rsid w:val="003D07A1"/>
    <w:rsid w:val="003D2A49"/>
    <w:rsid w:val="003D47E3"/>
    <w:rsid w:val="003E261B"/>
    <w:rsid w:val="003E3CF5"/>
    <w:rsid w:val="003F3BD4"/>
    <w:rsid w:val="004064BD"/>
    <w:rsid w:val="00407755"/>
    <w:rsid w:val="004243E3"/>
    <w:rsid w:val="00443834"/>
    <w:rsid w:val="004508FE"/>
    <w:rsid w:val="004548D4"/>
    <w:rsid w:val="00455746"/>
    <w:rsid w:val="00470590"/>
    <w:rsid w:val="00471F21"/>
    <w:rsid w:val="004866BB"/>
    <w:rsid w:val="0049328A"/>
    <w:rsid w:val="004956C7"/>
    <w:rsid w:val="004A653E"/>
    <w:rsid w:val="004A7055"/>
    <w:rsid w:val="004C4278"/>
    <w:rsid w:val="004C492F"/>
    <w:rsid w:val="004C72A7"/>
    <w:rsid w:val="004D5265"/>
    <w:rsid w:val="004E16EC"/>
    <w:rsid w:val="004F53B8"/>
    <w:rsid w:val="004F7F03"/>
    <w:rsid w:val="00501229"/>
    <w:rsid w:val="00504147"/>
    <w:rsid w:val="0050441B"/>
    <w:rsid w:val="00507108"/>
    <w:rsid w:val="00517CA3"/>
    <w:rsid w:val="005258CB"/>
    <w:rsid w:val="00526DA1"/>
    <w:rsid w:val="00533AF5"/>
    <w:rsid w:val="0053544F"/>
    <w:rsid w:val="00541E44"/>
    <w:rsid w:val="0054369F"/>
    <w:rsid w:val="00547088"/>
    <w:rsid w:val="00550CAF"/>
    <w:rsid w:val="00563681"/>
    <w:rsid w:val="00570434"/>
    <w:rsid w:val="005847B3"/>
    <w:rsid w:val="00586C86"/>
    <w:rsid w:val="0059053B"/>
    <w:rsid w:val="00591A37"/>
    <w:rsid w:val="005969BE"/>
    <w:rsid w:val="00597490"/>
    <w:rsid w:val="005A4473"/>
    <w:rsid w:val="005A47F5"/>
    <w:rsid w:val="005A5119"/>
    <w:rsid w:val="005C5090"/>
    <w:rsid w:val="005C6562"/>
    <w:rsid w:val="005D3C1D"/>
    <w:rsid w:val="005D46AF"/>
    <w:rsid w:val="005E007A"/>
    <w:rsid w:val="005E4882"/>
    <w:rsid w:val="005E4BAF"/>
    <w:rsid w:val="005E5CA7"/>
    <w:rsid w:val="005E77BF"/>
    <w:rsid w:val="005F04D6"/>
    <w:rsid w:val="005F1378"/>
    <w:rsid w:val="005F4CEA"/>
    <w:rsid w:val="00613035"/>
    <w:rsid w:val="00617BF1"/>
    <w:rsid w:val="006210F6"/>
    <w:rsid w:val="00632238"/>
    <w:rsid w:val="0063603D"/>
    <w:rsid w:val="00642D0D"/>
    <w:rsid w:val="0065404B"/>
    <w:rsid w:val="00661629"/>
    <w:rsid w:val="00661B1D"/>
    <w:rsid w:val="0068534C"/>
    <w:rsid w:val="0069718A"/>
    <w:rsid w:val="006A2B76"/>
    <w:rsid w:val="006A6F6A"/>
    <w:rsid w:val="006B1C88"/>
    <w:rsid w:val="006B2C9A"/>
    <w:rsid w:val="006B7A14"/>
    <w:rsid w:val="006C037C"/>
    <w:rsid w:val="006C05C2"/>
    <w:rsid w:val="006D084F"/>
    <w:rsid w:val="006E0CCB"/>
    <w:rsid w:val="006E1AEA"/>
    <w:rsid w:val="006F59CE"/>
    <w:rsid w:val="00701549"/>
    <w:rsid w:val="007026F7"/>
    <w:rsid w:val="007047B7"/>
    <w:rsid w:val="00705793"/>
    <w:rsid w:val="007065FC"/>
    <w:rsid w:val="00711018"/>
    <w:rsid w:val="0072289D"/>
    <w:rsid w:val="00733406"/>
    <w:rsid w:val="00743040"/>
    <w:rsid w:val="007474B0"/>
    <w:rsid w:val="007476FD"/>
    <w:rsid w:val="0075387D"/>
    <w:rsid w:val="007671D6"/>
    <w:rsid w:val="0077772E"/>
    <w:rsid w:val="007A38B1"/>
    <w:rsid w:val="007A54B2"/>
    <w:rsid w:val="007B3B7C"/>
    <w:rsid w:val="007B73D5"/>
    <w:rsid w:val="007F2BCF"/>
    <w:rsid w:val="008064B3"/>
    <w:rsid w:val="008143F3"/>
    <w:rsid w:val="00816282"/>
    <w:rsid w:val="008211D6"/>
    <w:rsid w:val="00836FA5"/>
    <w:rsid w:val="00840917"/>
    <w:rsid w:val="00841D62"/>
    <w:rsid w:val="00847335"/>
    <w:rsid w:val="00853EEB"/>
    <w:rsid w:val="00860A22"/>
    <w:rsid w:val="00861DF2"/>
    <w:rsid w:val="00872FF7"/>
    <w:rsid w:val="00877156"/>
    <w:rsid w:val="00880422"/>
    <w:rsid w:val="008820C3"/>
    <w:rsid w:val="00882C87"/>
    <w:rsid w:val="00890871"/>
    <w:rsid w:val="00893FA4"/>
    <w:rsid w:val="008A2BFB"/>
    <w:rsid w:val="008A3268"/>
    <w:rsid w:val="008A7610"/>
    <w:rsid w:val="008B3968"/>
    <w:rsid w:val="008C37DD"/>
    <w:rsid w:val="008C739A"/>
    <w:rsid w:val="008C7D7E"/>
    <w:rsid w:val="008D0DBD"/>
    <w:rsid w:val="008D7CE0"/>
    <w:rsid w:val="008E753B"/>
    <w:rsid w:val="008F0C0E"/>
    <w:rsid w:val="009037A5"/>
    <w:rsid w:val="00903B13"/>
    <w:rsid w:val="00904EE4"/>
    <w:rsid w:val="0091219A"/>
    <w:rsid w:val="00941F7D"/>
    <w:rsid w:val="00946553"/>
    <w:rsid w:val="009677C8"/>
    <w:rsid w:val="00967C35"/>
    <w:rsid w:val="00985E44"/>
    <w:rsid w:val="00987056"/>
    <w:rsid w:val="00990B9E"/>
    <w:rsid w:val="00991870"/>
    <w:rsid w:val="00993E3A"/>
    <w:rsid w:val="0099608F"/>
    <w:rsid w:val="0099650D"/>
    <w:rsid w:val="009A4972"/>
    <w:rsid w:val="009B20BD"/>
    <w:rsid w:val="009B3ACD"/>
    <w:rsid w:val="009B7022"/>
    <w:rsid w:val="009C4429"/>
    <w:rsid w:val="009D239E"/>
    <w:rsid w:val="009E11F2"/>
    <w:rsid w:val="009E5717"/>
    <w:rsid w:val="009F48B7"/>
    <w:rsid w:val="009F4CC9"/>
    <w:rsid w:val="00A002A4"/>
    <w:rsid w:val="00A060ED"/>
    <w:rsid w:val="00A0611F"/>
    <w:rsid w:val="00A10C81"/>
    <w:rsid w:val="00A11E71"/>
    <w:rsid w:val="00A14972"/>
    <w:rsid w:val="00A20EF8"/>
    <w:rsid w:val="00A34F9D"/>
    <w:rsid w:val="00A42005"/>
    <w:rsid w:val="00A44BD9"/>
    <w:rsid w:val="00A541E6"/>
    <w:rsid w:val="00A55582"/>
    <w:rsid w:val="00A60710"/>
    <w:rsid w:val="00A62E52"/>
    <w:rsid w:val="00A65551"/>
    <w:rsid w:val="00A752DD"/>
    <w:rsid w:val="00A8113F"/>
    <w:rsid w:val="00A92728"/>
    <w:rsid w:val="00A97FD1"/>
    <w:rsid w:val="00AA005C"/>
    <w:rsid w:val="00AA329E"/>
    <w:rsid w:val="00AA5C1C"/>
    <w:rsid w:val="00AC05E2"/>
    <w:rsid w:val="00AD0793"/>
    <w:rsid w:val="00AD69D5"/>
    <w:rsid w:val="00AE1566"/>
    <w:rsid w:val="00AE1C10"/>
    <w:rsid w:val="00AE3A9C"/>
    <w:rsid w:val="00B05FA2"/>
    <w:rsid w:val="00B065DD"/>
    <w:rsid w:val="00B06DBC"/>
    <w:rsid w:val="00B12AF5"/>
    <w:rsid w:val="00B13019"/>
    <w:rsid w:val="00B1512B"/>
    <w:rsid w:val="00B20B96"/>
    <w:rsid w:val="00B20F89"/>
    <w:rsid w:val="00B26865"/>
    <w:rsid w:val="00B27E1C"/>
    <w:rsid w:val="00B3565B"/>
    <w:rsid w:val="00B46C05"/>
    <w:rsid w:val="00B52D10"/>
    <w:rsid w:val="00B560B5"/>
    <w:rsid w:val="00B6570D"/>
    <w:rsid w:val="00B72565"/>
    <w:rsid w:val="00B768FD"/>
    <w:rsid w:val="00B8783F"/>
    <w:rsid w:val="00B93A22"/>
    <w:rsid w:val="00BA1937"/>
    <w:rsid w:val="00BD04CE"/>
    <w:rsid w:val="00BD16FB"/>
    <w:rsid w:val="00BE1263"/>
    <w:rsid w:val="00BE224D"/>
    <w:rsid w:val="00BE5263"/>
    <w:rsid w:val="00BF31C0"/>
    <w:rsid w:val="00BF4310"/>
    <w:rsid w:val="00BF62DF"/>
    <w:rsid w:val="00C00AD9"/>
    <w:rsid w:val="00C13E09"/>
    <w:rsid w:val="00C25C66"/>
    <w:rsid w:val="00C30FDD"/>
    <w:rsid w:val="00C4159C"/>
    <w:rsid w:val="00C52292"/>
    <w:rsid w:val="00C53441"/>
    <w:rsid w:val="00C54E11"/>
    <w:rsid w:val="00C70622"/>
    <w:rsid w:val="00CB1E5A"/>
    <w:rsid w:val="00CB4491"/>
    <w:rsid w:val="00CB5918"/>
    <w:rsid w:val="00CC280B"/>
    <w:rsid w:val="00CC7FB5"/>
    <w:rsid w:val="00CE280E"/>
    <w:rsid w:val="00CF4922"/>
    <w:rsid w:val="00CF537B"/>
    <w:rsid w:val="00CF65B5"/>
    <w:rsid w:val="00CF6C11"/>
    <w:rsid w:val="00CF7E94"/>
    <w:rsid w:val="00D006B9"/>
    <w:rsid w:val="00D11C82"/>
    <w:rsid w:val="00D13C1E"/>
    <w:rsid w:val="00D2286D"/>
    <w:rsid w:val="00D264B2"/>
    <w:rsid w:val="00D266AE"/>
    <w:rsid w:val="00D43BBB"/>
    <w:rsid w:val="00D47E73"/>
    <w:rsid w:val="00D51AC3"/>
    <w:rsid w:val="00D54DF5"/>
    <w:rsid w:val="00D5655F"/>
    <w:rsid w:val="00D601AE"/>
    <w:rsid w:val="00D61870"/>
    <w:rsid w:val="00D63D9B"/>
    <w:rsid w:val="00D64016"/>
    <w:rsid w:val="00D67928"/>
    <w:rsid w:val="00D679E2"/>
    <w:rsid w:val="00D70D45"/>
    <w:rsid w:val="00D742A1"/>
    <w:rsid w:val="00D74D85"/>
    <w:rsid w:val="00D863B2"/>
    <w:rsid w:val="00D8793F"/>
    <w:rsid w:val="00D95D76"/>
    <w:rsid w:val="00D971E8"/>
    <w:rsid w:val="00DA09CC"/>
    <w:rsid w:val="00DA1165"/>
    <w:rsid w:val="00DB0A48"/>
    <w:rsid w:val="00DC02FE"/>
    <w:rsid w:val="00DC0891"/>
    <w:rsid w:val="00DD0838"/>
    <w:rsid w:val="00E221FA"/>
    <w:rsid w:val="00E24711"/>
    <w:rsid w:val="00E32835"/>
    <w:rsid w:val="00E34E4C"/>
    <w:rsid w:val="00E360AC"/>
    <w:rsid w:val="00E406DD"/>
    <w:rsid w:val="00E42BA5"/>
    <w:rsid w:val="00E47218"/>
    <w:rsid w:val="00E50C5C"/>
    <w:rsid w:val="00E5655F"/>
    <w:rsid w:val="00E6478E"/>
    <w:rsid w:val="00E65A34"/>
    <w:rsid w:val="00E723EC"/>
    <w:rsid w:val="00E839E8"/>
    <w:rsid w:val="00E83CBF"/>
    <w:rsid w:val="00EA0234"/>
    <w:rsid w:val="00EA3628"/>
    <w:rsid w:val="00EA5723"/>
    <w:rsid w:val="00EB0173"/>
    <w:rsid w:val="00EB6B1C"/>
    <w:rsid w:val="00EB6B8F"/>
    <w:rsid w:val="00EC4685"/>
    <w:rsid w:val="00ED2C41"/>
    <w:rsid w:val="00ED3731"/>
    <w:rsid w:val="00ED4A45"/>
    <w:rsid w:val="00EE1DDB"/>
    <w:rsid w:val="00EE7EF4"/>
    <w:rsid w:val="00EF1089"/>
    <w:rsid w:val="00F0420C"/>
    <w:rsid w:val="00F157AA"/>
    <w:rsid w:val="00F26A94"/>
    <w:rsid w:val="00F36CD2"/>
    <w:rsid w:val="00F41E5F"/>
    <w:rsid w:val="00F420E2"/>
    <w:rsid w:val="00F53565"/>
    <w:rsid w:val="00F53D29"/>
    <w:rsid w:val="00F6124B"/>
    <w:rsid w:val="00F671D2"/>
    <w:rsid w:val="00F74D6D"/>
    <w:rsid w:val="00F76280"/>
    <w:rsid w:val="00F76D01"/>
    <w:rsid w:val="00FB340C"/>
    <w:rsid w:val="00FB5261"/>
    <w:rsid w:val="00FE5F16"/>
    <w:rsid w:val="00FF209E"/>
    <w:rsid w:val="00FF2116"/>
    <w:rsid w:val="00FF4218"/>
    <w:rsid w:val="01036979"/>
    <w:rsid w:val="01FF698E"/>
    <w:rsid w:val="02230174"/>
    <w:rsid w:val="03092820"/>
    <w:rsid w:val="03862E87"/>
    <w:rsid w:val="04BA02AF"/>
    <w:rsid w:val="059508E2"/>
    <w:rsid w:val="07F57FFE"/>
    <w:rsid w:val="081349A6"/>
    <w:rsid w:val="089C1471"/>
    <w:rsid w:val="0A62755B"/>
    <w:rsid w:val="0AEB2E81"/>
    <w:rsid w:val="0B8D300D"/>
    <w:rsid w:val="0BBC2EE9"/>
    <w:rsid w:val="0BD23858"/>
    <w:rsid w:val="0DA13835"/>
    <w:rsid w:val="0E67216B"/>
    <w:rsid w:val="0FF647D5"/>
    <w:rsid w:val="0FFB24A5"/>
    <w:rsid w:val="10427A65"/>
    <w:rsid w:val="10736618"/>
    <w:rsid w:val="10AB0185"/>
    <w:rsid w:val="112303F1"/>
    <w:rsid w:val="12537E34"/>
    <w:rsid w:val="12DC6675"/>
    <w:rsid w:val="13A54105"/>
    <w:rsid w:val="145C1385"/>
    <w:rsid w:val="165C0691"/>
    <w:rsid w:val="16847427"/>
    <w:rsid w:val="169D02C7"/>
    <w:rsid w:val="169D1E9A"/>
    <w:rsid w:val="17156227"/>
    <w:rsid w:val="18DA6D32"/>
    <w:rsid w:val="19440437"/>
    <w:rsid w:val="199D6E0F"/>
    <w:rsid w:val="1ACA0A49"/>
    <w:rsid w:val="1B0A49E3"/>
    <w:rsid w:val="1B450F16"/>
    <w:rsid w:val="1B4A4567"/>
    <w:rsid w:val="1B6C4AD7"/>
    <w:rsid w:val="1B807207"/>
    <w:rsid w:val="1B825F22"/>
    <w:rsid w:val="1B902469"/>
    <w:rsid w:val="1BB24BD3"/>
    <w:rsid w:val="1D14009E"/>
    <w:rsid w:val="1DA8397D"/>
    <w:rsid w:val="1DF0464E"/>
    <w:rsid w:val="1E192A6A"/>
    <w:rsid w:val="1E685171"/>
    <w:rsid w:val="1F0345FD"/>
    <w:rsid w:val="1F0E7BA2"/>
    <w:rsid w:val="1F554E80"/>
    <w:rsid w:val="1FAA4C31"/>
    <w:rsid w:val="208D1075"/>
    <w:rsid w:val="20D5129F"/>
    <w:rsid w:val="210061B2"/>
    <w:rsid w:val="21A513BA"/>
    <w:rsid w:val="21AB5FDC"/>
    <w:rsid w:val="21B30825"/>
    <w:rsid w:val="21BB781B"/>
    <w:rsid w:val="21D370DB"/>
    <w:rsid w:val="22E83C3C"/>
    <w:rsid w:val="230F19FE"/>
    <w:rsid w:val="231C1C91"/>
    <w:rsid w:val="23A759CB"/>
    <w:rsid w:val="23EE2A05"/>
    <w:rsid w:val="23EF2CA6"/>
    <w:rsid w:val="24153B46"/>
    <w:rsid w:val="24C543A6"/>
    <w:rsid w:val="25043691"/>
    <w:rsid w:val="25320BA6"/>
    <w:rsid w:val="259A338A"/>
    <w:rsid w:val="26171496"/>
    <w:rsid w:val="262344C8"/>
    <w:rsid w:val="26A86DC8"/>
    <w:rsid w:val="27045CD4"/>
    <w:rsid w:val="27136648"/>
    <w:rsid w:val="272018A0"/>
    <w:rsid w:val="27697BB0"/>
    <w:rsid w:val="27AC72EE"/>
    <w:rsid w:val="27EA354F"/>
    <w:rsid w:val="28022DCF"/>
    <w:rsid w:val="284E4366"/>
    <w:rsid w:val="28A42388"/>
    <w:rsid w:val="291F6CC7"/>
    <w:rsid w:val="292C310D"/>
    <w:rsid w:val="29DE1285"/>
    <w:rsid w:val="2A214128"/>
    <w:rsid w:val="2A22051F"/>
    <w:rsid w:val="2A773E73"/>
    <w:rsid w:val="2A8E797B"/>
    <w:rsid w:val="2ADB2E0F"/>
    <w:rsid w:val="2BC31B41"/>
    <w:rsid w:val="2C2D595C"/>
    <w:rsid w:val="2C5A3F78"/>
    <w:rsid w:val="2C7C15D7"/>
    <w:rsid w:val="2C9C3141"/>
    <w:rsid w:val="2CBB0340"/>
    <w:rsid w:val="2D27162D"/>
    <w:rsid w:val="2D6226A3"/>
    <w:rsid w:val="2E1D2B12"/>
    <w:rsid w:val="2E81601E"/>
    <w:rsid w:val="2E841EDA"/>
    <w:rsid w:val="30325280"/>
    <w:rsid w:val="30502D20"/>
    <w:rsid w:val="30D00C79"/>
    <w:rsid w:val="317A118B"/>
    <w:rsid w:val="31FC6D32"/>
    <w:rsid w:val="3314789B"/>
    <w:rsid w:val="33A40022"/>
    <w:rsid w:val="33E92EFB"/>
    <w:rsid w:val="340A6561"/>
    <w:rsid w:val="34432CBD"/>
    <w:rsid w:val="34B27552"/>
    <w:rsid w:val="34EF16C6"/>
    <w:rsid w:val="35532F61"/>
    <w:rsid w:val="365420D0"/>
    <w:rsid w:val="36A1025B"/>
    <w:rsid w:val="370F182B"/>
    <w:rsid w:val="37D84936"/>
    <w:rsid w:val="38615A68"/>
    <w:rsid w:val="38EB6EC6"/>
    <w:rsid w:val="38F74946"/>
    <w:rsid w:val="395E7D5A"/>
    <w:rsid w:val="3A382010"/>
    <w:rsid w:val="3A646098"/>
    <w:rsid w:val="3A965DDD"/>
    <w:rsid w:val="3AC5659A"/>
    <w:rsid w:val="3BC96E7E"/>
    <w:rsid w:val="3C8B10F0"/>
    <w:rsid w:val="3DE5401B"/>
    <w:rsid w:val="3E6C78C9"/>
    <w:rsid w:val="3F341D5D"/>
    <w:rsid w:val="3F580404"/>
    <w:rsid w:val="3F636AA8"/>
    <w:rsid w:val="3F792BD8"/>
    <w:rsid w:val="40197CCD"/>
    <w:rsid w:val="413012E5"/>
    <w:rsid w:val="416A1487"/>
    <w:rsid w:val="419146E3"/>
    <w:rsid w:val="4205572E"/>
    <w:rsid w:val="421C1F90"/>
    <w:rsid w:val="432000FF"/>
    <w:rsid w:val="432705E8"/>
    <w:rsid w:val="44531FA1"/>
    <w:rsid w:val="44B43E29"/>
    <w:rsid w:val="453661DC"/>
    <w:rsid w:val="45450DB2"/>
    <w:rsid w:val="45665989"/>
    <w:rsid w:val="45BD615C"/>
    <w:rsid w:val="45F73FC0"/>
    <w:rsid w:val="46BA46C0"/>
    <w:rsid w:val="4705189A"/>
    <w:rsid w:val="47AF485A"/>
    <w:rsid w:val="482266FC"/>
    <w:rsid w:val="48D96C31"/>
    <w:rsid w:val="4B801AAF"/>
    <w:rsid w:val="4BEB53A6"/>
    <w:rsid w:val="4C4A741D"/>
    <w:rsid w:val="4C525842"/>
    <w:rsid w:val="4CAD3EFD"/>
    <w:rsid w:val="4D4D269C"/>
    <w:rsid w:val="4E292C6E"/>
    <w:rsid w:val="4F007E60"/>
    <w:rsid w:val="4F6D0D53"/>
    <w:rsid w:val="500F7B03"/>
    <w:rsid w:val="504874C4"/>
    <w:rsid w:val="504E0656"/>
    <w:rsid w:val="5053436A"/>
    <w:rsid w:val="50974F04"/>
    <w:rsid w:val="50B718E6"/>
    <w:rsid w:val="50C30E23"/>
    <w:rsid w:val="515752CB"/>
    <w:rsid w:val="525672C4"/>
    <w:rsid w:val="531B36BE"/>
    <w:rsid w:val="531D1199"/>
    <w:rsid w:val="53860EBE"/>
    <w:rsid w:val="54E10AC9"/>
    <w:rsid w:val="54E3058D"/>
    <w:rsid w:val="55B41DE2"/>
    <w:rsid w:val="55DD7158"/>
    <w:rsid w:val="55E8317F"/>
    <w:rsid w:val="55F8411B"/>
    <w:rsid w:val="562A7042"/>
    <w:rsid w:val="563E6EEE"/>
    <w:rsid w:val="573464DC"/>
    <w:rsid w:val="57AF25EE"/>
    <w:rsid w:val="580C4958"/>
    <w:rsid w:val="5835222F"/>
    <w:rsid w:val="58997B83"/>
    <w:rsid w:val="58CD487E"/>
    <w:rsid w:val="59BA01A0"/>
    <w:rsid w:val="5ABF4C16"/>
    <w:rsid w:val="5B2B7DB2"/>
    <w:rsid w:val="5B4702ED"/>
    <w:rsid w:val="5CF51CDB"/>
    <w:rsid w:val="5D4704C9"/>
    <w:rsid w:val="5DD439F7"/>
    <w:rsid w:val="5DEF1E51"/>
    <w:rsid w:val="5E5D4201"/>
    <w:rsid w:val="5E7D5201"/>
    <w:rsid w:val="5EB8380A"/>
    <w:rsid w:val="5EF728A1"/>
    <w:rsid w:val="5F2018F1"/>
    <w:rsid w:val="5FBB6FDC"/>
    <w:rsid w:val="600C6B55"/>
    <w:rsid w:val="60A80FAB"/>
    <w:rsid w:val="60BB1274"/>
    <w:rsid w:val="60D708DD"/>
    <w:rsid w:val="60DF24C6"/>
    <w:rsid w:val="615816EB"/>
    <w:rsid w:val="616D6B4F"/>
    <w:rsid w:val="61962BDA"/>
    <w:rsid w:val="61A10567"/>
    <w:rsid w:val="61A8347D"/>
    <w:rsid w:val="61EF0991"/>
    <w:rsid w:val="629111AF"/>
    <w:rsid w:val="62CA2670"/>
    <w:rsid w:val="62E03F65"/>
    <w:rsid w:val="638277AB"/>
    <w:rsid w:val="64422FA6"/>
    <w:rsid w:val="648C5E0E"/>
    <w:rsid w:val="64A22A14"/>
    <w:rsid w:val="64A26DC0"/>
    <w:rsid w:val="65B662EB"/>
    <w:rsid w:val="66344F84"/>
    <w:rsid w:val="664C2808"/>
    <w:rsid w:val="66B25D12"/>
    <w:rsid w:val="672D7A28"/>
    <w:rsid w:val="67842FEF"/>
    <w:rsid w:val="67FA0550"/>
    <w:rsid w:val="680A2014"/>
    <w:rsid w:val="686A0FB6"/>
    <w:rsid w:val="68C175CA"/>
    <w:rsid w:val="693F4C17"/>
    <w:rsid w:val="69A5074D"/>
    <w:rsid w:val="69C2281F"/>
    <w:rsid w:val="6A3F3C30"/>
    <w:rsid w:val="6A411A3E"/>
    <w:rsid w:val="6AE97AE9"/>
    <w:rsid w:val="6B01171B"/>
    <w:rsid w:val="6B116182"/>
    <w:rsid w:val="6B4E6175"/>
    <w:rsid w:val="6B7803A1"/>
    <w:rsid w:val="6C7416EC"/>
    <w:rsid w:val="6D70634C"/>
    <w:rsid w:val="6E601A22"/>
    <w:rsid w:val="6E9D0055"/>
    <w:rsid w:val="6F192CAE"/>
    <w:rsid w:val="6F937451"/>
    <w:rsid w:val="700062EB"/>
    <w:rsid w:val="709A1E93"/>
    <w:rsid w:val="709C6688"/>
    <w:rsid w:val="712A1D8D"/>
    <w:rsid w:val="712C7CEE"/>
    <w:rsid w:val="71F000BA"/>
    <w:rsid w:val="726E36EB"/>
    <w:rsid w:val="72710DA6"/>
    <w:rsid w:val="72A747D2"/>
    <w:rsid w:val="72AF630B"/>
    <w:rsid w:val="72B561B2"/>
    <w:rsid w:val="72D16CAC"/>
    <w:rsid w:val="73845851"/>
    <w:rsid w:val="747D3D0E"/>
    <w:rsid w:val="75842700"/>
    <w:rsid w:val="75A86318"/>
    <w:rsid w:val="75B85952"/>
    <w:rsid w:val="7665115F"/>
    <w:rsid w:val="76F8148A"/>
    <w:rsid w:val="77B40DB0"/>
    <w:rsid w:val="77DB557E"/>
    <w:rsid w:val="77F76077"/>
    <w:rsid w:val="78D540C8"/>
    <w:rsid w:val="796B1A04"/>
    <w:rsid w:val="799E1562"/>
    <w:rsid w:val="7A033B40"/>
    <w:rsid w:val="7AD4457F"/>
    <w:rsid w:val="7B377E29"/>
    <w:rsid w:val="7B9A4DAD"/>
    <w:rsid w:val="7C0301B6"/>
    <w:rsid w:val="7CB11A03"/>
    <w:rsid w:val="7D1E3ABE"/>
    <w:rsid w:val="7DB663AB"/>
    <w:rsid w:val="7DBA0B4B"/>
    <w:rsid w:val="7DF528BD"/>
    <w:rsid w:val="7E4E279C"/>
    <w:rsid w:val="7ECA33AA"/>
    <w:rsid w:val="7ED156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locked="0" w:semiHidden="0" w:uiPriority="0" w:unhideWhenUsed="0"/>
    <w:lsdException w:name="Subtitle" w:semiHidden="0" w:uiPriority="11" w:unhideWhenUsed="0" w:qFormat="1"/>
    <w:lsdException w:name="Body Text Indent 2" w:locked="0"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407755"/>
    <w:rPr>
      <w:sz w:val="21"/>
      <w:szCs w:val="22"/>
    </w:rPr>
  </w:style>
  <w:style w:type="paragraph" w:styleId="1">
    <w:name w:val="heading 1"/>
    <w:basedOn w:val="a"/>
    <w:next w:val="a"/>
    <w:link w:val="1Char"/>
    <w:uiPriority w:val="99"/>
    <w:qFormat/>
    <w:rsid w:val="00407755"/>
    <w:pPr>
      <w:keepNext/>
      <w:keepLines/>
      <w:spacing w:line="576" w:lineRule="auto"/>
      <w:outlineLvl w:val="0"/>
    </w:pPr>
    <w:rPr>
      <w:b/>
      <w:kern w:val="44"/>
      <w:sz w:val="44"/>
    </w:rPr>
  </w:style>
  <w:style w:type="paragraph" w:styleId="2">
    <w:name w:val="heading 2"/>
    <w:basedOn w:val="a"/>
    <w:next w:val="a1"/>
    <w:link w:val="2Char"/>
    <w:uiPriority w:val="99"/>
    <w:qFormat/>
    <w:rsid w:val="0040775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9"/>
    <w:qFormat/>
    <w:rsid w:val="00407755"/>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407755"/>
    <w:pPr>
      <w:keepNext/>
      <w:keepLines/>
      <w:spacing w:before="280" w:after="290" w:line="374" w:lineRule="auto"/>
      <w:outlineLvl w:val="3"/>
    </w:pPr>
    <w:rPr>
      <w:rFonts w:ascii="Calibri Light" w:hAnsi="Calibri Light" w:cs="Calibri Light"/>
      <w:b/>
      <w:bCs/>
      <w:sz w:val="28"/>
      <w:szCs w:val="28"/>
    </w:rPr>
  </w:style>
  <w:style w:type="paragraph" w:styleId="6">
    <w:name w:val="heading 6"/>
    <w:basedOn w:val="a"/>
    <w:next w:val="a"/>
    <w:link w:val="6Char"/>
    <w:uiPriority w:val="99"/>
    <w:qFormat/>
    <w:locked/>
    <w:rsid w:val="00407755"/>
    <w:pPr>
      <w:keepNext/>
      <w:keepLines/>
      <w:tabs>
        <w:tab w:val="left" w:pos="1440"/>
      </w:tabs>
      <w:spacing w:before="240" w:after="64" w:line="319" w:lineRule="auto"/>
      <w:ind w:left="1152" w:hanging="1152"/>
      <w:outlineLvl w:val="5"/>
    </w:pPr>
    <w:rPr>
      <w:rFonts w:ascii="Arial" w:eastAsia="黑体" w:hAnsi="Arial"/>
      <w:b/>
      <w:bCs/>
      <w:sz w:val="24"/>
      <w:szCs w:val="24"/>
    </w:rPr>
  </w:style>
  <w:style w:type="paragraph" w:styleId="7">
    <w:name w:val="heading 7"/>
    <w:basedOn w:val="a"/>
    <w:next w:val="a"/>
    <w:link w:val="7Char"/>
    <w:uiPriority w:val="99"/>
    <w:qFormat/>
    <w:locked/>
    <w:rsid w:val="00407755"/>
    <w:pPr>
      <w:keepNext/>
      <w:keepLines/>
      <w:tabs>
        <w:tab w:val="left" w:pos="2520"/>
      </w:tabs>
      <w:spacing w:before="240" w:after="64" w:line="319" w:lineRule="auto"/>
      <w:ind w:left="1296" w:hanging="1296"/>
      <w:outlineLvl w:val="6"/>
    </w:pPr>
    <w:rPr>
      <w:b/>
      <w:bCs/>
      <w:sz w:val="24"/>
      <w:szCs w:val="24"/>
    </w:rPr>
  </w:style>
  <w:style w:type="paragraph" w:styleId="8">
    <w:name w:val="heading 8"/>
    <w:basedOn w:val="a"/>
    <w:next w:val="a"/>
    <w:link w:val="8Char"/>
    <w:uiPriority w:val="99"/>
    <w:qFormat/>
    <w:locked/>
    <w:rsid w:val="00407755"/>
    <w:pPr>
      <w:keepNext/>
      <w:keepLines/>
      <w:tabs>
        <w:tab w:val="left" w:pos="1440"/>
      </w:tabs>
      <w:spacing w:before="240" w:after="64" w:line="319" w:lineRule="auto"/>
      <w:ind w:left="1440" w:hanging="1440"/>
      <w:outlineLvl w:val="7"/>
    </w:pPr>
    <w:rPr>
      <w:rFonts w:ascii="Arial" w:eastAsia="黑体" w:hAnsi="Arial"/>
      <w:sz w:val="24"/>
      <w:szCs w:val="24"/>
    </w:rPr>
  </w:style>
  <w:style w:type="paragraph" w:styleId="9">
    <w:name w:val="heading 9"/>
    <w:basedOn w:val="a"/>
    <w:next w:val="a"/>
    <w:link w:val="9Char"/>
    <w:uiPriority w:val="99"/>
    <w:qFormat/>
    <w:locked/>
    <w:rsid w:val="00407755"/>
    <w:pPr>
      <w:keepNext/>
      <w:keepLines/>
      <w:tabs>
        <w:tab w:val="left" w:pos="1584"/>
      </w:tabs>
      <w:spacing w:before="240" w:after="64" w:line="319"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407755"/>
    <w:rPr>
      <w:rFonts w:cs="Times New Roman"/>
      <w:b/>
      <w:bCs/>
      <w:kern w:val="44"/>
      <w:sz w:val="44"/>
      <w:szCs w:val="44"/>
    </w:rPr>
  </w:style>
  <w:style w:type="character" w:customStyle="1" w:styleId="2Char">
    <w:name w:val="标题 2 Char"/>
    <w:basedOn w:val="a2"/>
    <w:link w:val="2"/>
    <w:uiPriority w:val="99"/>
    <w:locked/>
    <w:rsid w:val="00407755"/>
    <w:rPr>
      <w:rFonts w:ascii="Cambria" w:eastAsia="宋体" w:hAnsi="Cambria" w:cs="Times New Roman"/>
      <w:b/>
      <w:bCs/>
      <w:kern w:val="0"/>
      <w:sz w:val="32"/>
      <w:szCs w:val="32"/>
    </w:rPr>
  </w:style>
  <w:style w:type="character" w:customStyle="1" w:styleId="3Char">
    <w:name w:val="标题 3 Char"/>
    <w:basedOn w:val="a2"/>
    <w:link w:val="3"/>
    <w:uiPriority w:val="99"/>
    <w:semiHidden/>
    <w:locked/>
    <w:rsid w:val="00407755"/>
    <w:rPr>
      <w:rFonts w:ascii="Times New Roman" w:hAnsi="Times New Roman" w:cs="Times New Roman"/>
      <w:b/>
      <w:bCs/>
      <w:kern w:val="0"/>
      <w:sz w:val="32"/>
      <w:szCs w:val="32"/>
    </w:rPr>
  </w:style>
  <w:style w:type="character" w:customStyle="1" w:styleId="4Char">
    <w:name w:val="标题 4 Char"/>
    <w:basedOn w:val="a2"/>
    <w:link w:val="4"/>
    <w:uiPriority w:val="99"/>
    <w:semiHidden/>
    <w:locked/>
    <w:rsid w:val="00407755"/>
    <w:rPr>
      <w:rFonts w:ascii="Cambria" w:eastAsia="宋体" w:hAnsi="Cambria" w:cs="Times New Roman"/>
      <w:b/>
      <w:bCs/>
      <w:kern w:val="0"/>
      <w:sz w:val="28"/>
      <w:szCs w:val="28"/>
    </w:rPr>
  </w:style>
  <w:style w:type="character" w:customStyle="1" w:styleId="6Char">
    <w:name w:val="标题 6 Char"/>
    <w:basedOn w:val="a2"/>
    <w:link w:val="6"/>
    <w:uiPriority w:val="99"/>
    <w:semiHidden/>
    <w:locked/>
    <w:rsid w:val="00407755"/>
    <w:rPr>
      <w:rFonts w:ascii="Cambria" w:eastAsia="宋体" w:hAnsi="Cambria" w:cs="Times New Roman"/>
      <w:b/>
      <w:bCs/>
      <w:kern w:val="0"/>
      <w:sz w:val="24"/>
      <w:szCs w:val="24"/>
    </w:rPr>
  </w:style>
  <w:style w:type="character" w:customStyle="1" w:styleId="7Char">
    <w:name w:val="标题 7 Char"/>
    <w:basedOn w:val="a2"/>
    <w:link w:val="7"/>
    <w:uiPriority w:val="99"/>
    <w:semiHidden/>
    <w:locked/>
    <w:rsid w:val="00407755"/>
    <w:rPr>
      <w:rFonts w:cs="Times New Roman"/>
      <w:b/>
      <w:bCs/>
      <w:kern w:val="0"/>
      <w:sz w:val="24"/>
      <w:szCs w:val="24"/>
    </w:rPr>
  </w:style>
  <w:style w:type="character" w:customStyle="1" w:styleId="8Char">
    <w:name w:val="标题 8 Char"/>
    <w:basedOn w:val="a2"/>
    <w:link w:val="8"/>
    <w:uiPriority w:val="99"/>
    <w:semiHidden/>
    <w:locked/>
    <w:rsid w:val="00407755"/>
    <w:rPr>
      <w:rFonts w:ascii="Cambria" w:eastAsia="宋体" w:hAnsi="Cambria" w:cs="Times New Roman"/>
      <w:kern w:val="0"/>
      <w:sz w:val="24"/>
      <w:szCs w:val="24"/>
    </w:rPr>
  </w:style>
  <w:style w:type="character" w:customStyle="1" w:styleId="9Char">
    <w:name w:val="标题 9 Char"/>
    <w:basedOn w:val="a2"/>
    <w:link w:val="9"/>
    <w:uiPriority w:val="99"/>
    <w:semiHidden/>
    <w:locked/>
    <w:rsid w:val="00407755"/>
    <w:rPr>
      <w:rFonts w:ascii="Cambria" w:eastAsia="宋体" w:hAnsi="Cambria" w:cs="Times New Roman"/>
      <w:kern w:val="0"/>
      <w:sz w:val="21"/>
      <w:szCs w:val="21"/>
    </w:rPr>
  </w:style>
  <w:style w:type="paragraph" w:styleId="a1">
    <w:name w:val="Body Text"/>
    <w:basedOn w:val="a"/>
    <w:next w:val="20"/>
    <w:link w:val="Char"/>
    <w:uiPriority w:val="99"/>
    <w:rsid w:val="00407755"/>
    <w:pPr>
      <w:widowControl w:val="0"/>
      <w:jc w:val="both"/>
    </w:pPr>
    <w:rPr>
      <w:b/>
      <w:bCs/>
      <w:color w:val="0000FF"/>
      <w:sz w:val="24"/>
      <w:szCs w:val="24"/>
    </w:rPr>
  </w:style>
  <w:style w:type="character" w:customStyle="1" w:styleId="Char">
    <w:name w:val="正文文本 Char"/>
    <w:basedOn w:val="a2"/>
    <w:link w:val="a1"/>
    <w:uiPriority w:val="99"/>
    <w:semiHidden/>
    <w:locked/>
    <w:rsid w:val="00407755"/>
    <w:rPr>
      <w:rFonts w:ascii="Times New Roman" w:hAnsi="Times New Roman" w:cs="Times New Roman"/>
      <w:kern w:val="0"/>
    </w:rPr>
  </w:style>
  <w:style w:type="paragraph" w:styleId="a0">
    <w:name w:val="Body Text First Indent"/>
    <w:basedOn w:val="a1"/>
    <w:link w:val="Char0"/>
    <w:uiPriority w:val="99"/>
    <w:locked/>
    <w:rsid w:val="00407755"/>
    <w:pPr>
      <w:spacing w:line="312" w:lineRule="auto"/>
      <w:ind w:firstLine="420"/>
    </w:pPr>
    <w:rPr>
      <w:rFonts w:ascii="Calibri" w:hAnsi="Calibri"/>
      <w:kern w:val="2"/>
    </w:rPr>
  </w:style>
  <w:style w:type="character" w:customStyle="1" w:styleId="Char0">
    <w:name w:val="正文首行缩进 Char"/>
    <w:basedOn w:val="Char"/>
    <w:link w:val="a0"/>
    <w:uiPriority w:val="99"/>
    <w:semiHidden/>
    <w:locked/>
    <w:rsid w:val="00407755"/>
    <w:rPr>
      <w:rFonts w:ascii="Times New Roman" w:hAnsi="Times New Roman" w:cs="Times New Roman"/>
      <w:kern w:val="0"/>
    </w:rPr>
  </w:style>
  <w:style w:type="paragraph" w:styleId="20">
    <w:name w:val="Body Text 2"/>
    <w:basedOn w:val="a"/>
    <w:link w:val="2Char0"/>
    <w:uiPriority w:val="99"/>
    <w:locked/>
    <w:rsid w:val="00407755"/>
    <w:rPr>
      <w:sz w:val="28"/>
    </w:rPr>
  </w:style>
  <w:style w:type="character" w:customStyle="1" w:styleId="2Char0">
    <w:name w:val="正文文本 2 Char"/>
    <w:basedOn w:val="a2"/>
    <w:link w:val="20"/>
    <w:uiPriority w:val="99"/>
    <w:semiHidden/>
    <w:locked/>
    <w:rsid w:val="00407755"/>
    <w:rPr>
      <w:rFonts w:cs="Times New Roman"/>
      <w:kern w:val="0"/>
    </w:rPr>
  </w:style>
  <w:style w:type="paragraph" w:styleId="70">
    <w:name w:val="toc 7"/>
    <w:basedOn w:val="a"/>
    <w:next w:val="a"/>
    <w:uiPriority w:val="99"/>
    <w:locked/>
    <w:rsid w:val="00407755"/>
    <w:pPr>
      <w:widowControl w:val="0"/>
      <w:ind w:left="1260"/>
    </w:pPr>
    <w:rPr>
      <w:kern w:val="2"/>
      <w:sz w:val="18"/>
      <w:szCs w:val="18"/>
    </w:rPr>
  </w:style>
  <w:style w:type="paragraph" w:styleId="a5">
    <w:name w:val="Normal Indent"/>
    <w:basedOn w:val="a"/>
    <w:uiPriority w:val="99"/>
    <w:locked/>
    <w:rsid w:val="00407755"/>
    <w:pPr>
      <w:widowControl w:val="0"/>
      <w:ind w:firstLineChars="200" w:firstLine="420"/>
      <w:jc w:val="both"/>
    </w:pPr>
    <w:rPr>
      <w:kern w:val="2"/>
      <w:szCs w:val="24"/>
    </w:rPr>
  </w:style>
  <w:style w:type="paragraph" w:styleId="a6">
    <w:name w:val="Document Map"/>
    <w:basedOn w:val="a"/>
    <w:link w:val="Char1"/>
    <w:uiPriority w:val="99"/>
    <w:semiHidden/>
    <w:locked/>
    <w:rsid w:val="00407755"/>
    <w:pPr>
      <w:shd w:val="clear" w:color="auto" w:fill="000080"/>
    </w:pPr>
  </w:style>
  <w:style w:type="character" w:customStyle="1" w:styleId="Char1">
    <w:name w:val="文档结构图 Char"/>
    <w:basedOn w:val="a2"/>
    <w:link w:val="a6"/>
    <w:uiPriority w:val="99"/>
    <w:semiHidden/>
    <w:locked/>
    <w:rsid w:val="00407755"/>
    <w:rPr>
      <w:rFonts w:cs="Times New Roman"/>
      <w:kern w:val="0"/>
      <w:sz w:val="2"/>
    </w:rPr>
  </w:style>
  <w:style w:type="paragraph" w:styleId="a7">
    <w:name w:val="annotation text"/>
    <w:basedOn w:val="a"/>
    <w:link w:val="Char2"/>
    <w:uiPriority w:val="99"/>
    <w:rsid w:val="00407755"/>
  </w:style>
  <w:style w:type="character" w:customStyle="1" w:styleId="Char2">
    <w:name w:val="批注文字 Char"/>
    <w:basedOn w:val="a2"/>
    <w:link w:val="a7"/>
    <w:uiPriority w:val="99"/>
    <w:semiHidden/>
    <w:locked/>
    <w:rsid w:val="00407755"/>
    <w:rPr>
      <w:rFonts w:ascii="Times New Roman" w:hAnsi="Times New Roman" w:cs="Times New Roman"/>
      <w:kern w:val="0"/>
    </w:rPr>
  </w:style>
  <w:style w:type="paragraph" w:styleId="30">
    <w:name w:val="Body Text 3"/>
    <w:basedOn w:val="a"/>
    <w:link w:val="3Char0"/>
    <w:uiPriority w:val="99"/>
    <w:locked/>
    <w:rsid w:val="00407755"/>
    <w:pPr>
      <w:widowControl w:val="0"/>
      <w:jc w:val="both"/>
    </w:pPr>
    <w:rPr>
      <w:rFonts w:ascii="宋体"/>
      <w:kern w:val="2"/>
      <w:sz w:val="24"/>
      <w:szCs w:val="20"/>
    </w:rPr>
  </w:style>
  <w:style w:type="character" w:customStyle="1" w:styleId="3Char0">
    <w:name w:val="正文文本 3 Char"/>
    <w:basedOn w:val="a2"/>
    <w:link w:val="30"/>
    <w:uiPriority w:val="99"/>
    <w:semiHidden/>
    <w:locked/>
    <w:rsid w:val="00407755"/>
    <w:rPr>
      <w:rFonts w:cs="Times New Roman"/>
      <w:kern w:val="0"/>
      <w:sz w:val="16"/>
      <w:szCs w:val="16"/>
    </w:rPr>
  </w:style>
  <w:style w:type="paragraph" w:styleId="a8">
    <w:name w:val="Body Text Indent"/>
    <w:basedOn w:val="a"/>
    <w:link w:val="Char3"/>
    <w:uiPriority w:val="99"/>
    <w:locked/>
    <w:rsid w:val="00407755"/>
    <w:pPr>
      <w:overflowPunct w:val="0"/>
      <w:autoSpaceDE w:val="0"/>
      <w:autoSpaceDN w:val="0"/>
      <w:adjustRightInd w:val="0"/>
      <w:spacing w:line="360" w:lineRule="auto"/>
      <w:ind w:firstLine="540"/>
      <w:jc w:val="both"/>
      <w:textAlignment w:val="baseline"/>
    </w:pPr>
    <w:rPr>
      <w:rFonts w:ascii="宋体" w:hAnsi="MS Sans Serif"/>
      <w:spacing w:val="12"/>
      <w:sz w:val="24"/>
      <w:szCs w:val="20"/>
    </w:rPr>
  </w:style>
  <w:style w:type="character" w:customStyle="1" w:styleId="Char3">
    <w:name w:val="正文文本缩进 Char"/>
    <w:basedOn w:val="a2"/>
    <w:link w:val="a8"/>
    <w:uiPriority w:val="99"/>
    <w:semiHidden/>
    <w:locked/>
    <w:rsid w:val="00407755"/>
    <w:rPr>
      <w:rFonts w:cs="Times New Roman"/>
      <w:kern w:val="0"/>
    </w:rPr>
  </w:style>
  <w:style w:type="paragraph" w:styleId="5">
    <w:name w:val="toc 5"/>
    <w:basedOn w:val="a"/>
    <w:next w:val="a"/>
    <w:uiPriority w:val="99"/>
    <w:locked/>
    <w:rsid w:val="00407755"/>
    <w:pPr>
      <w:widowControl w:val="0"/>
      <w:ind w:left="840"/>
    </w:pPr>
    <w:rPr>
      <w:kern w:val="2"/>
      <w:sz w:val="18"/>
      <w:szCs w:val="18"/>
    </w:rPr>
  </w:style>
  <w:style w:type="paragraph" w:styleId="31">
    <w:name w:val="toc 3"/>
    <w:basedOn w:val="a"/>
    <w:next w:val="a"/>
    <w:uiPriority w:val="99"/>
    <w:rsid w:val="00407755"/>
    <w:pPr>
      <w:widowControl w:val="0"/>
      <w:tabs>
        <w:tab w:val="right" w:leader="dot" w:pos="9344"/>
      </w:tabs>
      <w:ind w:left="800"/>
      <w:jc w:val="both"/>
    </w:pPr>
    <w:rPr>
      <w:rFonts w:ascii="宋体" w:hAnsi="宋体"/>
      <w:bCs/>
      <w:szCs w:val="24"/>
    </w:rPr>
  </w:style>
  <w:style w:type="paragraph" w:styleId="80">
    <w:name w:val="toc 8"/>
    <w:basedOn w:val="a"/>
    <w:next w:val="a"/>
    <w:uiPriority w:val="99"/>
    <w:locked/>
    <w:rsid w:val="00407755"/>
    <w:pPr>
      <w:widowControl w:val="0"/>
      <w:ind w:left="1470"/>
    </w:pPr>
    <w:rPr>
      <w:kern w:val="2"/>
      <w:sz w:val="18"/>
      <w:szCs w:val="18"/>
    </w:rPr>
  </w:style>
  <w:style w:type="paragraph" w:styleId="a9">
    <w:name w:val="Date"/>
    <w:basedOn w:val="a"/>
    <w:next w:val="a"/>
    <w:link w:val="Char4"/>
    <w:uiPriority w:val="99"/>
    <w:locked/>
    <w:rsid w:val="00407755"/>
    <w:pPr>
      <w:widowControl w:val="0"/>
      <w:ind w:leftChars="2500" w:left="100"/>
      <w:jc w:val="both"/>
    </w:pPr>
    <w:rPr>
      <w:rFonts w:ascii="Calibri" w:hAnsi="Calibri"/>
      <w:kern w:val="2"/>
      <w:szCs w:val="24"/>
    </w:rPr>
  </w:style>
  <w:style w:type="character" w:customStyle="1" w:styleId="Char4">
    <w:name w:val="日期 Char"/>
    <w:basedOn w:val="a2"/>
    <w:link w:val="a9"/>
    <w:uiPriority w:val="99"/>
    <w:semiHidden/>
    <w:locked/>
    <w:rsid w:val="00407755"/>
    <w:rPr>
      <w:rFonts w:cs="Times New Roman"/>
      <w:kern w:val="0"/>
    </w:rPr>
  </w:style>
  <w:style w:type="paragraph" w:styleId="21">
    <w:name w:val="Body Text Indent 2"/>
    <w:basedOn w:val="a"/>
    <w:link w:val="2Char1"/>
    <w:uiPriority w:val="99"/>
    <w:rsid w:val="00407755"/>
    <w:pPr>
      <w:spacing w:after="120" w:line="480" w:lineRule="auto"/>
      <w:ind w:left="420"/>
    </w:pPr>
  </w:style>
  <w:style w:type="character" w:customStyle="1" w:styleId="2Char1">
    <w:name w:val="正文文本缩进 2 Char"/>
    <w:basedOn w:val="a2"/>
    <w:link w:val="21"/>
    <w:uiPriority w:val="99"/>
    <w:semiHidden/>
    <w:locked/>
    <w:rsid w:val="00407755"/>
    <w:rPr>
      <w:rFonts w:ascii="Times New Roman" w:hAnsi="Times New Roman" w:cs="Times New Roman"/>
      <w:kern w:val="0"/>
    </w:rPr>
  </w:style>
  <w:style w:type="paragraph" w:styleId="aa">
    <w:name w:val="Balloon Text"/>
    <w:basedOn w:val="a"/>
    <w:link w:val="Char5"/>
    <w:uiPriority w:val="99"/>
    <w:semiHidden/>
    <w:locked/>
    <w:rsid w:val="00407755"/>
    <w:rPr>
      <w:sz w:val="18"/>
      <w:szCs w:val="18"/>
    </w:rPr>
  </w:style>
  <w:style w:type="character" w:customStyle="1" w:styleId="Char5">
    <w:name w:val="批注框文本 Char"/>
    <w:basedOn w:val="a2"/>
    <w:link w:val="aa"/>
    <w:uiPriority w:val="99"/>
    <w:semiHidden/>
    <w:locked/>
    <w:rsid w:val="00407755"/>
    <w:rPr>
      <w:rFonts w:cs="Times New Roman"/>
      <w:kern w:val="0"/>
      <w:sz w:val="2"/>
    </w:rPr>
  </w:style>
  <w:style w:type="paragraph" w:styleId="ab">
    <w:name w:val="footer"/>
    <w:basedOn w:val="a"/>
    <w:link w:val="Char6"/>
    <w:uiPriority w:val="99"/>
    <w:rsid w:val="00407755"/>
    <w:pPr>
      <w:tabs>
        <w:tab w:val="center" w:pos="4153"/>
        <w:tab w:val="right" w:pos="8306"/>
      </w:tabs>
      <w:snapToGrid w:val="0"/>
    </w:pPr>
    <w:rPr>
      <w:sz w:val="18"/>
      <w:szCs w:val="18"/>
    </w:rPr>
  </w:style>
  <w:style w:type="character" w:customStyle="1" w:styleId="Char6">
    <w:name w:val="页脚 Char"/>
    <w:basedOn w:val="a2"/>
    <w:link w:val="ab"/>
    <w:uiPriority w:val="99"/>
    <w:semiHidden/>
    <w:locked/>
    <w:rsid w:val="00407755"/>
    <w:rPr>
      <w:rFonts w:ascii="Times New Roman" w:hAnsi="Times New Roman" w:cs="Times New Roman"/>
      <w:kern w:val="0"/>
      <w:sz w:val="18"/>
      <w:szCs w:val="18"/>
    </w:rPr>
  </w:style>
  <w:style w:type="paragraph" w:styleId="ac">
    <w:name w:val="header"/>
    <w:basedOn w:val="a"/>
    <w:link w:val="Char7"/>
    <w:uiPriority w:val="99"/>
    <w:rsid w:val="00407755"/>
    <w:pPr>
      <w:pBdr>
        <w:bottom w:val="single" w:sz="6" w:space="1" w:color="00000A"/>
      </w:pBdr>
      <w:tabs>
        <w:tab w:val="center" w:pos="4153"/>
        <w:tab w:val="right" w:pos="8306"/>
      </w:tabs>
      <w:snapToGrid w:val="0"/>
      <w:jc w:val="center"/>
    </w:pPr>
    <w:rPr>
      <w:sz w:val="18"/>
      <w:szCs w:val="18"/>
    </w:rPr>
  </w:style>
  <w:style w:type="character" w:customStyle="1" w:styleId="Char7">
    <w:name w:val="页眉 Char"/>
    <w:basedOn w:val="a2"/>
    <w:link w:val="ac"/>
    <w:uiPriority w:val="99"/>
    <w:semiHidden/>
    <w:locked/>
    <w:rsid w:val="00407755"/>
    <w:rPr>
      <w:rFonts w:ascii="Times New Roman" w:hAnsi="Times New Roman" w:cs="Times New Roman"/>
      <w:kern w:val="0"/>
      <w:sz w:val="18"/>
      <w:szCs w:val="18"/>
    </w:rPr>
  </w:style>
  <w:style w:type="paragraph" w:styleId="10">
    <w:name w:val="toc 1"/>
    <w:basedOn w:val="a"/>
    <w:next w:val="a"/>
    <w:uiPriority w:val="99"/>
    <w:rsid w:val="00407755"/>
    <w:pPr>
      <w:widowControl w:val="0"/>
      <w:jc w:val="both"/>
    </w:pPr>
    <w:rPr>
      <w:szCs w:val="24"/>
    </w:rPr>
  </w:style>
  <w:style w:type="paragraph" w:styleId="40">
    <w:name w:val="toc 4"/>
    <w:basedOn w:val="a"/>
    <w:next w:val="a"/>
    <w:uiPriority w:val="99"/>
    <w:locked/>
    <w:rsid w:val="00407755"/>
    <w:pPr>
      <w:widowControl w:val="0"/>
      <w:ind w:left="630"/>
    </w:pPr>
    <w:rPr>
      <w:kern w:val="2"/>
      <w:sz w:val="18"/>
      <w:szCs w:val="18"/>
    </w:rPr>
  </w:style>
  <w:style w:type="paragraph" w:styleId="60">
    <w:name w:val="toc 6"/>
    <w:basedOn w:val="a"/>
    <w:next w:val="a"/>
    <w:uiPriority w:val="99"/>
    <w:locked/>
    <w:rsid w:val="00407755"/>
    <w:pPr>
      <w:widowControl w:val="0"/>
      <w:ind w:left="1050"/>
    </w:pPr>
    <w:rPr>
      <w:kern w:val="2"/>
      <w:sz w:val="18"/>
      <w:szCs w:val="18"/>
    </w:rPr>
  </w:style>
  <w:style w:type="paragraph" w:styleId="32">
    <w:name w:val="Body Text Indent 3"/>
    <w:basedOn w:val="a"/>
    <w:link w:val="3Char1"/>
    <w:uiPriority w:val="99"/>
    <w:locked/>
    <w:rsid w:val="00407755"/>
    <w:pPr>
      <w:widowControl w:val="0"/>
      <w:spacing w:after="120"/>
      <w:ind w:leftChars="200" w:left="420"/>
      <w:jc w:val="both"/>
    </w:pPr>
    <w:rPr>
      <w:kern w:val="2"/>
      <w:sz w:val="16"/>
      <w:szCs w:val="16"/>
    </w:rPr>
  </w:style>
  <w:style w:type="character" w:customStyle="1" w:styleId="3Char1">
    <w:name w:val="正文文本缩进 3 Char"/>
    <w:basedOn w:val="a2"/>
    <w:link w:val="32"/>
    <w:uiPriority w:val="99"/>
    <w:semiHidden/>
    <w:locked/>
    <w:rsid w:val="00407755"/>
    <w:rPr>
      <w:rFonts w:cs="Times New Roman"/>
      <w:kern w:val="0"/>
      <w:sz w:val="16"/>
      <w:szCs w:val="16"/>
    </w:rPr>
  </w:style>
  <w:style w:type="paragraph" w:styleId="22">
    <w:name w:val="toc 2"/>
    <w:basedOn w:val="a"/>
    <w:next w:val="a"/>
    <w:uiPriority w:val="99"/>
    <w:rsid w:val="00407755"/>
    <w:pPr>
      <w:widowControl w:val="0"/>
      <w:tabs>
        <w:tab w:val="right" w:leader="dot" w:pos="9340"/>
      </w:tabs>
      <w:ind w:left="400"/>
      <w:jc w:val="both"/>
    </w:pPr>
    <w:rPr>
      <w:rFonts w:ascii="Arial" w:eastAsia="黑体" w:hAnsi="Arial"/>
      <w:szCs w:val="24"/>
    </w:rPr>
  </w:style>
  <w:style w:type="paragraph" w:styleId="90">
    <w:name w:val="toc 9"/>
    <w:basedOn w:val="a"/>
    <w:next w:val="a"/>
    <w:uiPriority w:val="99"/>
    <w:locked/>
    <w:rsid w:val="00407755"/>
    <w:pPr>
      <w:widowControl w:val="0"/>
      <w:ind w:left="1680"/>
    </w:pPr>
    <w:rPr>
      <w:kern w:val="2"/>
      <w:sz w:val="18"/>
      <w:szCs w:val="18"/>
    </w:rPr>
  </w:style>
  <w:style w:type="paragraph" w:styleId="ad">
    <w:name w:val="Normal (Web)"/>
    <w:basedOn w:val="a"/>
    <w:uiPriority w:val="99"/>
    <w:locked/>
    <w:rsid w:val="00407755"/>
    <w:rPr>
      <w:rFonts w:ascii="宋体" w:hAnsi="宋体" w:cs="宋体"/>
      <w:sz w:val="24"/>
      <w:szCs w:val="24"/>
    </w:rPr>
  </w:style>
  <w:style w:type="paragraph" w:styleId="11">
    <w:name w:val="index 1"/>
    <w:basedOn w:val="a"/>
    <w:next w:val="a"/>
    <w:uiPriority w:val="99"/>
    <w:locked/>
    <w:rsid w:val="00407755"/>
    <w:pPr>
      <w:widowControl w:val="0"/>
      <w:spacing w:line="220" w:lineRule="exact"/>
      <w:jc w:val="center"/>
    </w:pPr>
    <w:rPr>
      <w:rFonts w:ascii="仿宋_GB2312" w:eastAsia="仿宋_GB2312"/>
      <w:kern w:val="2"/>
      <w:szCs w:val="21"/>
    </w:rPr>
  </w:style>
  <w:style w:type="paragraph" w:styleId="ae">
    <w:name w:val="Title"/>
    <w:basedOn w:val="a"/>
    <w:link w:val="Char8"/>
    <w:uiPriority w:val="99"/>
    <w:qFormat/>
    <w:locked/>
    <w:rsid w:val="00407755"/>
    <w:pPr>
      <w:widowControl w:val="0"/>
      <w:adjustRightInd w:val="0"/>
      <w:spacing w:before="240" w:after="60" w:line="420" w:lineRule="atLeast"/>
      <w:jc w:val="center"/>
      <w:textAlignment w:val="baseline"/>
      <w:outlineLvl w:val="0"/>
    </w:pPr>
    <w:rPr>
      <w:rFonts w:ascii="Arial" w:hAnsi="Arial"/>
      <w:b/>
      <w:sz w:val="32"/>
      <w:szCs w:val="20"/>
    </w:rPr>
  </w:style>
  <w:style w:type="character" w:customStyle="1" w:styleId="Char8">
    <w:name w:val="标题 Char"/>
    <w:basedOn w:val="a2"/>
    <w:link w:val="ae"/>
    <w:uiPriority w:val="99"/>
    <w:locked/>
    <w:rsid w:val="00407755"/>
    <w:rPr>
      <w:rFonts w:ascii="Cambria" w:hAnsi="Cambria" w:cs="Times New Roman"/>
      <w:b/>
      <w:bCs/>
      <w:kern w:val="0"/>
      <w:sz w:val="32"/>
      <w:szCs w:val="32"/>
    </w:rPr>
  </w:style>
  <w:style w:type="paragraph" w:styleId="af">
    <w:name w:val="annotation subject"/>
    <w:basedOn w:val="a7"/>
    <w:next w:val="a7"/>
    <w:link w:val="Char9"/>
    <w:uiPriority w:val="99"/>
    <w:locked/>
    <w:rsid w:val="00407755"/>
    <w:pPr>
      <w:widowControl w:val="0"/>
      <w:jc w:val="both"/>
    </w:pPr>
    <w:rPr>
      <w:rFonts w:ascii="Calibri" w:hAnsi="Calibri"/>
      <w:b/>
      <w:bCs/>
      <w:kern w:val="2"/>
      <w:szCs w:val="24"/>
    </w:rPr>
  </w:style>
  <w:style w:type="character" w:customStyle="1" w:styleId="Char9">
    <w:name w:val="批注主题 Char"/>
    <w:basedOn w:val="Char2"/>
    <w:link w:val="af"/>
    <w:uiPriority w:val="99"/>
    <w:semiHidden/>
    <w:locked/>
    <w:rsid w:val="00407755"/>
    <w:rPr>
      <w:rFonts w:ascii="Times New Roman" w:hAnsi="Times New Roman" w:cs="Times New Roman"/>
      <w:b/>
      <w:bCs/>
      <w:kern w:val="0"/>
    </w:rPr>
  </w:style>
  <w:style w:type="paragraph" w:styleId="23">
    <w:name w:val="Body Text First Indent 2"/>
    <w:basedOn w:val="a8"/>
    <w:link w:val="2Char2"/>
    <w:uiPriority w:val="99"/>
    <w:locked/>
    <w:rsid w:val="00407755"/>
    <w:pPr>
      <w:widowControl w:val="0"/>
      <w:overflowPunct/>
      <w:autoSpaceDE/>
      <w:autoSpaceDN/>
      <w:adjustRightInd/>
      <w:spacing w:after="120"/>
      <w:ind w:leftChars="200" w:left="420" w:firstLineChars="200" w:firstLine="420"/>
      <w:textAlignment w:val="auto"/>
    </w:pPr>
    <w:rPr>
      <w:rFonts w:ascii="Times New Roman" w:hAnsi="Times New Roman"/>
      <w:spacing w:val="0"/>
      <w:kern w:val="2"/>
      <w:sz w:val="21"/>
      <w:szCs w:val="24"/>
    </w:rPr>
  </w:style>
  <w:style w:type="character" w:customStyle="1" w:styleId="2Char2">
    <w:name w:val="正文首行缩进 2 Char"/>
    <w:basedOn w:val="Char3"/>
    <w:link w:val="23"/>
    <w:uiPriority w:val="99"/>
    <w:locked/>
    <w:rsid w:val="00407755"/>
    <w:rPr>
      <w:rFonts w:cs="Times New Roman"/>
      <w:kern w:val="2"/>
      <w:sz w:val="24"/>
      <w:szCs w:val="24"/>
    </w:rPr>
  </w:style>
  <w:style w:type="character" w:styleId="af0">
    <w:name w:val="Strong"/>
    <w:basedOn w:val="a2"/>
    <w:uiPriority w:val="99"/>
    <w:qFormat/>
    <w:locked/>
    <w:rsid w:val="00407755"/>
    <w:rPr>
      <w:rFonts w:cs="Times New Roman"/>
      <w:b/>
    </w:rPr>
  </w:style>
  <w:style w:type="character" w:styleId="af1">
    <w:name w:val="page number"/>
    <w:basedOn w:val="a2"/>
    <w:uiPriority w:val="99"/>
    <w:rsid w:val="00407755"/>
    <w:rPr>
      <w:rFonts w:cs="Times New Roman"/>
    </w:rPr>
  </w:style>
  <w:style w:type="character" w:styleId="af2">
    <w:name w:val="FollowedHyperlink"/>
    <w:basedOn w:val="a2"/>
    <w:uiPriority w:val="99"/>
    <w:locked/>
    <w:rsid w:val="00407755"/>
    <w:rPr>
      <w:rFonts w:cs="Times New Roman"/>
      <w:color w:val="800080"/>
      <w:u w:val="single"/>
    </w:rPr>
  </w:style>
  <w:style w:type="character" w:styleId="af3">
    <w:name w:val="Hyperlink"/>
    <w:basedOn w:val="a2"/>
    <w:uiPriority w:val="99"/>
    <w:rsid w:val="00407755"/>
    <w:rPr>
      <w:rFonts w:cs="Times New Roman"/>
      <w:color w:val="0000FF"/>
      <w:u w:val="single"/>
    </w:rPr>
  </w:style>
  <w:style w:type="character" w:styleId="af4">
    <w:name w:val="annotation reference"/>
    <w:basedOn w:val="a2"/>
    <w:uiPriority w:val="99"/>
    <w:locked/>
    <w:rsid w:val="00407755"/>
    <w:rPr>
      <w:rFonts w:cs="Times New Roman"/>
      <w:sz w:val="21"/>
    </w:rPr>
  </w:style>
  <w:style w:type="character" w:styleId="af5">
    <w:name w:val="footnote reference"/>
    <w:basedOn w:val="a2"/>
    <w:uiPriority w:val="99"/>
    <w:locked/>
    <w:rsid w:val="00407755"/>
    <w:rPr>
      <w:rFonts w:cs="Times New Roman"/>
      <w:vertAlign w:val="superscript"/>
    </w:rPr>
  </w:style>
  <w:style w:type="paragraph" w:customStyle="1" w:styleId="Default">
    <w:name w:val="Default"/>
    <w:qFormat/>
    <w:rsid w:val="00407755"/>
    <w:pPr>
      <w:widowControl w:val="0"/>
      <w:autoSpaceDE w:val="0"/>
      <w:autoSpaceDN w:val="0"/>
      <w:adjustRightInd w:val="0"/>
    </w:pPr>
    <w:rPr>
      <w:rFonts w:ascii="宋体" w:hAnsi="Calibri" w:cs="宋体"/>
      <w:color w:val="000000"/>
      <w:sz w:val="24"/>
      <w:szCs w:val="24"/>
    </w:rPr>
  </w:style>
  <w:style w:type="paragraph" w:customStyle="1" w:styleId="12">
    <w:name w:val="正文首行缩进1"/>
    <w:basedOn w:val="a1"/>
    <w:next w:val="210"/>
    <w:uiPriority w:val="99"/>
    <w:rsid w:val="00407755"/>
    <w:pPr>
      <w:ind w:firstLineChars="100" w:firstLine="420"/>
    </w:pPr>
  </w:style>
  <w:style w:type="paragraph" w:customStyle="1" w:styleId="210">
    <w:name w:val="正文首行缩进 21"/>
    <w:basedOn w:val="a8"/>
    <w:uiPriority w:val="99"/>
    <w:rsid w:val="00407755"/>
    <w:pPr>
      <w:ind w:firstLineChars="200" w:firstLine="420"/>
    </w:pPr>
  </w:style>
  <w:style w:type="paragraph" w:customStyle="1" w:styleId="af6">
    <w:name w:val="黑~正文文本"/>
    <w:basedOn w:val="21"/>
    <w:uiPriority w:val="99"/>
    <w:rsid w:val="00407755"/>
    <w:pPr>
      <w:spacing w:after="0" w:line="360" w:lineRule="auto"/>
      <w:ind w:left="0" w:firstLine="480"/>
    </w:pPr>
    <w:rPr>
      <w:sz w:val="24"/>
      <w:szCs w:val="21"/>
    </w:rPr>
  </w:style>
  <w:style w:type="paragraph" w:customStyle="1" w:styleId="13">
    <w:name w:val="无间隔1"/>
    <w:basedOn w:val="a"/>
    <w:uiPriority w:val="99"/>
    <w:rsid w:val="00407755"/>
    <w:pPr>
      <w:spacing w:line="400" w:lineRule="exact"/>
    </w:pPr>
    <w:rPr>
      <w:rFonts w:ascii="Calibri" w:hAnsi="Calibri"/>
      <w:sz w:val="24"/>
      <w:szCs w:val="24"/>
    </w:rPr>
  </w:style>
  <w:style w:type="character" w:customStyle="1" w:styleId="CharChar">
    <w:name w:val="Char Char"/>
    <w:uiPriority w:val="99"/>
    <w:rsid w:val="00407755"/>
    <w:rPr>
      <w:rFonts w:ascii="Calibri" w:eastAsia="宋体" w:hAnsi="Calibri"/>
      <w:kern w:val="2"/>
      <w:sz w:val="24"/>
      <w:lang w:val="en-US" w:eastAsia="zh-CN"/>
    </w:rPr>
  </w:style>
  <w:style w:type="character" w:customStyle="1" w:styleId="CharChar6">
    <w:name w:val="Char Char6"/>
    <w:uiPriority w:val="99"/>
    <w:rsid w:val="00407755"/>
    <w:rPr>
      <w:rFonts w:ascii="黑体" w:eastAsia="黑体" w:hAnsi="宋体"/>
      <w:kern w:val="2"/>
      <w:sz w:val="28"/>
      <w:lang w:val="en-US" w:eastAsia="zh-CN"/>
    </w:rPr>
  </w:style>
  <w:style w:type="character" w:customStyle="1" w:styleId="CharChar11">
    <w:name w:val="Char Char11"/>
    <w:uiPriority w:val="99"/>
    <w:rsid w:val="00407755"/>
    <w:rPr>
      <w:rFonts w:ascii="Calibri" w:eastAsia="宋体" w:hAnsi="Calibri"/>
      <w:kern w:val="2"/>
      <w:sz w:val="24"/>
      <w:lang w:val="en-US" w:eastAsia="zh-CN"/>
    </w:rPr>
  </w:style>
  <w:style w:type="character" w:customStyle="1" w:styleId="CharChar12">
    <w:name w:val="Char Char12"/>
    <w:uiPriority w:val="99"/>
    <w:rsid w:val="00407755"/>
    <w:rPr>
      <w:rFonts w:ascii="Arial" w:eastAsia="黑体" w:hAnsi="Arial"/>
      <w:b/>
      <w:kern w:val="2"/>
      <w:sz w:val="28"/>
      <w:lang w:val="en-US" w:eastAsia="zh-CN"/>
    </w:rPr>
  </w:style>
  <w:style w:type="character" w:customStyle="1" w:styleId="CharChar8">
    <w:name w:val="Char Char8"/>
    <w:uiPriority w:val="99"/>
    <w:locked/>
    <w:rsid w:val="00407755"/>
    <w:rPr>
      <w:rFonts w:ascii="Calibri" w:eastAsia="宋体" w:hAnsi="Calibri"/>
      <w:kern w:val="2"/>
      <w:sz w:val="18"/>
      <w:lang w:val="en-US" w:eastAsia="zh-CN"/>
    </w:rPr>
  </w:style>
  <w:style w:type="character" w:customStyle="1" w:styleId="CharChar1">
    <w:name w:val="Char Char1"/>
    <w:uiPriority w:val="99"/>
    <w:locked/>
    <w:rsid w:val="00407755"/>
    <w:rPr>
      <w:rFonts w:ascii="Calibri" w:eastAsia="宋体" w:hAnsi="Calibri"/>
      <w:kern w:val="2"/>
      <w:sz w:val="18"/>
      <w:lang w:val="en-US" w:eastAsia="zh-CN"/>
    </w:rPr>
  </w:style>
  <w:style w:type="character" w:customStyle="1" w:styleId="CharChar13">
    <w:name w:val="Char Char13"/>
    <w:uiPriority w:val="99"/>
    <w:locked/>
    <w:rsid w:val="00407755"/>
    <w:rPr>
      <w:rFonts w:eastAsia="宋体"/>
      <w:b/>
      <w:sz w:val="32"/>
      <w:lang w:val="en-US" w:eastAsia="zh-CN"/>
    </w:rPr>
  </w:style>
  <w:style w:type="character" w:customStyle="1" w:styleId="CharChar10">
    <w:name w:val="Char Char10"/>
    <w:uiPriority w:val="99"/>
    <w:locked/>
    <w:rsid w:val="00407755"/>
    <w:rPr>
      <w:rFonts w:ascii="Calibri" w:eastAsia="宋体" w:hAnsi="Calibri"/>
      <w:kern w:val="2"/>
      <w:sz w:val="18"/>
      <w:lang w:val="en-US" w:eastAsia="zh-CN"/>
    </w:rPr>
  </w:style>
  <w:style w:type="character" w:customStyle="1" w:styleId="CharChar14">
    <w:name w:val="Char Char14"/>
    <w:uiPriority w:val="99"/>
    <w:locked/>
    <w:rsid w:val="00407755"/>
    <w:rPr>
      <w:rFonts w:ascii="Arial" w:eastAsia="黑体" w:hAnsi="Arial"/>
      <w:b/>
      <w:kern w:val="2"/>
      <w:sz w:val="32"/>
      <w:lang w:val="en-US" w:eastAsia="zh-CN"/>
    </w:rPr>
  </w:style>
  <w:style w:type="character" w:customStyle="1" w:styleId="CharChar7">
    <w:name w:val="Char Char7"/>
    <w:uiPriority w:val="99"/>
    <w:rsid w:val="00407755"/>
    <w:rPr>
      <w:rFonts w:ascii="Arial" w:eastAsia="黑体" w:hAnsi="Arial"/>
      <w:b/>
      <w:kern w:val="2"/>
      <w:sz w:val="32"/>
      <w:lang w:val="en-US" w:eastAsia="zh-CN"/>
    </w:rPr>
  </w:style>
  <w:style w:type="character" w:customStyle="1" w:styleId="CharChar5">
    <w:name w:val="Char Char5"/>
    <w:uiPriority w:val="99"/>
    <w:rsid w:val="00407755"/>
    <w:rPr>
      <w:rFonts w:ascii="Calibri" w:eastAsia="宋体" w:hAnsi="Calibri"/>
      <w:kern w:val="2"/>
      <w:sz w:val="24"/>
      <w:lang w:val="en-US" w:eastAsia="zh-CN"/>
    </w:rPr>
  </w:style>
  <w:style w:type="character" w:customStyle="1" w:styleId="CommentSubjectChar1">
    <w:name w:val="Comment Subject Char1"/>
    <w:uiPriority w:val="99"/>
    <w:locked/>
    <w:rsid w:val="00407755"/>
    <w:rPr>
      <w:rFonts w:ascii="Calibri" w:eastAsia="宋体" w:hAnsi="Calibri"/>
      <w:b/>
      <w:kern w:val="2"/>
      <w:sz w:val="24"/>
      <w:lang w:val="en-US" w:eastAsia="zh-CN"/>
    </w:rPr>
  </w:style>
  <w:style w:type="character" w:customStyle="1" w:styleId="CharChar16">
    <w:name w:val="Char Char16"/>
    <w:uiPriority w:val="99"/>
    <w:rsid w:val="00407755"/>
    <w:rPr>
      <w:rFonts w:ascii="Calibri" w:eastAsia="宋体" w:hAnsi="Calibri"/>
      <w:kern w:val="2"/>
      <w:sz w:val="24"/>
      <w:lang w:val="en-US" w:eastAsia="zh-CN"/>
    </w:rPr>
  </w:style>
  <w:style w:type="character" w:customStyle="1" w:styleId="CharChar4">
    <w:name w:val="Char Char4"/>
    <w:uiPriority w:val="99"/>
    <w:rsid w:val="00407755"/>
    <w:rPr>
      <w:rFonts w:eastAsia="宋体"/>
      <w:kern w:val="2"/>
      <w:sz w:val="18"/>
      <w:lang w:val="en-US" w:eastAsia="zh-CN"/>
    </w:rPr>
  </w:style>
  <w:style w:type="character" w:customStyle="1" w:styleId="CharChar15">
    <w:name w:val="Char Char15"/>
    <w:uiPriority w:val="99"/>
    <w:rsid w:val="00407755"/>
    <w:rPr>
      <w:rFonts w:ascii="Calibri" w:eastAsia="宋体" w:hAnsi="Calibri"/>
      <w:b/>
      <w:kern w:val="44"/>
      <w:sz w:val="44"/>
      <w:lang w:val="en-US" w:eastAsia="zh-CN"/>
    </w:rPr>
  </w:style>
  <w:style w:type="character" w:customStyle="1" w:styleId="BodyTextFirstIndentChar1">
    <w:name w:val="Body Text First Indent Char1"/>
    <w:basedOn w:val="CharChar5"/>
    <w:uiPriority w:val="99"/>
    <w:locked/>
    <w:rsid w:val="00407755"/>
    <w:rPr>
      <w:rFonts w:ascii="Calibri" w:eastAsia="宋体" w:hAnsi="Calibri" w:cs="Times New Roman"/>
      <w:kern w:val="2"/>
      <w:sz w:val="24"/>
      <w:szCs w:val="24"/>
      <w:lang w:val="en-US" w:eastAsia="zh-CN" w:bidi="ar-SA"/>
    </w:rPr>
  </w:style>
  <w:style w:type="character" w:customStyle="1" w:styleId="CharChar71">
    <w:name w:val="Char Char71"/>
    <w:uiPriority w:val="99"/>
    <w:rsid w:val="00407755"/>
    <w:rPr>
      <w:rFonts w:ascii="Arial" w:eastAsia="黑体" w:hAnsi="Arial"/>
      <w:b/>
      <w:kern w:val="2"/>
      <w:sz w:val="32"/>
      <w:lang w:val="en-US" w:eastAsia="zh-CN"/>
    </w:rPr>
  </w:style>
  <w:style w:type="character" w:customStyle="1" w:styleId="CharChar3">
    <w:name w:val="Char Char3"/>
    <w:uiPriority w:val="99"/>
    <w:rsid w:val="00407755"/>
    <w:rPr>
      <w:rFonts w:eastAsia="宋体"/>
      <w:kern w:val="2"/>
      <w:sz w:val="18"/>
      <w:lang w:val="en-US" w:eastAsia="zh-CN"/>
    </w:rPr>
  </w:style>
  <w:style w:type="character" w:customStyle="1" w:styleId="font161">
    <w:name w:val="font161"/>
    <w:uiPriority w:val="99"/>
    <w:rsid w:val="00407755"/>
    <w:rPr>
      <w:b/>
      <w:sz w:val="32"/>
    </w:rPr>
  </w:style>
  <w:style w:type="paragraph" w:styleId="af7">
    <w:name w:val="List Paragraph"/>
    <w:basedOn w:val="a"/>
    <w:uiPriority w:val="99"/>
    <w:qFormat/>
    <w:rsid w:val="00407755"/>
    <w:pPr>
      <w:widowControl w:val="0"/>
      <w:ind w:firstLineChars="200" w:firstLine="420"/>
      <w:jc w:val="both"/>
    </w:pPr>
    <w:rPr>
      <w:rFonts w:ascii="Calibri" w:hAnsi="Calibri"/>
      <w:kern w:val="2"/>
      <w:szCs w:val="24"/>
    </w:rPr>
  </w:style>
  <w:style w:type="paragraph" w:customStyle="1" w:styleId="af8">
    <w:name w:val="样式 宋体 五号 行距: 单倍行距"/>
    <w:basedOn w:val="a"/>
    <w:uiPriority w:val="99"/>
    <w:rsid w:val="00407755"/>
    <w:pPr>
      <w:widowControl w:val="0"/>
      <w:jc w:val="both"/>
    </w:pPr>
    <w:rPr>
      <w:rFonts w:ascii="宋体" w:eastAsia="仿宋_GB2312" w:hAnsi="宋体"/>
      <w:kern w:val="2"/>
      <w:szCs w:val="32"/>
    </w:rPr>
  </w:style>
  <w:style w:type="paragraph" w:customStyle="1" w:styleId="14">
    <w:name w:val="1"/>
    <w:basedOn w:val="a"/>
    <w:uiPriority w:val="99"/>
    <w:rsid w:val="00407755"/>
    <w:pPr>
      <w:widowControl w:val="0"/>
      <w:jc w:val="both"/>
    </w:pPr>
    <w:rPr>
      <w:kern w:val="2"/>
      <w:szCs w:val="24"/>
    </w:rPr>
  </w:style>
  <w:style w:type="paragraph" w:customStyle="1" w:styleId="af9">
    <w:name w:val="表格文字"/>
    <w:basedOn w:val="a"/>
    <w:uiPriority w:val="99"/>
    <w:rsid w:val="00407755"/>
    <w:pPr>
      <w:widowControl w:val="0"/>
      <w:adjustRightInd w:val="0"/>
      <w:spacing w:line="420" w:lineRule="atLeast"/>
      <w:textAlignment w:val="baseline"/>
    </w:pPr>
    <w:rPr>
      <w:szCs w:val="20"/>
    </w:rPr>
  </w:style>
  <w:style w:type="paragraph" w:customStyle="1" w:styleId="378020">
    <w:name w:val="样式 标题 3 + (中文) 黑体 小四 非加粗 段前: 7.8 磅 段后: 0 磅 行距: 固定值 20 磅"/>
    <w:basedOn w:val="3"/>
    <w:uiPriority w:val="99"/>
    <w:rsid w:val="00407755"/>
    <w:pPr>
      <w:widowControl w:val="0"/>
      <w:spacing w:before="0" w:after="0" w:line="400" w:lineRule="exact"/>
      <w:ind w:firstLineChars="49" w:firstLine="137"/>
      <w:jc w:val="both"/>
    </w:pPr>
    <w:rPr>
      <w:rFonts w:ascii="黑体" w:eastAsia="黑体" w:hAnsi="宋体" w:cs="宋体"/>
      <w:b w:val="0"/>
      <w:bCs w:val="0"/>
      <w:kern w:val="2"/>
      <w:sz w:val="24"/>
      <w:szCs w:val="20"/>
    </w:rPr>
  </w:style>
  <w:style w:type="paragraph" w:customStyle="1" w:styleId="15">
    <w:name w:val="修订1"/>
    <w:uiPriority w:val="99"/>
    <w:rsid w:val="00407755"/>
    <w:rPr>
      <w:kern w:val="2"/>
      <w:sz w:val="21"/>
      <w:szCs w:val="24"/>
    </w:rPr>
  </w:style>
  <w:style w:type="paragraph" w:customStyle="1" w:styleId="16">
    <w:name w:val="样式1"/>
    <w:basedOn w:val="a"/>
    <w:next w:val="4"/>
    <w:uiPriority w:val="99"/>
    <w:rsid w:val="00407755"/>
    <w:pPr>
      <w:widowControl w:val="0"/>
      <w:spacing w:line="360" w:lineRule="auto"/>
      <w:ind w:firstLineChars="200" w:firstLine="420"/>
      <w:jc w:val="both"/>
    </w:pPr>
    <w:rPr>
      <w:rFonts w:ascii="宋体" w:hAnsi="宋体"/>
      <w:kern w:val="2"/>
      <w:szCs w:val="21"/>
    </w:rPr>
  </w:style>
  <w:style w:type="paragraph" w:customStyle="1" w:styleId="24">
    <w:name w:val="样式2"/>
    <w:basedOn w:val="3"/>
    <w:uiPriority w:val="99"/>
    <w:rsid w:val="00407755"/>
    <w:pPr>
      <w:widowControl w:val="0"/>
      <w:ind w:firstLineChars="49" w:firstLine="137"/>
      <w:jc w:val="both"/>
    </w:pPr>
    <w:rPr>
      <w:rFonts w:ascii="黑体" w:eastAsia="黑体" w:hAnsi="宋体"/>
      <w:b w:val="0"/>
      <w:i/>
      <w:kern w:val="2"/>
      <w:sz w:val="28"/>
      <w:szCs w:val="28"/>
    </w:rPr>
  </w:style>
  <w:style w:type="paragraph" w:customStyle="1" w:styleId="16620">
    <w:name w:val="样式 标题 1 + 黑体 三号 非加粗 居中 段前: 6 磅 段后: 6 磅 行距: 固定值 20 磅"/>
    <w:basedOn w:val="1"/>
    <w:uiPriority w:val="99"/>
    <w:rsid w:val="00407755"/>
    <w:pPr>
      <w:widowControl w:val="0"/>
      <w:spacing w:before="120" w:after="120" w:line="400" w:lineRule="exact"/>
      <w:jc w:val="center"/>
    </w:pPr>
    <w:rPr>
      <w:rFonts w:ascii="黑体" w:eastAsia="黑体" w:hAnsi="黑体" w:cs="宋体"/>
      <w:b w:val="0"/>
      <w:sz w:val="32"/>
      <w:szCs w:val="20"/>
    </w:rPr>
  </w:style>
  <w:style w:type="paragraph" w:customStyle="1" w:styleId="Chara">
    <w:name w:val="Char"/>
    <w:basedOn w:val="a"/>
    <w:uiPriority w:val="99"/>
    <w:rsid w:val="00407755"/>
    <w:pPr>
      <w:widowControl w:val="0"/>
      <w:tabs>
        <w:tab w:val="left" w:pos="360"/>
      </w:tabs>
      <w:jc w:val="both"/>
    </w:pPr>
    <w:rPr>
      <w:kern w:val="2"/>
      <w:sz w:val="24"/>
      <w:szCs w:val="24"/>
    </w:rPr>
  </w:style>
  <w:style w:type="paragraph" w:customStyle="1" w:styleId="Style2">
    <w:name w:val="_Style 2"/>
    <w:basedOn w:val="a"/>
    <w:uiPriority w:val="99"/>
    <w:rsid w:val="00407755"/>
    <w:pPr>
      <w:widowControl w:val="0"/>
      <w:ind w:firstLineChars="200" w:firstLine="420"/>
      <w:jc w:val="both"/>
    </w:pPr>
    <w:rPr>
      <w:rFonts w:ascii="Calibri" w:hAnsi="Calibri"/>
      <w:kern w:val="2"/>
      <w:szCs w:val="24"/>
    </w:rPr>
  </w:style>
  <w:style w:type="paragraph" w:customStyle="1" w:styleId="25">
    <w:name w:val="无间隔2"/>
    <w:basedOn w:val="a"/>
    <w:uiPriority w:val="99"/>
    <w:rsid w:val="00407755"/>
    <w:pPr>
      <w:widowControl w:val="0"/>
      <w:spacing w:line="400" w:lineRule="exact"/>
      <w:jc w:val="both"/>
    </w:pPr>
    <w:rPr>
      <w:rFonts w:ascii="Calibri" w:hAnsi="Calibri"/>
      <w:kern w:val="2"/>
      <w:sz w:val="24"/>
      <w:szCs w:val="24"/>
    </w:rPr>
  </w:style>
  <w:style w:type="paragraph" w:customStyle="1" w:styleId="Char10">
    <w:name w:val="Char1"/>
    <w:basedOn w:val="a"/>
    <w:uiPriority w:val="99"/>
    <w:rsid w:val="00407755"/>
    <w:pPr>
      <w:widowControl w:val="0"/>
      <w:tabs>
        <w:tab w:val="left" w:pos="360"/>
      </w:tabs>
      <w:jc w:val="both"/>
    </w:pPr>
    <w:rPr>
      <w:kern w:val="2"/>
      <w:sz w:val="24"/>
      <w:szCs w:val="24"/>
    </w:rPr>
  </w:style>
  <w:style w:type="paragraph" w:customStyle="1" w:styleId="afa">
    <w:name w:val="表格"/>
    <w:basedOn w:val="a"/>
    <w:uiPriority w:val="99"/>
    <w:rsid w:val="00407755"/>
    <w:pPr>
      <w:widowControl w:val="0"/>
      <w:jc w:val="center"/>
      <w:textAlignment w:val="center"/>
    </w:pPr>
    <w:rPr>
      <w:rFonts w:ascii="华文细黑" w:hAnsi="华文细黑"/>
      <w:szCs w:val="20"/>
    </w:rPr>
  </w:style>
  <w:style w:type="paragraph" w:customStyle="1" w:styleId="17">
    <w:name w:val="列出段落1"/>
    <w:basedOn w:val="a"/>
    <w:uiPriority w:val="99"/>
    <w:rsid w:val="00407755"/>
    <w:pPr>
      <w:widowControl w:val="0"/>
      <w:ind w:firstLineChars="200" w:firstLine="420"/>
      <w:jc w:val="both"/>
    </w:pPr>
    <w:rPr>
      <w:rFonts w:ascii="Calibri" w:hAnsi="Calibri"/>
      <w:kern w:val="2"/>
      <w:szCs w:val="24"/>
    </w:rPr>
  </w:style>
  <w:style w:type="paragraph" w:customStyle="1" w:styleId="2TimesNewRoman5020">
    <w:name w:val="样式 标题 2 + Times New Roman 四号 非加粗 段前: 5 磅 段后: 0 磅 行距: 固定值 20..."/>
    <w:basedOn w:val="2"/>
    <w:uiPriority w:val="99"/>
    <w:rsid w:val="00407755"/>
    <w:pPr>
      <w:widowControl w:val="0"/>
      <w:spacing w:before="100" w:after="0" w:line="400" w:lineRule="exact"/>
      <w:jc w:val="both"/>
    </w:pPr>
    <w:rPr>
      <w:rFonts w:ascii="Times New Roman" w:hAnsi="Times New Roman" w:cs="宋体"/>
      <w:b w:val="0"/>
      <w:bCs w:val="0"/>
      <w:kern w:val="2"/>
      <w:sz w:val="28"/>
      <w:szCs w:val="20"/>
    </w:rPr>
  </w:style>
  <w:style w:type="paragraph" w:customStyle="1" w:styleId="61">
    <w:name w:val="6'"/>
    <w:basedOn w:val="a"/>
    <w:uiPriority w:val="99"/>
    <w:rsid w:val="00407755"/>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NewNewNewNew">
    <w:name w:val="正文 New New New New"/>
    <w:uiPriority w:val="99"/>
    <w:rsid w:val="00407755"/>
    <w:pPr>
      <w:widowControl w:val="0"/>
      <w:jc w:val="both"/>
    </w:pPr>
    <w:rPr>
      <w:kern w:val="2"/>
      <w:sz w:val="21"/>
      <w:szCs w:val="22"/>
    </w:rPr>
  </w:style>
  <w:style w:type="paragraph" w:customStyle="1" w:styleId="afb">
    <w:name w:val="样式"/>
    <w:uiPriority w:val="99"/>
    <w:rsid w:val="00407755"/>
    <w:pPr>
      <w:widowControl w:val="0"/>
      <w:autoSpaceDE w:val="0"/>
      <w:autoSpaceDN w:val="0"/>
      <w:adjustRightInd w:val="0"/>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dsggzy.com/tzgg/10814.jhtml"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105A-8DC3-4F83-A402-E4C3C349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6618</Words>
  <Characters>37726</Characters>
  <Application>Microsoft Office Word</Application>
  <DocSecurity>0</DocSecurity>
  <Lines>314</Lines>
  <Paragraphs>88</Paragraphs>
  <ScaleCrop>false</ScaleCrop>
  <Company>微软中国</Company>
  <LinksUpToDate>false</LinksUpToDate>
  <CharactersWithSpaces>44256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YUTAO</dc:creator>
  <cp:lastModifiedBy>rj</cp:lastModifiedBy>
  <cp:revision>2</cp:revision>
  <cp:lastPrinted>2019-06-28T04:54:00Z</cp:lastPrinted>
  <dcterms:created xsi:type="dcterms:W3CDTF">2019-07-12T06:22:00Z</dcterms:created>
  <dcterms:modified xsi:type="dcterms:W3CDTF">2019-07-12T06:22:00Z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