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EF" w:rsidRDefault="003107EF">
      <w:pPr>
        <w:spacing w:line="276" w:lineRule="auto"/>
        <w:jc w:val="center"/>
        <w:rPr>
          <w:rFonts w:ascii="宋体" w:hAnsi="宋体"/>
          <w:b/>
          <w:bCs/>
          <w:sz w:val="52"/>
          <w:szCs w:val="52"/>
        </w:rPr>
      </w:pPr>
    </w:p>
    <w:p w:rsidR="003107EF" w:rsidRDefault="004A78B3">
      <w:pPr>
        <w:spacing w:line="276" w:lineRule="auto"/>
        <w:jc w:val="center"/>
        <w:rPr>
          <w:rFonts w:ascii="宋体" w:hAnsi="宋体"/>
          <w:b/>
          <w:bCs/>
          <w:sz w:val="52"/>
          <w:szCs w:val="52"/>
        </w:rPr>
      </w:pPr>
      <w:r>
        <w:rPr>
          <w:rFonts w:ascii="宋体" w:hAnsi="宋体" w:hint="eastAsia"/>
          <w:b/>
          <w:bCs/>
          <w:sz w:val="52"/>
          <w:szCs w:val="52"/>
        </w:rPr>
        <w:t>宝丰县余家花园高清监控系统硬件设备项目</w:t>
      </w:r>
    </w:p>
    <w:p w:rsidR="003107EF" w:rsidRDefault="003107EF">
      <w:pPr>
        <w:pStyle w:val="ac"/>
        <w:ind w:firstLine="210"/>
      </w:pPr>
    </w:p>
    <w:p w:rsidR="003107EF" w:rsidRDefault="003107EF">
      <w:pPr>
        <w:pStyle w:val="11"/>
        <w:rPr>
          <w:rFonts w:ascii="宋体" w:hAnsi="宋体"/>
          <w:b/>
          <w:bCs/>
          <w:sz w:val="72"/>
          <w:szCs w:val="72"/>
        </w:rPr>
      </w:pPr>
    </w:p>
    <w:p w:rsidR="003107EF" w:rsidRDefault="003107EF">
      <w:pPr>
        <w:pStyle w:val="11"/>
        <w:rPr>
          <w:rFonts w:ascii="宋体" w:hAnsi="宋体"/>
          <w:b/>
          <w:bCs/>
          <w:sz w:val="72"/>
          <w:szCs w:val="72"/>
        </w:rPr>
      </w:pPr>
    </w:p>
    <w:p w:rsidR="003107EF" w:rsidRDefault="004A78B3">
      <w:pPr>
        <w:spacing w:line="276" w:lineRule="auto"/>
        <w:jc w:val="center"/>
        <w:rPr>
          <w:rFonts w:ascii="宋体" w:hAnsi="宋体"/>
          <w:b/>
          <w:bCs/>
          <w:sz w:val="72"/>
          <w:szCs w:val="72"/>
        </w:rPr>
      </w:pPr>
      <w:r>
        <w:rPr>
          <w:rFonts w:ascii="宋体" w:hAnsi="宋体" w:hint="eastAsia"/>
          <w:b/>
          <w:bCs/>
          <w:sz w:val="72"/>
          <w:szCs w:val="72"/>
        </w:rPr>
        <w:t>招 标 文 件</w:t>
      </w:r>
    </w:p>
    <w:p w:rsidR="003107EF" w:rsidRDefault="004A78B3">
      <w:pPr>
        <w:pStyle w:val="ac"/>
        <w:ind w:firstLineChars="0" w:firstLine="0"/>
        <w:rPr>
          <w:rFonts w:hAnsi="宋体"/>
          <w:b/>
          <w:bCs/>
          <w:sz w:val="52"/>
          <w:szCs w:val="52"/>
        </w:rPr>
      </w:pPr>
      <w:r>
        <w:rPr>
          <w:rFonts w:hAnsi="宋体" w:hint="eastAsia"/>
          <w:b/>
          <w:bCs/>
          <w:sz w:val="52"/>
          <w:szCs w:val="52"/>
        </w:rPr>
        <w:t xml:space="preserve">          </w:t>
      </w:r>
      <w:r>
        <w:rPr>
          <w:rFonts w:hAnsi="宋体" w:hint="eastAsia"/>
          <w:b/>
          <w:bCs/>
          <w:sz w:val="32"/>
          <w:szCs w:val="52"/>
        </w:rPr>
        <w:t>项目编号：</w:t>
      </w:r>
      <w:r>
        <w:rPr>
          <w:rFonts w:hAnsi="宋体"/>
          <w:b/>
          <w:bCs/>
          <w:sz w:val="32"/>
          <w:szCs w:val="52"/>
        </w:rPr>
        <w:t>BFZC2020-AG-02</w:t>
      </w:r>
      <w:r>
        <w:rPr>
          <w:rFonts w:hAnsi="宋体" w:hint="eastAsia"/>
          <w:b/>
          <w:bCs/>
          <w:sz w:val="52"/>
          <w:szCs w:val="52"/>
        </w:rPr>
        <w:t xml:space="preserve">  </w:t>
      </w:r>
    </w:p>
    <w:p w:rsidR="003107EF" w:rsidRDefault="004A78B3">
      <w:pPr>
        <w:spacing w:line="360" w:lineRule="auto"/>
        <w:ind w:firstLineChars="500" w:firstLine="1050"/>
        <w:rPr>
          <w:rFonts w:ascii="黑体" w:eastAsia="黑体" w:hAnsi="黑体"/>
          <w:b/>
          <w:sz w:val="30"/>
          <w:szCs w:val="30"/>
        </w:rPr>
      </w:pPr>
      <w:r>
        <w:rPr>
          <w:noProof/>
        </w:rPr>
        <w:drawing>
          <wp:anchor distT="0" distB="0" distL="114300" distR="114300" simplePos="0" relativeHeight="251665408" behindDoc="1" locked="0" layoutInCell="1" allowOverlap="1">
            <wp:simplePos x="0" y="0"/>
            <wp:positionH relativeFrom="column">
              <wp:posOffset>1630680</wp:posOffset>
            </wp:positionH>
            <wp:positionV relativeFrom="paragraph">
              <wp:posOffset>104140</wp:posOffset>
            </wp:positionV>
            <wp:extent cx="2670810" cy="2152650"/>
            <wp:effectExtent l="0" t="0" r="0" b="0"/>
            <wp:wrapThrough wrapText="bothSides">
              <wp:wrapPolygon edited="0">
                <wp:start x="0" y="0"/>
                <wp:lineTo x="0" y="21409"/>
                <wp:lineTo x="21415" y="21409"/>
                <wp:lineTo x="21415" y="0"/>
                <wp:lineTo x="0" y="0"/>
              </wp:wrapPolygon>
            </wp:wrapThrough>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2670810" cy="2152650"/>
                    </a:xfrm>
                    <a:prstGeom prst="rect">
                      <a:avLst/>
                    </a:prstGeom>
                    <a:noFill/>
                    <a:ln>
                      <a:noFill/>
                    </a:ln>
                  </pic:spPr>
                </pic:pic>
              </a:graphicData>
            </a:graphic>
          </wp:anchor>
        </w:drawing>
      </w:r>
    </w:p>
    <w:p w:rsidR="003107EF" w:rsidRDefault="003107EF" w:rsidP="00F63B0F">
      <w:pPr>
        <w:spacing w:line="360" w:lineRule="auto"/>
        <w:ind w:firstLineChars="500" w:firstLine="1501"/>
        <w:rPr>
          <w:rFonts w:ascii="黑体" w:eastAsia="黑体" w:hAnsi="黑体"/>
          <w:b/>
          <w:sz w:val="30"/>
          <w:szCs w:val="30"/>
        </w:rPr>
      </w:pPr>
    </w:p>
    <w:p w:rsidR="003107EF" w:rsidRDefault="003107EF">
      <w:pPr>
        <w:ind w:firstLineChars="450" w:firstLine="1440"/>
        <w:rPr>
          <w:rFonts w:ascii="宋体" w:hAnsi="宋体"/>
          <w:sz w:val="32"/>
          <w:szCs w:val="32"/>
        </w:rPr>
      </w:pPr>
    </w:p>
    <w:p w:rsidR="003107EF" w:rsidRDefault="003107EF">
      <w:pPr>
        <w:pStyle w:val="ac"/>
        <w:ind w:firstLine="210"/>
      </w:pPr>
    </w:p>
    <w:p w:rsidR="003107EF" w:rsidRDefault="003107EF">
      <w:pPr>
        <w:ind w:firstLineChars="450" w:firstLine="1440"/>
        <w:rPr>
          <w:rFonts w:ascii="宋体" w:hAnsi="宋体"/>
          <w:sz w:val="32"/>
          <w:szCs w:val="32"/>
        </w:rPr>
      </w:pPr>
    </w:p>
    <w:p w:rsidR="003107EF" w:rsidRDefault="003107EF">
      <w:pPr>
        <w:pStyle w:val="ac"/>
        <w:ind w:firstLine="210"/>
      </w:pPr>
    </w:p>
    <w:p w:rsidR="003107EF" w:rsidRDefault="003107EF">
      <w:pPr>
        <w:pStyle w:val="ac"/>
        <w:ind w:firstLineChars="0" w:firstLine="0"/>
      </w:pPr>
    </w:p>
    <w:p w:rsidR="003107EF" w:rsidRDefault="003107EF">
      <w:pPr>
        <w:pStyle w:val="ac"/>
        <w:ind w:firstLine="210"/>
      </w:pPr>
    </w:p>
    <w:p w:rsidR="003107EF" w:rsidRDefault="003107EF">
      <w:pPr>
        <w:pStyle w:val="ac"/>
        <w:ind w:firstLine="210"/>
      </w:pPr>
    </w:p>
    <w:p w:rsidR="003107EF" w:rsidRDefault="004A78B3">
      <w:pPr>
        <w:pStyle w:val="ac"/>
        <w:ind w:firstLine="210"/>
      </w:pPr>
      <w:r>
        <w:rPr>
          <w:rFonts w:hint="eastAsia"/>
        </w:rPr>
        <w:t>\\</w:t>
      </w:r>
    </w:p>
    <w:p w:rsidR="003107EF" w:rsidRDefault="003107EF">
      <w:pPr>
        <w:pStyle w:val="ac"/>
        <w:ind w:firstLine="210"/>
      </w:pPr>
    </w:p>
    <w:p w:rsidR="003107EF" w:rsidRDefault="003107EF">
      <w:pPr>
        <w:pStyle w:val="ac"/>
        <w:ind w:firstLine="210"/>
      </w:pPr>
    </w:p>
    <w:p w:rsidR="003107EF" w:rsidRDefault="003107EF">
      <w:pPr>
        <w:pStyle w:val="ac"/>
        <w:ind w:firstLine="210"/>
      </w:pPr>
    </w:p>
    <w:p w:rsidR="003107EF" w:rsidRDefault="004A78B3">
      <w:pPr>
        <w:spacing w:line="360" w:lineRule="auto"/>
        <w:ind w:firstLineChars="550" w:firstLine="1760"/>
        <w:rPr>
          <w:rFonts w:ascii="宋体" w:hAnsi="宋体"/>
          <w:sz w:val="32"/>
          <w:szCs w:val="32"/>
        </w:rPr>
      </w:pPr>
      <w:r>
        <w:rPr>
          <w:rFonts w:ascii="宋体" w:hAnsi="宋体" w:hint="eastAsia"/>
          <w:sz w:val="32"/>
          <w:szCs w:val="32"/>
        </w:rPr>
        <w:t>招   标   人：宝丰县观音堂林业工作站</w:t>
      </w:r>
    </w:p>
    <w:p w:rsidR="003107EF" w:rsidRDefault="004A78B3">
      <w:pPr>
        <w:spacing w:line="360" w:lineRule="auto"/>
        <w:ind w:firstLineChars="550" w:firstLine="1760"/>
        <w:rPr>
          <w:rFonts w:ascii="宋体" w:hAnsi="宋体"/>
          <w:sz w:val="32"/>
          <w:szCs w:val="32"/>
        </w:rPr>
      </w:pPr>
      <w:r>
        <w:rPr>
          <w:rFonts w:ascii="宋体" w:hAnsi="宋体" w:hint="eastAsia"/>
          <w:sz w:val="32"/>
          <w:szCs w:val="32"/>
        </w:rPr>
        <w:t>招标代理机构：中大宇辰项目管理有限公司</w:t>
      </w:r>
    </w:p>
    <w:p w:rsidR="003107EF" w:rsidRDefault="004A78B3">
      <w:pPr>
        <w:spacing w:line="360" w:lineRule="auto"/>
        <w:ind w:firstLineChars="550" w:firstLine="1760"/>
      </w:pPr>
      <w:r>
        <w:rPr>
          <w:rFonts w:ascii="宋体" w:hAnsi="宋体" w:hint="eastAsia"/>
          <w:sz w:val="32"/>
          <w:szCs w:val="32"/>
        </w:rPr>
        <w:t>日        期：2020年 1月</w:t>
      </w:r>
    </w:p>
    <w:p w:rsidR="003107EF" w:rsidRDefault="003107EF">
      <w:pPr>
        <w:spacing w:line="480" w:lineRule="auto"/>
        <w:jc w:val="center"/>
        <w:rPr>
          <w:rFonts w:ascii="宋体" w:hAnsi="宋体"/>
          <w:b/>
          <w:sz w:val="36"/>
          <w:szCs w:val="36"/>
        </w:rPr>
      </w:pPr>
    </w:p>
    <w:p w:rsidR="003107EF" w:rsidRDefault="003107EF">
      <w:pPr>
        <w:pStyle w:val="11"/>
      </w:pPr>
    </w:p>
    <w:p w:rsidR="003107EF" w:rsidRDefault="003107EF">
      <w:pPr>
        <w:pStyle w:val="11"/>
      </w:pPr>
    </w:p>
    <w:p w:rsidR="003107EF" w:rsidRDefault="003107EF">
      <w:pPr>
        <w:pStyle w:val="11"/>
      </w:pPr>
    </w:p>
    <w:p w:rsidR="003107EF" w:rsidRDefault="004A78B3">
      <w:pPr>
        <w:spacing w:line="600" w:lineRule="exact"/>
        <w:jc w:val="center"/>
        <w:rPr>
          <w:rFonts w:ascii="宋体" w:hAnsi="宋体"/>
          <w:b/>
          <w:sz w:val="40"/>
          <w:szCs w:val="40"/>
        </w:rPr>
      </w:pPr>
      <w:r>
        <w:rPr>
          <w:rFonts w:ascii="宋体" w:hAnsi="宋体" w:hint="eastAsia"/>
          <w:b/>
          <w:sz w:val="40"/>
          <w:szCs w:val="40"/>
        </w:rPr>
        <w:t>目    录</w:t>
      </w:r>
    </w:p>
    <w:p w:rsidR="003107EF" w:rsidRDefault="003107EF">
      <w:pPr>
        <w:spacing w:line="600" w:lineRule="exact"/>
        <w:jc w:val="center"/>
        <w:rPr>
          <w:rFonts w:ascii="宋体" w:hAnsi="宋体"/>
          <w:bCs/>
          <w:sz w:val="24"/>
        </w:rPr>
      </w:pPr>
    </w:p>
    <w:p w:rsidR="003107EF" w:rsidRDefault="003107EF">
      <w:pPr>
        <w:spacing w:line="600" w:lineRule="exact"/>
        <w:jc w:val="center"/>
        <w:rPr>
          <w:rFonts w:ascii="宋体" w:hAnsi="宋体"/>
          <w:bCs/>
          <w:sz w:val="24"/>
        </w:rPr>
      </w:pPr>
    </w:p>
    <w:p w:rsidR="003107EF" w:rsidRDefault="004A78B3">
      <w:pPr>
        <w:pStyle w:val="10"/>
        <w:tabs>
          <w:tab w:val="right" w:leader="dot" w:pos="9628"/>
        </w:tabs>
        <w:spacing w:line="480" w:lineRule="auto"/>
        <w:rPr>
          <w:rFonts w:ascii="宋体" w:hAnsi="宋体"/>
          <w:b w:val="0"/>
          <w:bCs w:val="0"/>
          <w:i w:val="0"/>
          <w:iCs w:val="0"/>
          <w:sz w:val="24"/>
          <w:szCs w:val="32"/>
        </w:rPr>
      </w:pPr>
      <w:r>
        <w:rPr>
          <w:rFonts w:ascii="宋体" w:hAnsi="宋体" w:hint="eastAsia"/>
          <w:b w:val="0"/>
          <w:bCs w:val="0"/>
          <w:sz w:val="24"/>
          <w:szCs w:val="24"/>
        </w:rPr>
        <w:fldChar w:fldCharType="begin"/>
      </w:r>
      <w:r>
        <w:rPr>
          <w:rFonts w:ascii="宋体" w:hAnsi="宋体" w:hint="eastAsia"/>
          <w:b w:val="0"/>
          <w:bCs w:val="0"/>
          <w:sz w:val="24"/>
          <w:szCs w:val="24"/>
        </w:rPr>
        <w:instrText xml:space="preserve"> TOC \o "1-3" \h \z \u </w:instrText>
      </w:r>
      <w:r>
        <w:rPr>
          <w:rFonts w:ascii="宋体" w:hAnsi="宋体" w:hint="eastAsia"/>
          <w:b w:val="0"/>
          <w:bCs w:val="0"/>
          <w:sz w:val="24"/>
          <w:szCs w:val="24"/>
        </w:rPr>
        <w:fldChar w:fldCharType="separate"/>
      </w:r>
      <w:hyperlink w:anchor="_Toc390436782" w:history="1">
        <w:r>
          <w:rPr>
            <w:rStyle w:val="af"/>
            <w:rFonts w:ascii="宋体" w:hAnsi="宋体" w:hint="eastAsia"/>
            <w:i w:val="0"/>
            <w:sz w:val="24"/>
            <w:szCs w:val="36"/>
          </w:rPr>
          <w:t>第一章、招标公告</w:t>
        </w:r>
        <w:r>
          <w:rPr>
            <w:rFonts w:ascii="宋体" w:hAnsi="宋体"/>
            <w:i w:val="0"/>
            <w:sz w:val="24"/>
            <w:szCs w:val="36"/>
          </w:rPr>
          <w:tab/>
        </w:r>
        <w:r>
          <w:rPr>
            <w:rFonts w:ascii="宋体" w:hAnsi="宋体"/>
            <w:i w:val="0"/>
            <w:sz w:val="24"/>
            <w:szCs w:val="36"/>
          </w:rPr>
          <w:fldChar w:fldCharType="begin"/>
        </w:r>
        <w:r>
          <w:rPr>
            <w:rFonts w:ascii="宋体" w:hAnsi="宋体"/>
            <w:i w:val="0"/>
            <w:sz w:val="24"/>
            <w:szCs w:val="36"/>
          </w:rPr>
          <w:instrText xml:space="preserve"> PAGEREF _Toc390436782 \h </w:instrText>
        </w:r>
        <w:r>
          <w:rPr>
            <w:rFonts w:ascii="宋体" w:hAnsi="宋体"/>
            <w:i w:val="0"/>
            <w:sz w:val="24"/>
            <w:szCs w:val="36"/>
          </w:rPr>
        </w:r>
        <w:r>
          <w:rPr>
            <w:rFonts w:ascii="宋体" w:hAnsi="宋体"/>
            <w:i w:val="0"/>
            <w:sz w:val="24"/>
            <w:szCs w:val="36"/>
          </w:rPr>
          <w:fldChar w:fldCharType="separate"/>
        </w:r>
        <w:r>
          <w:rPr>
            <w:rFonts w:ascii="宋体" w:hAnsi="宋体"/>
            <w:i w:val="0"/>
            <w:sz w:val="24"/>
            <w:szCs w:val="36"/>
          </w:rPr>
          <w:t>3</w:t>
        </w:r>
        <w:r>
          <w:rPr>
            <w:rFonts w:ascii="宋体" w:hAnsi="宋体"/>
            <w:i w:val="0"/>
            <w:sz w:val="24"/>
            <w:szCs w:val="36"/>
          </w:rPr>
          <w:fldChar w:fldCharType="end"/>
        </w:r>
      </w:hyperlink>
    </w:p>
    <w:p w:rsidR="003107EF" w:rsidRDefault="003A5160">
      <w:pPr>
        <w:pStyle w:val="10"/>
        <w:tabs>
          <w:tab w:val="right" w:leader="dot" w:pos="9628"/>
        </w:tabs>
        <w:spacing w:line="480" w:lineRule="auto"/>
        <w:rPr>
          <w:rFonts w:ascii="宋体" w:hAnsi="宋体"/>
          <w:i w:val="0"/>
          <w:sz w:val="24"/>
          <w:szCs w:val="36"/>
        </w:rPr>
      </w:pPr>
      <w:hyperlink w:anchor="_Toc390436783" w:history="1">
        <w:r w:rsidR="004A78B3">
          <w:rPr>
            <w:rStyle w:val="af"/>
            <w:rFonts w:ascii="宋体" w:hAnsi="宋体" w:hint="eastAsia"/>
            <w:i w:val="0"/>
            <w:sz w:val="24"/>
            <w:szCs w:val="36"/>
          </w:rPr>
          <w:t>第二章、投标须知及前附表</w:t>
        </w:r>
        <w:r w:rsidR="004A78B3">
          <w:rPr>
            <w:rFonts w:ascii="宋体" w:hAnsi="宋体"/>
            <w:i w:val="0"/>
            <w:sz w:val="24"/>
            <w:szCs w:val="36"/>
          </w:rPr>
          <w:tab/>
        </w:r>
        <w:r w:rsidR="004A78B3">
          <w:rPr>
            <w:rFonts w:ascii="宋体" w:hAnsi="宋体" w:hint="eastAsia"/>
            <w:i w:val="0"/>
            <w:sz w:val="24"/>
            <w:szCs w:val="36"/>
          </w:rPr>
          <w:t>6</w:t>
        </w:r>
      </w:hyperlink>
    </w:p>
    <w:p w:rsidR="003107EF" w:rsidRDefault="004A78B3">
      <w:pPr>
        <w:spacing w:line="480" w:lineRule="auto"/>
        <w:rPr>
          <w:b/>
          <w:bCs/>
        </w:rPr>
      </w:pPr>
      <w:r>
        <w:rPr>
          <w:rFonts w:ascii="宋体" w:hAnsi="宋体" w:hint="eastAsia"/>
          <w:b/>
          <w:bCs/>
          <w:sz w:val="24"/>
          <w:szCs w:val="36"/>
        </w:rPr>
        <w:t>第三章、评标方法及标准.....................................................22</w:t>
      </w:r>
    </w:p>
    <w:p w:rsidR="003107EF" w:rsidRDefault="003A5160">
      <w:pPr>
        <w:pStyle w:val="10"/>
        <w:tabs>
          <w:tab w:val="right" w:leader="dot" w:pos="9628"/>
        </w:tabs>
        <w:spacing w:line="480" w:lineRule="auto"/>
        <w:rPr>
          <w:rFonts w:ascii="宋体" w:hAnsi="宋体"/>
          <w:b w:val="0"/>
          <w:bCs w:val="0"/>
          <w:i w:val="0"/>
          <w:iCs w:val="0"/>
          <w:sz w:val="24"/>
          <w:szCs w:val="32"/>
        </w:rPr>
      </w:pPr>
      <w:hyperlink w:anchor="_Toc390436784" w:history="1">
        <w:r w:rsidR="004A78B3">
          <w:rPr>
            <w:rStyle w:val="af"/>
            <w:rFonts w:ascii="宋体" w:hAnsi="宋体" w:hint="eastAsia"/>
            <w:i w:val="0"/>
            <w:sz w:val="24"/>
            <w:szCs w:val="36"/>
          </w:rPr>
          <w:t>第四章、招标项目内容及要求</w:t>
        </w:r>
        <w:r w:rsidR="004A78B3">
          <w:rPr>
            <w:rFonts w:ascii="宋体" w:hAnsi="宋体"/>
            <w:i w:val="0"/>
            <w:sz w:val="24"/>
            <w:szCs w:val="36"/>
          </w:rPr>
          <w:tab/>
        </w:r>
        <w:r w:rsidR="004A78B3">
          <w:rPr>
            <w:rFonts w:ascii="宋体" w:hAnsi="宋体" w:hint="eastAsia"/>
            <w:i w:val="0"/>
            <w:sz w:val="24"/>
            <w:szCs w:val="36"/>
          </w:rPr>
          <w:t>2</w:t>
        </w:r>
      </w:hyperlink>
      <w:r w:rsidR="004A78B3">
        <w:rPr>
          <w:rFonts w:ascii="宋体" w:hAnsi="宋体" w:hint="eastAsia"/>
          <w:i w:val="0"/>
          <w:sz w:val="24"/>
          <w:szCs w:val="36"/>
        </w:rPr>
        <w:t>5</w:t>
      </w:r>
    </w:p>
    <w:p w:rsidR="003107EF" w:rsidRDefault="003A5160">
      <w:pPr>
        <w:pStyle w:val="10"/>
        <w:tabs>
          <w:tab w:val="right" w:leader="dot" w:pos="9628"/>
        </w:tabs>
        <w:spacing w:line="480" w:lineRule="auto"/>
        <w:rPr>
          <w:rFonts w:ascii="宋体" w:hAnsi="宋体"/>
          <w:b w:val="0"/>
          <w:bCs w:val="0"/>
          <w:i w:val="0"/>
          <w:iCs w:val="0"/>
          <w:sz w:val="24"/>
          <w:szCs w:val="32"/>
        </w:rPr>
      </w:pPr>
      <w:hyperlink w:anchor="_Toc390436785" w:history="1">
        <w:r w:rsidR="004A78B3">
          <w:rPr>
            <w:rStyle w:val="af"/>
            <w:rFonts w:ascii="宋体" w:hAnsi="宋体" w:hint="eastAsia"/>
            <w:i w:val="0"/>
            <w:sz w:val="24"/>
            <w:szCs w:val="36"/>
          </w:rPr>
          <w:t>第五章、合同条款</w:t>
        </w:r>
        <w:r w:rsidR="004A78B3">
          <w:rPr>
            <w:rFonts w:ascii="宋体" w:hAnsi="宋体"/>
            <w:i w:val="0"/>
            <w:sz w:val="24"/>
            <w:szCs w:val="36"/>
          </w:rPr>
          <w:tab/>
        </w:r>
        <w:r w:rsidR="004A78B3">
          <w:rPr>
            <w:rFonts w:ascii="宋体" w:hAnsi="宋体" w:hint="eastAsia"/>
            <w:i w:val="0"/>
            <w:sz w:val="24"/>
            <w:szCs w:val="36"/>
          </w:rPr>
          <w:t>26</w:t>
        </w:r>
      </w:hyperlink>
    </w:p>
    <w:p w:rsidR="003107EF" w:rsidRDefault="003A5160">
      <w:pPr>
        <w:pStyle w:val="10"/>
        <w:tabs>
          <w:tab w:val="right" w:leader="dot" w:pos="9628"/>
        </w:tabs>
        <w:spacing w:line="480" w:lineRule="auto"/>
        <w:rPr>
          <w:rFonts w:ascii="宋体" w:hAnsi="宋体"/>
          <w:b w:val="0"/>
          <w:bCs w:val="0"/>
          <w:i w:val="0"/>
          <w:iCs w:val="0"/>
          <w:sz w:val="24"/>
          <w:szCs w:val="32"/>
        </w:rPr>
      </w:pPr>
      <w:hyperlink w:anchor="_Toc390436786" w:history="1">
        <w:r w:rsidR="004A78B3">
          <w:rPr>
            <w:rStyle w:val="af"/>
            <w:rFonts w:ascii="宋体" w:hAnsi="宋体" w:hint="eastAsia"/>
            <w:i w:val="0"/>
            <w:sz w:val="24"/>
            <w:szCs w:val="36"/>
          </w:rPr>
          <w:t>第六章、投标文件格式</w:t>
        </w:r>
        <w:r w:rsidR="004A78B3">
          <w:rPr>
            <w:rFonts w:ascii="宋体" w:hAnsi="宋体"/>
            <w:i w:val="0"/>
            <w:sz w:val="24"/>
            <w:szCs w:val="36"/>
          </w:rPr>
          <w:tab/>
        </w:r>
        <w:r w:rsidR="004A78B3">
          <w:rPr>
            <w:rFonts w:ascii="宋体" w:hAnsi="宋体" w:hint="eastAsia"/>
            <w:i w:val="0"/>
            <w:sz w:val="24"/>
            <w:szCs w:val="36"/>
          </w:rPr>
          <w:t>30</w:t>
        </w:r>
      </w:hyperlink>
    </w:p>
    <w:p w:rsidR="003107EF" w:rsidRDefault="003107EF">
      <w:pPr>
        <w:pStyle w:val="1"/>
        <w:rPr>
          <w:bCs/>
          <w:kern w:val="2"/>
          <w:szCs w:val="32"/>
        </w:rPr>
      </w:pPr>
    </w:p>
    <w:p w:rsidR="003107EF" w:rsidRDefault="003107EF">
      <w:pPr>
        <w:pStyle w:val="1"/>
        <w:rPr>
          <w:bCs/>
          <w:kern w:val="2"/>
          <w:sz w:val="24"/>
          <w:szCs w:val="24"/>
        </w:rPr>
      </w:pPr>
    </w:p>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3107EF"/>
    <w:p w:rsidR="003107EF" w:rsidRDefault="004A78B3">
      <w:pPr>
        <w:pStyle w:val="1"/>
        <w:numPr>
          <w:ilvl w:val="0"/>
          <w:numId w:val="1"/>
        </w:numPr>
        <w:spacing w:before="0" w:after="0"/>
        <w:rPr>
          <w:rFonts w:asciiTheme="minorEastAsia" w:eastAsiaTheme="minorEastAsia" w:hAnsiTheme="minorEastAsia"/>
          <w:sz w:val="36"/>
          <w:szCs w:val="21"/>
        </w:rPr>
      </w:pPr>
      <w:r>
        <w:rPr>
          <w:rFonts w:hint="eastAsia"/>
          <w:bCs/>
          <w:kern w:val="2"/>
          <w:sz w:val="24"/>
          <w:szCs w:val="24"/>
        </w:rPr>
        <w:lastRenderedPageBreak/>
        <w:fldChar w:fldCharType="end"/>
      </w:r>
      <w:bookmarkStart w:id="0" w:name="_Toc390436782"/>
      <w:r>
        <w:rPr>
          <w:rFonts w:asciiTheme="minorEastAsia" w:eastAsiaTheme="minorEastAsia" w:hAnsiTheme="minorEastAsia" w:hint="eastAsia"/>
          <w:sz w:val="36"/>
          <w:szCs w:val="21"/>
        </w:rPr>
        <w:t>招标公告</w:t>
      </w:r>
      <w:bookmarkEnd w:id="0"/>
    </w:p>
    <w:p w:rsidR="003107EF" w:rsidRDefault="004A78B3">
      <w:pPr>
        <w:jc w:val="center"/>
        <w:rPr>
          <w:rFonts w:ascii="宋体" w:hAnsi="宋体"/>
          <w:b/>
          <w:sz w:val="32"/>
          <w:szCs w:val="32"/>
        </w:rPr>
      </w:pPr>
      <w:r>
        <w:rPr>
          <w:rFonts w:ascii="宋体" w:hAnsi="宋体" w:hint="eastAsia"/>
          <w:b/>
          <w:sz w:val="32"/>
          <w:szCs w:val="32"/>
        </w:rPr>
        <w:t>宝丰县观音堂林业工作站关于宝丰县余家花园高清监控系统硬件设备项目公开招标公告</w:t>
      </w:r>
    </w:p>
    <w:p w:rsidR="003107EF" w:rsidRDefault="003107EF">
      <w:pPr>
        <w:pStyle w:val="2"/>
        <w:ind w:left="840" w:hanging="420"/>
      </w:pPr>
    </w:p>
    <w:p w:rsidR="003107EF" w:rsidRDefault="004A78B3">
      <w:pPr>
        <w:spacing w:line="360" w:lineRule="auto"/>
        <w:rPr>
          <w:rFonts w:ascii="宋体" w:hAnsi="宋体" w:cs="宋体"/>
          <w:szCs w:val="21"/>
        </w:rPr>
      </w:pPr>
      <w:bookmarkStart w:id="1" w:name="_Toc390436783"/>
      <w:r>
        <w:rPr>
          <w:rFonts w:ascii="宋体" w:hAnsi="宋体" w:cs="宋体" w:hint="eastAsia"/>
          <w:b/>
          <w:bCs/>
          <w:color w:val="000000"/>
          <w:kern w:val="0"/>
          <w:szCs w:val="21"/>
        </w:rPr>
        <w:t>一、采购项目名称</w:t>
      </w:r>
      <w:r>
        <w:rPr>
          <w:rFonts w:ascii="宋体" w:hAnsi="宋体" w:cs="宋体" w:hint="eastAsia"/>
          <w:color w:val="000000" w:themeColor="text1"/>
          <w:szCs w:val="21"/>
        </w:rPr>
        <w:t>：</w:t>
      </w:r>
      <w:r>
        <w:rPr>
          <w:rFonts w:ascii="宋体" w:hAnsi="宋体" w:cs="宋体" w:hint="eastAsia"/>
          <w:szCs w:val="21"/>
        </w:rPr>
        <w:t>宝丰县余家花园高清监控系统硬件设备</w:t>
      </w:r>
    </w:p>
    <w:p w:rsidR="003107EF" w:rsidRDefault="004A78B3">
      <w:pPr>
        <w:spacing w:line="360" w:lineRule="auto"/>
        <w:rPr>
          <w:rFonts w:ascii="宋体" w:hAnsi="宋体" w:cs="宋体"/>
          <w:szCs w:val="21"/>
        </w:rPr>
      </w:pPr>
      <w:r>
        <w:rPr>
          <w:rFonts w:ascii="宋体" w:hAnsi="宋体" w:cs="宋体" w:hint="eastAsia"/>
          <w:b/>
          <w:bCs/>
          <w:color w:val="000000"/>
          <w:kern w:val="0"/>
          <w:szCs w:val="21"/>
        </w:rPr>
        <w:t>二、采购项目编号</w:t>
      </w:r>
      <w:r>
        <w:rPr>
          <w:rFonts w:ascii="宋体" w:hAnsi="宋体" w:cs="宋体" w:hint="eastAsia"/>
          <w:szCs w:val="21"/>
        </w:rPr>
        <w:t>：BFZC2020-AG-02</w:t>
      </w:r>
    </w:p>
    <w:p w:rsidR="003107EF" w:rsidRDefault="004A78B3">
      <w:pPr>
        <w:pStyle w:val="11"/>
        <w:spacing w:line="360" w:lineRule="auto"/>
        <w:rPr>
          <w:rFonts w:ascii="宋体" w:hAnsi="宋体" w:cs="宋体"/>
          <w:sz w:val="21"/>
          <w:szCs w:val="21"/>
        </w:rPr>
      </w:pPr>
      <w:r>
        <w:rPr>
          <w:rFonts w:ascii="宋体" w:hAnsi="宋体" w:cs="宋体" w:hint="eastAsia"/>
          <w:b/>
          <w:sz w:val="21"/>
          <w:szCs w:val="21"/>
        </w:rPr>
        <w:t>三、项目预算金额</w:t>
      </w:r>
      <w:r>
        <w:rPr>
          <w:rFonts w:ascii="宋体" w:hAnsi="宋体" w:cs="宋体" w:hint="eastAsia"/>
          <w:sz w:val="21"/>
          <w:szCs w:val="21"/>
        </w:rPr>
        <w:t>：515373.25元</w:t>
      </w:r>
    </w:p>
    <w:p w:rsidR="003107EF" w:rsidRDefault="004A78B3">
      <w:pPr>
        <w:pStyle w:val="11"/>
        <w:spacing w:line="360" w:lineRule="auto"/>
        <w:rPr>
          <w:rFonts w:ascii="宋体" w:hAnsi="宋体" w:cs="宋体"/>
          <w:sz w:val="21"/>
          <w:szCs w:val="21"/>
        </w:rPr>
      </w:pPr>
      <w:r>
        <w:rPr>
          <w:rFonts w:ascii="宋体" w:hAnsi="宋体" w:cs="宋体" w:hint="eastAsia"/>
          <w:sz w:val="21"/>
          <w:szCs w:val="21"/>
        </w:rPr>
        <w:t xml:space="preserve">    最高限价：515373.25元</w:t>
      </w:r>
    </w:p>
    <w:p w:rsidR="003107EF" w:rsidRDefault="004A78B3">
      <w:pPr>
        <w:spacing w:line="360" w:lineRule="auto"/>
        <w:rPr>
          <w:rFonts w:ascii="宋体" w:hAnsi="宋体" w:cs="宋体"/>
          <w:b/>
          <w:bCs/>
          <w:szCs w:val="21"/>
        </w:rPr>
      </w:pPr>
      <w:r>
        <w:rPr>
          <w:rFonts w:ascii="宋体" w:hAnsi="宋体" w:cs="宋体" w:hint="eastAsia"/>
          <w:b/>
          <w:bCs/>
          <w:szCs w:val="21"/>
        </w:rPr>
        <w:t>四、采购需求（包括目标、标准、数量、规格、服务要求、验收标准等）</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4.1主要采购内容及要求： 具体采购内容及要求详见招标文件</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4.2标包划分：本项目不划分标包。</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4.3质量要求：符合国家现行技术合格标准。</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4.4交货期：10日历天（合同签订后）完成供货及设备的安装、调试</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4.5质保期：1年</w:t>
      </w:r>
    </w:p>
    <w:p w:rsidR="003107EF" w:rsidRDefault="004A78B3">
      <w:pPr>
        <w:pStyle w:val="11"/>
        <w:spacing w:line="360" w:lineRule="auto"/>
        <w:rPr>
          <w:rFonts w:ascii="宋体" w:hAnsi="宋体" w:cs="宋体"/>
          <w:b/>
          <w:sz w:val="21"/>
          <w:szCs w:val="21"/>
        </w:rPr>
      </w:pPr>
      <w:r>
        <w:rPr>
          <w:rFonts w:ascii="宋体" w:hAnsi="宋体" w:cs="宋体" w:hint="eastAsia"/>
          <w:b/>
          <w:sz w:val="21"/>
          <w:szCs w:val="21"/>
        </w:rPr>
        <w:t>五、采购项目需要落实的政府采购政策</w:t>
      </w:r>
    </w:p>
    <w:p w:rsidR="003107EF" w:rsidRDefault="004A78B3">
      <w:pPr>
        <w:pStyle w:val="11"/>
        <w:spacing w:line="360" w:lineRule="auto"/>
        <w:ind w:firstLineChars="150" w:firstLine="315"/>
        <w:rPr>
          <w:rFonts w:ascii="宋体" w:hAnsi="宋体" w:cs="宋体"/>
          <w:sz w:val="21"/>
          <w:szCs w:val="21"/>
        </w:rPr>
      </w:pPr>
      <w:r>
        <w:rPr>
          <w:rFonts w:ascii="宋体" w:hAnsi="宋体" w:cs="宋体" w:hint="eastAsia"/>
          <w:sz w:val="21"/>
          <w:szCs w:val="21"/>
        </w:rPr>
        <w:t>本项目为政府采购工程项目，落实扶持不发达地区和少数民族地区、促进中小微企业、监狱企业及残疾人福利性单位发展、环境保护等政府采购政策。</w:t>
      </w:r>
    </w:p>
    <w:p w:rsidR="003107EF" w:rsidRDefault="004A78B3">
      <w:pPr>
        <w:spacing w:line="360" w:lineRule="auto"/>
        <w:rPr>
          <w:rFonts w:ascii="宋体" w:hAnsi="宋体" w:cs="宋体"/>
          <w:bCs/>
          <w:szCs w:val="21"/>
        </w:rPr>
      </w:pPr>
      <w:r>
        <w:rPr>
          <w:rFonts w:ascii="宋体" w:hAnsi="宋体" w:cs="宋体" w:hint="eastAsia"/>
          <w:b/>
          <w:bCs/>
          <w:szCs w:val="21"/>
        </w:rPr>
        <w:t>六、供应商资格要求</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6.1具有独立法人资格，持有有效的营业执照、税务登记证、组织机构代码证或三证合一营业执照；且经营范围需包含本项目主要采购的相关内容。</w:t>
      </w:r>
    </w:p>
    <w:p w:rsidR="003107EF" w:rsidRDefault="004A78B3">
      <w:pPr>
        <w:spacing w:line="360" w:lineRule="auto"/>
        <w:ind w:firstLineChars="200" w:firstLine="420"/>
        <w:rPr>
          <w:rFonts w:ascii="宋体" w:hAnsi="宋体" w:cs="宋体"/>
          <w:szCs w:val="21"/>
        </w:rPr>
      </w:pPr>
      <w:r>
        <w:rPr>
          <w:rFonts w:ascii="宋体" w:hAnsi="宋体" w:cs="宋体" w:hint="eastAsia"/>
          <w:szCs w:val="21"/>
        </w:rPr>
        <w:t>6.2具有良好的商业信誉和健全的财务会计制度（具有近三年（2016年-2018年）度经审计的审计报告（如投标单位为新成立企业，提供自注册年度后经审计的审计报告）或银行资信证明。）</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6.3有依法缴纳税收的良好记录（提供2019年1月以来任意一个月依法缴纳税收的证明资料，可以是银行扣款回单或税局开具的凭据）；</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6.4提供2019年1月以来投标企业为其法人代表或授权委托人缴纳的连续不低于3个月的社会保险证明，新成立企业从成立之日起计算。</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6.5参加政府采购活动前3年内，在经营活动中没有重大违法记录的书面声明。（提供书面承诺）</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6.6投标人须提供“信用中国”网站（www.creditchina.gov.cn）失信被执行人和“重大税收违法案件当事人名单”，“ 中国政府采购网站（www.ccgp.gov.cn）的政府采购严重违法失信行为名单”，查询结果页面截图，若有不良记录报名无效，执行财库[2016]125号文。</w:t>
      </w:r>
    </w:p>
    <w:p w:rsidR="003107EF" w:rsidRDefault="004A78B3">
      <w:pPr>
        <w:spacing w:line="360" w:lineRule="auto"/>
        <w:ind w:firstLineChars="150" w:firstLine="315"/>
        <w:rPr>
          <w:rFonts w:ascii="宋体" w:hAnsi="宋体" w:cs="宋体"/>
          <w:szCs w:val="21"/>
        </w:rPr>
      </w:pPr>
      <w:r>
        <w:rPr>
          <w:rFonts w:ascii="宋体" w:hAnsi="宋体" w:cs="宋体" w:hint="eastAsia"/>
          <w:szCs w:val="21"/>
        </w:rPr>
        <w:t>注：1、本次采购不接受联合体投标。</w:t>
      </w:r>
    </w:p>
    <w:p w:rsidR="003107EF" w:rsidRDefault="004A78B3">
      <w:pPr>
        <w:spacing w:line="360" w:lineRule="auto"/>
        <w:ind w:firstLineChars="400" w:firstLine="840"/>
        <w:rPr>
          <w:rFonts w:ascii="宋体" w:hAnsi="宋体" w:cs="宋体"/>
          <w:szCs w:val="21"/>
        </w:rPr>
      </w:pPr>
      <w:r>
        <w:rPr>
          <w:rFonts w:ascii="宋体" w:hAnsi="宋体" w:cs="宋体" w:hint="eastAsia"/>
          <w:szCs w:val="21"/>
        </w:rPr>
        <w:t>2、本次招标实行资格后审。</w:t>
      </w:r>
    </w:p>
    <w:p w:rsidR="003107EF" w:rsidRDefault="004A78B3">
      <w:pPr>
        <w:pStyle w:val="11"/>
        <w:spacing w:line="360" w:lineRule="auto"/>
        <w:rPr>
          <w:rFonts w:ascii="宋体" w:hAnsi="宋体" w:cs="宋体"/>
          <w:sz w:val="21"/>
          <w:szCs w:val="21"/>
        </w:rPr>
      </w:pPr>
      <w:r>
        <w:rPr>
          <w:rFonts w:ascii="宋体" w:hAnsi="宋体" w:cs="宋体" w:hint="eastAsia"/>
          <w:b/>
          <w:sz w:val="21"/>
          <w:szCs w:val="21"/>
        </w:rPr>
        <w:t>七、是否接受进口产品</w:t>
      </w:r>
      <w:r>
        <w:rPr>
          <w:rFonts w:ascii="宋体" w:hAnsi="宋体" w:cs="宋体" w:hint="eastAsia"/>
          <w:sz w:val="21"/>
          <w:szCs w:val="21"/>
        </w:rPr>
        <w:t>：否</w:t>
      </w:r>
    </w:p>
    <w:p w:rsidR="003107EF" w:rsidRDefault="004A78B3">
      <w:pPr>
        <w:widowControl/>
        <w:spacing w:line="360" w:lineRule="auto"/>
        <w:jc w:val="left"/>
        <w:rPr>
          <w:rFonts w:ascii="宋体" w:hAnsi="宋体" w:cs="宋体"/>
          <w:b/>
          <w:color w:val="000000"/>
          <w:kern w:val="0"/>
          <w:szCs w:val="21"/>
        </w:rPr>
      </w:pPr>
      <w:r>
        <w:rPr>
          <w:rFonts w:ascii="宋体" w:hAnsi="宋体" w:cs="宋体" w:hint="eastAsia"/>
          <w:b/>
          <w:bCs/>
          <w:color w:val="000000"/>
          <w:kern w:val="0"/>
          <w:szCs w:val="21"/>
        </w:rPr>
        <w:t>八、获取招标文件</w:t>
      </w:r>
    </w:p>
    <w:p w:rsidR="003107EF" w:rsidRPr="00EE5C5A" w:rsidRDefault="004A78B3">
      <w:pPr>
        <w:shd w:val="clear" w:color="auto" w:fill="FFFFFF"/>
        <w:spacing w:line="360" w:lineRule="auto"/>
        <w:ind w:firstLineChars="250" w:firstLine="525"/>
        <w:rPr>
          <w:rFonts w:ascii="宋体" w:hAnsi="宋体" w:cs="宋体"/>
          <w:color w:val="FF0000"/>
          <w:szCs w:val="21"/>
        </w:rPr>
      </w:pPr>
      <w:r w:rsidRPr="00EE5C5A">
        <w:rPr>
          <w:rFonts w:ascii="宋体" w:hAnsi="宋体" w:cs="宋体" w:hint="eastAsia"/>
          <w:color w:val="FF0000"/>
          <w:szCs w:val="21"/>
        </w:rPr>
        <w:lastRenderedPageBreak/>
        <w:t>8.1时间：2020年01月</w:t>
      </w:r>
      <w:r w:rsidR="00EE5C5A" w:rsidRPr="00EE5C5A">
        <w:rPr>
          <w:rFonts w:ascii="宋体" w:hAnsi="宋体" w:cs="宋体" w:hint="eastAsia"/>
          <w:color w:val="FF0000"/>
          <w:szCs w:val="21"/>
        </w:rPr>
        <w:t xml:space="preserve"> </w:t>
      </w:r>
      <w:r w:rsidRPr="00EE5C5A">
        <w:rPr>
          <w:rFonts w:ascii="宋体" w:hAnsi="宋体" w:cs="宋体" w:hint="eastAsia"/>
          <w:color w:val="FF0000"/>
          <w:szCs w:val="21"/>
        </w:rPr>
        <w:t>2</w:t>
      </w:r>
      <w:r w:rsidR="004B07BB" w:rsidRPr="00EE5C5A">
        <w:rPr>
          <w:rFonts w:ascii="宋体" w:hAnsi="宋体" w:cs="宋体" w:hint="eastAsia"/>
          <w:color w:val="FF0000"/>
          <w:szCs w:val="21"/>
        </w:rPr>
        <w:t>2</w:t>
      </w:r>
      <w:r w:rsidRPr="00EE5C5A">
        <w:rPr>
          <w:rFonts w:ascii="宋体" w:hAnsi="宋体" w:cs="宋体" w:hint="eastAsia"/>
          <w:color w:val="FF0000"/>
          <w:szCs w:val="21"/>
        </w:rPr>
        <w:t xml:space="preserve"> 日0时0分整至2020年</w:t>
      </w:r>
      <w:r w:rsidR="00EE5C5A" w:rsidRPr="00EE5C5A">
        <w:rPr>
          <w:rFonts w:ascii="宋体" w:hAnsi="宋体" w:cs="宋体" w:hint="eastAsia"/>
          <w:color w:val="FF0000"/>
          <w:szCs w:val="21"/>
        </w:rPr>
        <w:t xml:space="preserve"> </w:t>
      </w:r>
      <w:r w:rsidR="00EA7616" w:rsidRPr="00EE5C5A">
        <w:rPr>
          <w:rFonts w:ascii="宋体" w:hAnsi="宋体" w:cs="宋体" w:hint="eastAsia"/>
          <w:color w:val="FF0000"/>
          <w:szCs w:val="21"/>
        </w:rPr>
        <w:t>3</w:t>
      </w:r>
      <w:r w:rsidRPr="00EE5C5A">
        <w:rPr>
          <w:rFonts w:ascii="宋体" w:hAnsi="宋体" w:cs="宋体" w:hint="eastAsia"/>
          <w:color w:val="FF0000"/>
          <w:szCs w:val="21"/>
        </w:rPr>
        <w:t>月</w:t>
      </w:r>
      <w:r w:rsidR="00EE5C5A" w:rsidRPr="00EE5C5A">
        <w:rPr>
          <w:rFonts w:ascii="宋体" w:hAnsi="宋体" w:cs="宋体" w:hint="eastAsia"/>
          <w:color w:val="FF0000"/>
          <w:szCs w:val="21"/>
        </w:rPr>
        <w:t xml:space="preserve"> </w:t>
      </w:r>
      <w:r w:rsidR="00EA7616" w:rsidRPr="00EE5C5A">
        <w:rPr>
          <w:rFonts w:ascii="宋体" w:hAnsi="宋体" w:cs="宋体" w:hint="eastAsia"/>
          <w:color w:val="FF0000"/>
          <w:szCs w:val="21"/>
        </w:rPr>
        <w:t>30</w:t>
      </w:r>
      <w:r w:rsidRPr="00EE5C5A">
        <w:rPr>
          <w:rFonts w:ascii="宋体" w:hAnsi="宋体" w:cs="宋体" w:hint="eastAsia"/>
          <w:color w:val="FF0000"/>
          <w:szCs w:val="21"/>
        </w:rPr>
        <w:t xml:space="preserve"> 日23时59分整。</w:t>
      </w:r>
    </w:p>
    <w:p w:rsidR="003107EF" w:rsidRDefault="004A78B3">
      <w:pPr>
        <w:shd w:val="clear" w:color="auto" w:fill="FFFFFF"/>
        <w:spacing w:line="360" w:lineRule="auto"/>
        <w:ind w:firstLineChars="250" w:firstLine="525"/>
        <w:rPr>
          <w:rFonts w:ascii="宋体" w:hAnsi="宋体" w:cs="宋体"/>
          <w:color w:val="000000"/>
          <w:szCs w:val="21"/>
        </w:rPr>
      </w:pPr>
      <w:r>
        <w:rPr>
          <w:rFonts w:ascii="宋体" w:hAnsi="宋体" w:cs="宋体" w:hint="eastAsia"/>
          <w:color w:val="000000"/>
          <w:szCs w:val="21"/>
        </w:rPr>
        <w:t>8.2地点：宝丰县公共资源交易中心网（网址：http://www.bfggzy.com/）</w:t>
      </w:r>
    </w:p>
    <w:p w:rsidR="003107EF" w:rsidRDefault="004A78B3">
      <w:pPr>
        <w:shd w:val="clear" w:color="auto" w:fill="FFFFFF"/>
        <w:spacing w:line="360" w:lineRule="auto"/>
        <w:ind w:firstLineChars="250" w:firstLine="525"/>
        <w:rPr>
          <w:rFonts w:ascii="宋体" w:hAnsi="宋体" w:cs="宋体"/>
          <w:color w:val="000000"/>
          <w:szCs w:val="21"/>
        </w:rPr>
      </w:pPr>
      <w:r>
        <w:rPr>
          <w:rFonts w:ascii="宋体" w:hAnsi="宋体" w:cs="宋体" w:hint="eastAsia"/>
          <w:color w:val="000000"/>
          <w:szCs w:val="21"/>
        </w:rPr>
        <w:t>8.3.方式：该项目2020年01月2</w:t>
      </w:r>
      <w:r w:rsidR="004B07BB">
        <w:rPr>
          <w:rFonts w:ascii="宋体" w:hAnsi="宋体" w:cs="宋体" w:hint="eastAsia"/>
          <w:color w:val="000000"/>
          <w:szCs w:val="21"/>
        </w:rPr>
        <w:t>2</w:t>
      </w:r>
      <w:r>
        <w:rPr>
          <w:rFonts w:ascii="宋体" w:hAnsi="宋体" w:cs="宋体" w:hint="eastAsia"/>
          <w:color w:val="000000"/>
          <w:szCs w:val="21"/>
        </w:rPr>
        <w:t>日0时0分整至2020年02月</w:t>
      </w:r>
      <w:r w:rsidR="00D922AF">
        <w:rPr>
          <w:rFonts w:ascii="宋体" w:hAnsi="宋体" w:cs="宋体" w:hint="eastAsia"/>
          <w:color w:val="000000"/>
          <w:szCs w:val="21"/>
        </w:rPr>
        <w:t>3</w:t>
      </w:r>
      <w:r>
        <w:rPr>
          <w:rFonts w:ascii="宋体" w:hAnsi="宋体" w:cs="宋体" w:hint="eastAsia"/>
          <w:color w:val="000000"/>
          <w:szCs w:val="21"/>
        </w:rPr>
        <w:t>日23时59分整只接受网上报名，不接受其它形式报名，潜在投标供应商报名需凭CA数字证书通过宝丰县公共资源交易中心网站（网址：http://www.bfggzy.com/）“登陆业务系统”入口进入电子交易系统进行报名，具体操作请查看以下链接：</w:t>
      </w:r>
    </w:p>
    <w:p w:rsidR="003107EF" w:rsidRDefault="004A78B3">
      <w:pPr>
        <w:shd w:val="clear" w:color="auto" w:fill="FFFFFF"/>
        <w:spacing w:line="360" w:lineRule="auto"/>
        <w:ind w:firstLineChars="250" w:firstLine="525"/>
        <w:rPr>
          <w:rFonts w:ascii="宋体" w:hAnsi="宋体" w:cs="宋体"/>
          <w:color w:val="000000"/>
          <w:szCs w:val="21"/>
        </w:rPr>
      </w:pPr>
      <w:r>
        <w:rPr>
          <w:rFonts w:ascii="宋体" w:hAnsi="宋体" w:cs="宋体" w:hint="eastAsia"/>
          <w:color w:val="000000"/>
          <w:szCs w:val="21"/>
        </w:rPr>
        <w:t>链接地址：http://www.bfggzy.com/ggtz/19072.jhtml</w:t>
      </w:r>
    </w:p>
    <w:p w:rsidR="003107EF" w:rsidRDefault="004A78B3">
      <w:pPr>
        <w:shd w:val="clear" w:color="auto" w:fill="FFFFFF"/>
        <w:spacing w:line="360" w:lineRule="auto"/>
        <w:ind w:firstLineChars="250" w:firstLine="525"/>
        <w:rPr>
          <w:rFonts w:ascii="宋体" w:hAnsi="宋体" w:cs="宋体"/>
          <w:color w:val="000000"/>
          <w:szCs w:val="21"/>
        </w:rPr>
      </w:pPr>
      <w:r>
        <w:rPr>
          <w:rFonts w:ascii="宋体" w:hAnsi="宋体" w:cs="宋体" w:hint="eastAsia"/>
          <w:color w:val="000000"/>
          <w:szCs w:val="21"/>
        </w:rPr>
        <w:t>办理CA证书：</w:t>
      </w:r>
      <w:hyperlink r:id="rId10" w:history="1">
        <w:r>
          <w:rPr>
            <w:rFonts w:ascii="宋体" w:hAnsi="宋体" w:cs="宋体" w:hint="eastAsia"/>
            <w:color w:val="000000"/>
            <w:szCs w:val="21"/>
          </w:rPr>
          <w:t>http://www.pdsggzy.com/tzgg/10814.jhtml</w:t>
        </w:r>
      </w:hyperlink>
    </w:p>
    <w:p w:rsidR="00117B58" w:rsidRPr="00117B58" w:rsidRDefault="00117B58" w:rsidP="00117B58">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8.4</w:t>
      </w:r>
      <w:r w:rsidRPr="00117B58">
        <w:rPr>
          <w:rFonts w:ascii="宋体" w:hAnsi="宋体" w:cs="宋体" w:hint="eastAsia"/>
          <w:szCs w:val="21"/>
        </w:rPr>
        <w:t>本项目采用网上远程异地开标解密，投标人无需到宝丰县公共资源交易中心现场参加开标会议。原招标文件中涉及到纸质投标文件、投标文件电子版等以及与之相对应的投标文件密封等内容需要投标人现场完成的手续的均不再要求。详细要求及注意事项请各投标人详细阅读宝丰县公共资源交易中心网站“紧急通告”及“疫情防控期间公共资源交易注意事项”等相关通知，因各投标人未仔细阅读造成的损失，各投标人自行承担。</w:t>
      </w:r>
    </w:p>
    <w:p w:rsidR="003107EF" w:rsidRDefault="004A78B3" w:rsidP="00117B58">
      <w:pPr>
        <w:pStyle w:val="11"/>
        <w:spacing w:line="360" w:lineRule="auto"/>
        <w:ind w:firstLineChars="200" w:firstLine="420"/>
        <w:rPr>
          <w:rFonts w:ascii="宋体" w:hAnsi="宋体" w:cs="宋体"/>
          <w:sz w:val="21"/>
          <w:szCs w:val="21"/>
        </w:rPr>
      </w:pPr>
      <w:r>
        <w:rPr>
          <w:rFonts w:ascii="宋体" w:hAnsi="宋体" w:cs="宋体" w:hint="eastAsia"/>
          <w:sz w:val="21"/>
          <w:szCs w:val="21"/>
        </w:rPr>
        <w:t>8.</w:t>
      </w:r>
      <w:r w:rsidR="00117B58">
        <w:rPr>
          <w:rFonts w:ascii="宋体" w:hAnsi="宋体" w:cs="宋体" w:hint="eastAsia"/>
          <w:sz w:val="21"/>
          <w:szCs w:val="21"/>
        </w:rPr>
        <w:t>5</w:t>
      </w:r>
      <w:r>
        <w:rPr>
          <w:rFonts w:ascii="宋体" w:hAnsi="宋体" w:cs="宋体" w:hint="eastAsia"/>
          <w:sz w:val="21"/>
          <w:szCs w:val="21"/>
        </w:rPr>
        <w:t>售价：0元</w:t>
      </w:r>
    </w:p>
    <w:p w:rsidR="003107EF" w:rsidRDefault="004A78B3">
      <w:pPr>
        <w:widowControl/>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 xml:space="preserve">九、投标截止时间及地点 </w:t>
      </w:r>
    </w:p>
    <w:p w:rsidR="003107EF" w:rsidRPr="00EE5C5A" w:rsidRDefault="004A78B3">
      <w:pPr>
        <w:widowControl/>
        <w:spacing w:line="360" w:lineRule="auto"/>
        <w:ind w:firstLineChars="150" w:firstLine="315"/>
        <w:jc w:val="left"/>
        <w:rPr>
          <w:rFonts w:ascii="宋体" w:hAnsi="宋体" w:cs="宋体"/>
          <w:bCs/>
          <w:color w:val="FF0000"/>
          <w:kern w:val="0"/>
          <w:szCs w:val="21"/>
        </w:rPr>
      </w:pPr>
      <w:r w:rsidRPr="00EE5C5A">
        <w:rPr>
          <w:rFonts w:ascii="宋体" w:hAnsi="宋体" w:cs="宋体" w:hint="eastAsia"/>
          <w:bCs/>
          <w:color w:val="FF0000"/>
          <w:kern w:val="0"/>
          <w:szCs w:val="21"/>
        </w:rPr>
        <w:t xml:space="preserve">9.1时间：2020年 </w:t>
      </w:r>
      <w:r w:rsidR="00EA7616" w:rsidRPr="00EE5C5A">
        <w:rPr>
          <w:rFonts w:ascii="宋体" w:hAnsi="宋体" w:cs="宋体" w:hint="eastAsia"/>
          <w:bCs/>
          <w:color w:val="FF0000"/>
          <w:kern w:val="0"/>
          <w:szCs w:val="21"/>
        </w:rPr>
        <w:t>3</w:t>
      </w:r>
      <w:r w:rsidRPr="00EE5C5A">
        <w:rPr>
          <w:rFonts w:ascii="宋体" w:hAnsi="宋体" w:cs="宋体" w:hint="eastAsia"/>
          <w:bCs/>
          <w:color w:val="FF0000"/>
          <w:kern w:val="0"/>
          <w:szCs w:val="21"/>
        </w:rPr>
        <w:t>月</w:t>
      </w:r>
      <w:r w:rsidR="00EA7616" w:rsidRPr="00EE5C5A">
        <w:rPr>
          <w:rFonts w:ascii="宋体" w:hAnsi="宋体" w:cs="宋体" w:hint="eastAsia"/>
          <w:bCs/>
          <w:color w:val="FF0000"/>
          <w:kern w:val="0"/>
          <w:szCs w:val="21"/>
        </w:rPr>
        <w:t>31</w:t>
      </w:r>
      <w:r w:rsidRPr="00EE5C5A">
        <w:rPr>
          <w:rFonts w:ascii="宋体" w:hAnsi="宋体" w:cs="宋体" w:hint="eastAsia"/>
          <w:bCs/>
          <w:color w:val="FF0000"/>
          <w:kern w:val="0"/>
          <w:szCs w:val="21"/>
        </w:rPr>
        <w:t xml:space="preserve">日 09时30分（北京时间） </w:t>
      </w:r>
    </w:p>
    <w:p w:rsidR="003107EF" w:rsidRDefault="004A78B3">
      <w:pPr>
        <w:widowControl/>
        <w:spacing w:line="360" w:lineRule="auto"/>
        <w:ind w:firstLineChars="150" w:firstLine="315"/>
        <w:jc w:val="left"/>
        <w:rPr>
          <w:rFonts w:ascii="宋体" w:hAnsi="宋体" w:cs="宋体"/>
          <w:bCs/>
          <w:color w:val="000000"/>
          <w:kern w:val="0"/>
          <w:szCs w:val="21"/>
        </w:rPr>
      </w:pPr>
      <w:r>
        <w:rPr>
          <w:rFonts w:ascii="宋体" w:hAnsi="宋体" w:cs="宋体" w:hint="eastAsia"/>
          <w:bCs/>
          <w:color w:val="000000"/>
          <w:kern w:val="0"/>
          <w:szCs w:val="21"/>
        </w:rPr>
        <w:t xml:space="preserve">9.2地点：宝丰县公共资源交易中心（宝丰县为民路18号） </w:t>
      </w:r>
    </w:p>
    <w:p w:rsidR="003107EF" w:rsidRDefault="004A78B3">
      <w:pPr>
        <w:widowControl/>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 xml:space="preserve">十、开标时间及地点 </w:t>
      </w:r>
    </w:p>
    <w:p w:rsidR="003107EF" w:rsidRPr="00EE5C5A" w:rsidRDefault="004A78B3">
      <w:pPr>
        <w:widowControl/>
        <w:spacing w:line="360" w:lineRule="auto"/>
        <w:ind w:firstLineChars="150" w:firstLine="315"/>
        <w:jc w:val="left"/>
        <w:rPr>
          <w:rFonts w:ascii="宋体" w:hAnsi="宋体" w:cs="宋体"/>
          <w:bCs/>
          <w:color w:val="FF0000"/>
          <w:kern w:val="0"/>
          <w:szCs w:val="21"/>
        </w:rPr>
      </w:pPr>
      <w:r w:rsidRPr="00EE5C5A">
        <w:rPr>
          <w:rFonts w:ascii="宋体" w:hAnsi="宋体" w:cs="宋体" w:hint="eastAsia"/>
          <w:bCs/>
          <w:color w:val="FF0000"/>
          <w:kern w:val="0"/>
          <w:szCs w:val="21"/>
        </w:rPr>
        <w:t>10.1时间：2020年</w:t>
      </w:r>
      <w:r w:rsidR="00EA7616" w:rsidRPr="00EE5C5A">
        <w:rPr>
          <w:rFonts w:ascii="宋体" w:hAnsi="宋体" w:cs="宋体" w:hint="eastAsia"/>
          <w:bCs/>
          <w:color w:val="FF0000"/>
          <w:kern w:val="0"/>
          <w:szCs w:val="21"/>
        </w:rPr>
        <w:t>3</w:t>
      </w:r>
      <w:r w:rsidRPr="00EE5C5A">
        <w:rPr>
          <w:rFonts w:ascii="宋体" w:hAnsi="宋体" w:cs="宋体" w:hint="eastAsia"/>
          <w:bCs/>
          <w:color w:val="FF0000"/>
          <w:kern w:val="0"/>
          <w:szCs w:val="21"/>
        </w:rPr>
        <w:t>月</w:t>
      </w:r>
      <w:r w:rsidR="00EA7616" w:rsidRPr="00EE5C5A">
        <w:rPr>
          <w:rFonts w:ascii="宋体" w:hAnsi="宋体" w:cs="宋体" w:hint="eastAsia"/>
          <w:bCs/>
          <w:color w:val="FF0000"/>
          <w:kern w:val="0"/>
          <w:szCs w:val="21"/>
        </w:rPr>
        <w:t>31</w:t>
      </w:r>
      <w:r w:rsidRPr="00EE5C5A">
        <w:rPr>
          <w:rFonts w:ascii="宋体" w:hAnsi="宋体" w:cs="宋体" w:hint="eastAsia"/>
          <w:bCs/>
          <w:color w:val="FF0000"/>
          <w:kern w:val="0"/>
          <w:szCs w:val="21"/>
        </w:rPr>
        <w:t xml:space="preserve"> 日 09时30分（北京时间） </w:t>
      </w:r>
    </w:p>
    <w:p w:rsidR="003107EF" w:rsidRDefault="004A78B3">
      <w:pPr>
        <w:widowControl/>
        <w:spacing w:line="360" w:lineRule="auto"/>
        <w:ind w:firstLineChars="150" w:firstLine="315"/>
        <w:jc w:val="left"/>
        <w:rPr>
          <w:rFonts w:ascii="宋体" w:hAnsi="宋体" w:cs="宋体"/>
          <w:bCs/>
          <w:color w:val="000000"/>
          <w:kern w:val="0"/>
          <w:szCs w:val="21"/>
        </w:rPr>
      </w:pPr>
      <w:r>
        <w:rPr>
          <w:rFonts w:ascii="宋体" w:hAnsi="宋体" w:cs="宋体" w:hint="eastAsia"/>
          <w:bCs/>
          <w:color w:val="000000"/>
          <w:kern w:val="0"/>
          <w:szCs w:val="21"/>
        </w:rPr>
        <w:t>10.2地点：宝丰县公共资源交易中心（宝丰县为民路18号）</w:t>
      </w:r>
    </w:p>
    <w:p w:rsidR="003107EF" w:rsidRDefault="004A78B3">
      <w:pPr>
        <w:widowControl/>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十一、发布公告的媒介及招标公告期限</w:t>
      </w:r>
    </w:p>
    <w:p w:rsidR="003107EF" w:rsidRDefault="004A78B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本次公告在《中国政府采购网》、《河南省政府采购网》、《平顶山市政府采购网》、《平顶山市宝丰县政府采购网》、</w:t>
      </w:r>
      <w:bookmarkStart w:id="2" w:name="_GoBack"/>
      <w:bookmarkEnd w:id="2"/>
      <w:r>
        <w:rPr>
          <w:rFonts w:ascii="宋体" w:hAnsi="宋体" w:cs="宋体" w:hint="eastAsia"/>
          <w:color w:val="000000"/>
          <w:kern w:val="0"/>
          <w:szCs w:val="21"/>
        </w:rPr>
        <w:t>《全国公共资源交易平台》、《全国公共资源交易平台（河南省）》 、《全国公共资源交易平台（河南省·平顶山）》 、《全国公共资源交易平台（河南省·宝丰县）》上发布。招标公告期限为五个工作日2020年01月2</w:t>
      </w:r>
      <w:r w:rsidR="004B07BB">
        <w:rPr>
          <w:rFonts w:ascii="宋体" w:hAnsi="宋体" w:cs="宋体" w:hint="eastAsia"/>
          <w:color w:val="000000"/>
          <w:kern w:val="0"/>
          <w:szCs w:val="21"/>
        </w:rPr>
        <w:t>2</w:t>
      </w:r>
      <w:r>
        <w:rPr>
          <w:rFonts w:ascii="宋体" w:hAnsi="宋体" w:cs="宋体" w:hint="eastAsia"/>
          <w:color w:val="000000"/>
          <w:kern w:val="0"/>
          <w:szCs w:val="21"/>
        </w:rPr>
        <w:t>日至2020年02月</w:t>
      </w:r>
      <w:r w:rsidR="00D922AF">
        <w:rPr>
          <w:rFonts w:ascii="宋体" w:hAnsi="宋体" w:cs="宋体" w:hint="eastAsia"/>
          <w:color w:val="000000"/>
          <w:kern w:val="0"/>
          <w:szCs w:val="21"/>
        </w:rPr>
        <w:t>3</w:t>
      </w:r>
      <w:r>
        <w:rPr>
          <w:rFonts w:ascii="宋体" w:hAnsi="宋体" w:cs="宋体" w:hint="eastAsia"/>
          <w:color w:val="000000"/>
          <w:kern w:val="0"/>
          <w:szCs w:val="21"/>
        </w:rPr>
        <w:t>日。</w:t>
      </w:r>
    </w:p>
    <w:p w:rsidR="003107EF" w:rsidRDefault="004A78B3">
      <w:pPr>
        <w:widowControl/>
        <w:spacing w:line="360" w:lineRule="auto"/>
        <w:jc w:val="left"/>
        <w:rPr>
          <w:rFonts w:ascii="宋体" w:hAnsi="宋体" w:cs="宋体"/>
          <w:color w:val="000000"/>
          <w:kern w:val="0"/>
          <w:szCs w:val="21"/>
        </w:rPr>
      </w:pPr>
      <w:r>
        <w:rPr>
          <w:rFonts w:ascii="宋体" w:hAnsi="宋体" w:cs="宋体" w:hint="eastAsia"/>
          <w:b/>
          <w:bCs/>
          <w:color w:val="000000"/>
          <w:kern w:val="0"/>
          <w:szCs w:val="21"/>
        </w:rPr>
        <w:t>十二、联系事项：</w:t>
      </w:r>
      <w:r>
        <w:rPr>
          <w:rFonts w:ascii="宋体" w:hAnsi="宋体" w:cs="宋体" w:hint="eastAsia"/>
          <w:b/>
          <w:bCs/>
          <w:color w:val="000000"/>
          <w:kern w:val="0"/>
          <w:szCs w:val="21"/>
        </w:rPr>
        <w:tab/>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采购人：宝丰县观音堂林业工作站</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联系人：宁先生</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电话：0375-6200185</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地址：宝丰县观音堂林业工作站</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 xml:space="preserve">代理公司：中大宇辰项目管理有限公司 </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联系人：</w:t>
      </w:r>
      <w:r>
        <w:rPr>
          <w:rFonts w:ascii="宋体" w:hAnsi="宋体" w:cs="宋体" w:hint="eastAsia"/>
          <w:bCs/>
          <w:color w:val="000000"/>
          <w:kern w:val="0"/>
          <w:szCs w:val="21"/>
        </w:rPr>
        <w:t>周先生</w:t>
      </w:r>
    </w:p>
    <w:p w:rsidR="003107EF" w:rsidRDefault="004A78B3">
      <w:pPr>
        <w:widowControl/>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电话：</w:t>
      </w:r>
      <w:r>
        <w:rPr>
          <w:rFonts w:ascii="宋体" w:hAnsi="宋体" w:cs="宋体" w:hint="eastAsia"/>
          <w:bCs/>
          <w:color w:val="000000"/>
          <w:kern w:val="0"/>
          <w:szCs w:val="21"/>
        </w:rPr>
        <w:t>15886778258</w:t>
      </w:r>
    </w:p>
    <w:p w:rsidR="003107EF" w:rsidRDefault="004A78B3">
      <w:pPr>
        <w:widowControl/>
        <w:spacing w:line="360" w:lineRule="auto"/>
        <w:ind w:right="147" w:firstLineChars="150" w:firstLine="315"/>
        <w:jc w:val="left"/>
        <w:rPr>
          <w:rFonts w:ascii="宋体" w:hAnsi="宋体" w:cs="宋体"/>
          <w:kern w:val="0"/>
          <w:szCs w:val="21"/>
        </w:rPr>
      </w:pPr>
      <w:r>
        <w:rPr>
          <w:rFonts w:ascii="宋体" w:hAnsi="宋体" w:cs="宋体" w:hint="eastAsia"/>
          <w:color w:val="000000"/>
          <w:kern w:val="0"/>
          <w:szCs w:val="21"/>
        </w:rPr>
        <w:t>地址：</w:t>
      </w:r>
      <w:r>
        <w:rPr>
          <w:rFonts w:ascii="宋体" w:hAnsi="宋体" w:cs="宋体" w:hint="eastAsia"/>
          <w:bCs/>
          <w:color w:val="000000"/>
          <w:kern w:val="0"/>
          <w:szCs w:val="21"/>
        </w:rPr>
        <w:t>郑州市郑东新区金水东路与通泰路交叉口蓝天空港1号楼1单元901</w:t>
      </w:r>
    </w:p>
    <w:p w:rsidR="003107EF" w:rsidRPr="00EE5C5A" w:rsidRDefault="004A78B3">
      <w:pPr>
        <w:widowControl/>
        <w:adjustRightInd w:val="0"/>
        <w:snapToGrid w:val="0"/>
        <w:spacing w:after="200" w:line="360" w:lineRule="auto"/>
        <w:ind w:firstLineChars="2750" w:firstLine="5775"/>
        <w:jc w:val="left"/>
        <w:rPr>
          <w:rFonts w:ascii="宋体" w:hAnsi="宋体" w:cs="宋体"/>
          <w:color w:val="FF0000"/>
          <w:kern w:val="0"/>
          <w:szCs w:val="21"/>
          <w:lang w:bidi="ar"/>
        </w:rPr>
      </w:pPr>
      <w:r w:rsidRPr="00EE5C5A">
        <w:rPr>
          <w:rFonts w:ascii="宋体" w:hAnsi="宋体" w:cs="宋体" w:hint="eastAsia"/>
          <w:color w:val="FF0000"/>
          <w:kern w:val="0"/>
          <w:szCs w:val="21"/>
          <w:lang w:bidi="ar"/>
        </w:rPr>
        <w:t xml:space="preserve"> 2020年</w:t>
      </w:r>
      <w:r w:rsidR="00EA7616" w:rsidRPr="00EE5C5A">
        <w:rPr>
          <w:rFonts w:ascii="宋体" w:hAnsi="宋体" w:cs="宋体" w:hint="eastAsia"/>
          <w:color w:val="FF0000"/>
          <w:kern w:val="0"/>
          <w:szCs w:val="21"/>
          <w:lang w:bidi="ar"/>
        </w:rPr>
        <w:t>3</w:t>
      </w:r>
      <w:r w:rsidRPr="00EE5C5A">
        <w:rPr>
          <w:rFonts w:ascii="宋体" w:hAnsi="宋体" w:cs="宋体" w:hint="eastAsia"/>
          <w:color w:val="FF0000"/>
          <w:kern w:val="0"/>
          <w:szCs w:val="21"/>
          <w:lang w:bidi="ar"/>
        </w:rPr>
        <w:t>月</w:t>
      </w:r>
      <w:r w:rsidR="00EA7616" w:rsidRPr="00EE5C5A">
        <w:rPr>
          <w:rFonts w:ascii="宋体" w:hAnsi="宋体" w:cs="宋体" w:hint="eastAsia"/>
          <w:color w:val="FF0000"/>
          <w:kern w:val="0"/>
          <w:szCs w:val="21"/>
          <w:lang w:bidi="ar"/>
        </w:rPr>
        <w:t>9</w:t>
      </w:r>
      <w:r w:rsidRPr="00EE5C5A">
        <w:rPr>
          <w:rFonts w:ascii="宋体" w:hAnsi="宋体" w:cs="宋体" w:hint="eastAsia"/>
          <w:color w:val="FF0000"/>
          <w:kern w:val="0"/>
          <w:szCs w:val="21"/>
          <w:lang w:bidi="ar"/>
        </w:rPr>
        <w:t xml:space="preserve"> 日</w:t>
      </w:r>
    </w:p>
    <w:p w:rsidR="003107EF" w:rsidRDefault="003107EF">
      <w:pPr>
        <w:pStyle w:val="11"/>
      </w:pPr>
    </w:p>
    <w:p w:rsidR="003107EF" w:rsidRDefault="004A78B3">
      <w:pPr>
        <w:widowControl/>
        <w:shd w:val="clear" w:color="auto" w:fill="FFFFFF"/>
        <w:spacing w:line="440" w:lineRule="exact"/>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温馨提示</w:t>
      </w:r>
    </w:p>
    <w:p w:rsidR="00E24D73" w:rsidRPr="00E24D73" w:rsidRDefault="00E24D73" w:rsidP="00E24D73">
      <w:pPr>
        <w:pStyle w:val="2"/>
        <w:ind w:left="840" w:hanging="420"/>
      </w:pPr>
      <w:r w:rsidRPr="00E24D73">
        <w:rPr>
          <w:rFonts w:hint="eastAsia"/>
        </w:rPr>
        <w:t>注：宝丰县公共资源交易中心网站“紧急通告”与此“温馨提示”不一致的地方，以“紧急通告”为准。</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本项目为全流程电子化交易项目，请认真阅读采购文件，并注意以下事项。</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1.供应商应按采购文件规定编制、提交电子投标文件,同时，供应商应提供与已上传的电子投标文件一致的pdf版电子投标文档（U盘单独密封）。</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2.电子文件下载、制作、提交期间和开标（电子投标文件的解密）环节，供应商须使用CA数字证书（证书须在有效期内）。</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3.电子投标文件的制作</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3.1 供应商登录《全国公共资源交易平台(河南省</w:t>
      </w:r>
      <w:r>
        <w:rPr>
          <w:rFonts w:ascii="MS Gothic" w:eastAsia="MS Gothic" w:hAnsi="MS Gothic" w:cs="MS Gothic" w:hint="eastAsia"/>
          <w:color w:val="000000"/>
          <w:kern w:val="0"/>
          <w:szCs w:val="21"/>
        </w:rPr>
        <w:t>▪</w:t>
      </w:r>
      <w:r>
        <w:rPr>
          <w:rFonts w:asciiTheme="majorEastAsia" w:eastAsiaTheme="majorEastAsia" w:hAnsiTheme="majorEastAsia" w:cs="宋体" w:hint="eastAsia"/>
          <w:color w:val="000000"/>
          <w:kern w:val="0"/>
          <w:szCs w:val="21"/>
        </w:rPr>
        <w:t>宝丰县)》登录业务系统（www.bfggzy.com:8080/ggzy/）下载“宝丰县公共资源交易中心投标文件制作系统”，按采购文件要求制作电子投标文件。</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电子投标文件的制作，参考《全国公共资源交易平台(河南省</w:t>
      </w:r>
      <w:r>
        <w:rPr>
          <w:rFonts w:ascii="MS Gothic" w:eastAsia="MS Gothic" w:hAnsi="MS Gothic" w:cs="MS Gothic" w:hint="eastAsia"/>
          <w:color w:val="000000"/>
          <w:kern w:val="0"/>
          <w:szCs w:val="21"/>
        </w:rPr>
        <w:t>▪</w:t>
      </w:r>
      <w:r>
        <w:rPr>
          <w:rFonts w:asciiTheme="majorEastAsia" w:eastAsiaTheme="majorEastAsia" w:hAnsiTheme="majorEastAsia" w:cs="宋体" w:hint="eastAsia"/>
          <w:color w:val="000000"/>
          <w:kern w:val="0"/>
          <w:szCs w:val="21"/>
        </w:rPr>
        <w:t>宝丰县)》登录业务系统（www.bfggzy.com:8080/ggzy/）——组件下载——交易系统操作手册（投标人、供应商）。</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3.2 供应商须将采购文件要求的资质、业绩、荣誉及相关人员证明材料等资料原件扫描件（或图片）制作到所提交的电子投标文件中。</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3.3供应商对同一项目多个标段进行投标的，应分别下载所投标段的采购文件，按标段制作电子投标文件，并按采购文件要求在相应位置加盖供应商电子印章和法人电子印章。</w:t>
      </w:r>
    </w:p>
    <w:p w:rsidR="003107EF" w:rsidRDefault="004A78B3">
      <w:pPr>
        <w:widowControl/>
        <w:shd w:val="clear" w:color="auto" w:fill="FFFFFF"/>
        <w:spacing w:line="440" w:lineRule="exact"/>
        <w:ind w:left="108" w:firstLine="482"/>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一个标段对应生成一个文件夹（xxxx项目xx标段）, 其中包含2个文件和1个文件夹。后缀名为“.file”的文件用于电子投标使用，名称为“备份”的文件夹使用电子介质存储，供开标现场备用。</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4.加密电子投标文件的提交</w:t>
      </w:r>
    </w:p>
    <w:p w:rsidR="003107EF" w:rsidRDefault="004A78B3">
      <w:pPr>
        <w:widowControl/>
        <w:shd w:val="clear" w:color="auto" w:fill="FFFFFF"/>
        <w:spacing w:line="440" w:lineRule="exact"/>
        <w:ind w:firstLine="635"/>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4.1加密电子投标文件应在采购文件规定的投标截止时间（开标时间）之前成功提交至《全国公共资源交易平台(河南省</w:t>
      </w:r>
      <w:r>
        <w:rPr>
          <w:rFonts w:ascii="MS Gothic" w:eastAsia="MS Gothic" w:hAnsi="MS Gothic" w:cs="MS Gothic" w:hint="eastAsia"/>
          <w:color w:val="000000"/>
          <w:kern w:val="0"/>
          <w:szCs w:val="21"/>
        </w:rPr>
        <w:t>▪</w:t>
      </w:r>
      <w:r>
        <w:rPr>
          <w:rFonts w:asciiTheme="majorEastAsia" w:eastAsiaTheme="majorEastAsia" w:hAnsiTheme="majorEastAsia" w:cs="宋体" w:hint="eastAsia"/>
          <w:color w:val="000000"/>
          <w:kern w:val="0"/>
          <w:szCs w:val="21"/>
        </w:rPr>
        <w:t>宝丰县)》登录业务系统（www.bfggzy.com:8080/ggzy/）。</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供应商应充分考虑并预留技术处理和上传数据所需时间。</w:t>
      </w:r>
    </w:p>
    <w:p w:rsidR="003107EF" w:rsidRDefault="004A78B3">
      <w:pPr>
        <w:widowControl/>
        <w:shd w:val="clear" w:color="auto" w:fill="FFFFFF"/>
        <w:spacing w:line="440" w:lineRule="exact"/>
        <w:ind w:firstLine="641"/>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4.2 供应商对同一项目多个标段进行投标的，加密电子投标文件应按标段分别提交。</w:t>
      </w:r>
    </w:p>
    <w:p w:rsidR="003107EF" w:rsidRDefault="003107EF">
      <w:pPr>
        <w:pStyle w:val="ac"/>
        <w:spacing w:line="440" w:lineRule="exact"/>
        <w:ind w:firstLine="210"/>
        <w:rPr>
          <w:rFonts w:asciiTheme="majorEastAsia" w:eastAsiaTheme="majorEastAsia" w:hAnsiTheme="majorEastAsia"/>
          <w:szCs w:val="21"/>
        </w:rPr>
      </w:pPr>
    </w:p>
    <w:p w:rsidR="003107EF" w:rsidRDefault="003107EF">
      <w:pPr>
        <w:pStyle w:val="1"/>
        <w:spacing w:line="440" w:lineRule="exact"/>
        <w:rPr>
          <w:rFonts w:asciiTheme="majorEastAsia" w:eastAsiaTheme="majorEastAsia" w:hAnsiTheme="majorEastAsia"/>
          <w:kern w:val="2"/>
          <w:sz w:val="21"/>
          <w:szCs w:val="21"/>
        </w:rPr>
      </w:pPr>
    </w:p>
    <w:p w:rsidR="003107EF" w:rsidRDefault="003107EF"/>
    <w:p w:rsidR="003107EF" w:rsidRDefault="003107EF">
      <w:pPr>
        <w:pStyle w:val="2"/>
        <w:ind w:left="840" w:hanging="420"/>
      </w:pPr>
    </w:p>
    <w:p w:rsidR="003107EF" w:rsidRDefault="003107EF">
      <w:pPr>
        <w:pStyle w:val="2"/>
        <w:ind w:left="840" w:hanging="420"/>
      </w:pPr>
    </w:p>
    <w:p w:rsidR="003107EF" w:rsidRDefault="003107EF">
      <w:pPr>
        <w:pStyle w:val="2"/>
        <w:ind w:left="840" w:hanging="420"/>
      </w:pPr>
    </w:p>
    <w:p w:rsidR="003107EF" w:rsidRDefault="003107EF">
      <w:pPr>
        <w:pStyle w:val="2"/>
        <w:ind w:left="840" w:hanging="420"/>
      </w:pPr>
    </w:p>
    <w:p w:rsidR="003107EF" w:rsidRDefault="003107EF">
      <w:pPr>
        <w:pStyle w:val="2"/>
        <w:ind w:left="840" w:hanging="420"/>
      </w:pPr>
    </w:p>
    <w:p w:rsidR="003107EF" w:rsidRDefault="004A78B3">
      <w:pPr>
        <w:pStyle w:val="1"/>
        <w:spacing w:line="400" w:lineRule="exact"/>
        <w:rPr>
          <w:rFonts w:ascii="宋体" w:eastAsia="宋体" w:hAnsi="宋体"/>
        </w:rPr>
      </w:pPr>
      <w:r>
        <w:rPr>
          <w:rFonts w:hAnsi="宋体" w:hint="eastAsia"/>
          <w:kern w:val="2"/>
          <w:sz w:val="28"/>
          <w:szCs w:val="28"/>
        </w:rPr>
        <w:t>第二章、</w:t>
      </w:r>
      <w:bookmarkStart w:id="3" w:name="_Toc174765555"/>
      <w:r>
        <w:rPr>
          <w:rStyle w:val="1GB2312CharChar"/>
          <w:rFonts w:ascii="宋体" w:eastAsia="宋体" w:hAnsi="宋体" w:hint="eastAsia"/>
          <w:b/>
          <w:bCs w:val="0"/>
          <w:kern w:val="2"/>
          <w:sz w:val="28"/>
          <w:szCs w:val="28"/>
        </w:rPr>
        <w:t xml:space="preserve">  投标须知及前附表</w:t>
      </w:r>
      <w:bookmarkStart w:id="4" w:name="_Toc166429301"/>
      <w:bookmarkStart w:id="5" w:name="_Toc174765556"/>
      <w:bookmarkEnd w:id="1"/>
      <w:bookmarkEnd w:id="3"/>
    </w:p>
    <w:p w:rsidR="003107EF" w:rsidRDefault="004A78B3">
      <w:pPr>
        <w:pStyle w:val="4"/>
        <w:spacing w:line="400" w:lineRule="exact"/>
        <w:jc w:val="center"/>
        <w:rPr>
          <w:rFonts w:ascii="宋体" w:eastAsia="宋体" w:hAnsi="宋体"/>
        </w:rPr>
      </w:pPr>
      <w:r>
        <w:rPr>
          <w:rFonts w:ascii="宋体" w:eastAsia="宋体" w:hAnsi="宋体" w:hint="eastAsia"/>
        </w:rPr>
        <w:t>前  附  表</w:t>
      </w:r>
      <w:bookmarkStart w:id="6" w:name="_Toc174765558"/>
      <w:bookmarkEnd w:id="4"/>
      <w:bookmarkEnd w:id="5"/>
    </w:p>
    <w:tbl>
      <w:tblPr>
        <w:tblW w:w="9120" w:type="dxa"/>
        <w:jc w:val="center"/>
        <w:tblLayout w:type="fixed"/>
        <w:tblLook w:val="04A0" w:firstRow="1" w:lastRow="0" w:firstColumn="1" w:lastColumn="0" w:noHBand="0" w:noVBand="1"/>
      </w:tblPr>
      <w:tblGrid>
        <w:gridCol w:w="896"/>
        <w:gridCol w:w="2357"/>
        <w:gridCol w:w="5867"/>
      </w:tblGrid>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b/>
                <w:spacing w:val="-6"/>
                <w:szCs w:val="21"/>
              </w:rPr>
            </w:pPr>
            <w:r>
              <w:rPr>
                <w:rFonts w:ascii="宋体" w:hint="eastAsia"/>
                <w:b/>
                <w:spacing w:val="-6"/>
                <w:szCs w:val="21"/>
              </w:rPr>
              <w:t>条款号</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b/>
                <w:spacing w:val="-6"/>
                <w:szCs w:val="21"/>
              </w:rPr>
            </w:pPr>
            <w:r>
              <w:rPr>
                <w:rFonts w:ascii="宋体" w:hint="eastAsia"/>
                <w:b/>
                <w:spacing w:val="-6"/>
                <w:szCs w:val="21"/>
              </w:rPr>
              <w:t>条  款  名  称</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b/>
                <w:spacing w:val="-6"/>
                <w:szCs w:val="21"/>
              </w:rPr>
            </w:pPr>
            <w:r>
              <w:rPr>
                <w:rFonts w:ascii="宋体" w:hint="eastAsia"/>
                <w:b/>
                <w:spacing w:val="-6"/>
                <w:szCs w:val="21"/>
              </w:rPr>
              <w:t>编  列  内  容</w:t>
            </w:r>
          </w:p>
        </w:tc>
      </w:tr>
      <w:tr w:rsidR="003107EF">
        <w:trPr>
          <w:trHeight w:val="599"/>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招标单位</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500" w:lineRule="exact"/>
            </w:pPr>
            <w:r>
              <w:rPr>
                <w:rFonts w:hint="eastAsia"/>
              </w:rPr>
              <w:t>采购人：宝丰县观音堂林业工作站</w:t>
            </w:r>
          </w:p>
          <w:p w:rsidR="003107EF" w:rsidRDefault="004A78B3">
            <w:pPr>
              <w:spacing w:line="500" w:lineRule="exact"/>
            </w:pPr>
            <w:r>
              <w:rPr>
                <w:rFonts w:hint="eastAsia"/>
              </w:rPr>
              <w:t>联系人：宁先生</w:t>
            </w:r>
          </w:p>
          <w:p w:rsidR="003107EF" w:rsidRDefault="004A78B3">
            <w:pPr>
              <w:spacing w:line="500" w:lineRule="exact"/>
            </w:pPr>
            <w:r>
              <w:rPr>
                <w:rFonts w:hint="eastAsia"/>
              </w:rPr>
              <w:t>电话：</w:t>
            </w:r>
            <w:r>
              <w:rPr>
                <w:rFonts w:hint="eastAsia"/>
              </w:rPr>
              <w:t>0375-6200185</w:t>
            </w:r>
          </w:p>
          <w:p w:rsidR="003107EF" w:rsidRDefault="004A78B3">
            <w:pPr>
              <w:spacing w:line="500" w:lineRule="exact"/>
            </w:pPr>
            <w:r>
              <w:rPr>
                <w:rFonts w:hint="eastAsia"/>
              </w:rPr>
              <w:t>地址：宝丰县观音堂林业工作站</w:t>
            </w:r>
          </w:p>
        </w:tc>
      </w:tr>
      <w:tr w:rsidR="003107EF">
        <w:trPr>
          <w:trHeight w:val="571"/>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招标代理机构</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 xml:space="preserve">代理公司：中大宇辰项目管理有限公司 </w:t>
            </w:r>
          </w:p>
          <w:p w:rsidR="003107EF" w:rsidRDefault="004A78B3">
            <w:pPr>
              <w:spacing w:line="440" w:lineRule="exact"/>
              <w:rPr>
                <w:rFonts w:ascii="宋体"/>
                <w:spacing w:val="-6"/>
                <w:szCs w:val="21"/>
              </w:rPr>
            </w:pPr>
            <w:r>
              <w:rPr>
                <w:rFonts w:ascii="宋体" w:hint="eastAsia"/>
                <w:spacing w:val="-6"/>
                <w:szCs w:val="21"/>
              </w:rPr>
              <w:t>联 系 人：周先生</w:t>
            </w:r>
          </w:p>
          <w:p w:rsidR="003107EF" w:rsidRDefault="004A78B3">
            <w:pPr>
              <w:spacing w:line="440" w:lineRule="exact"/>
              <w:rPr>
                <w:rFonts w:ascii="宋体"/>
                <w:spacing w:val="-6"/>
                <w:szCs w:val="21"/>
              </w:rPr>
            </w:pPr>
            <w:r>
              <w:rPr>
                <w:rFonts w:ascii="宋体" w:hint="eastAsia"/>
                <w:spacing w:val="-6"/>
                <w:szCs w:val="21"/>
              </w:rPr>
              <w:t>电    话：15886778258</w:t>
            </w:r>
          </w:p>
          <w:p w:rsidR="003107EF" w:rsidRDefault="004A78B3">
            <w:pPr>
              <w:spacing w:line="440" w:lineRule="exact"/>
              <w:rPr>
                <w:rFonts w:ascii="宋体"/>
                <w:spacing w:val="-6"/>
                <w:szCs w:val="21"/>
              </w:rPr>
            </w:pPr>
            <w:r>
              <w:rPr>
                <w:rFonts w:ascii="宋体" w:hint="eastAsia"/>
                <w:spacing w:val="-6"/>
                <w:szCs w:val="21"/>
              </w:rPr>
              <w:t>联系地址：郑州市郑东新区金水东路与通泰路交叉口蓝天空港1号楼1单元901</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项目名称</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rsidP="001835CE">
            <w:pPr>
              <w:spacing w:line="440" w:lineRule="exact"/>
              <w:rPr>
                <w:rFonts w:ascii="宋体"/>
                <w:bCs/>
                <w:spacing w:val="-6"/>
                <w:szCs w:val="21"/>
              </w:rPr>
            </w:pPr>
            <w:r>
              <w:rPr>
                <w:rFonts w:asciiTheme="minorEastAsia" w:eastAsiaTheme="minorEastAsia" w:hAnsiTheme="minorEastAsia" w:hint="eastAsia"/>
                <w:szCs w:val="21"/>
              </w:rPr>
              <w:t>宝丰县余家花园高清监控系统硬件设备</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1.1.4</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交货地点</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招标人指定地点</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1.2.1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资金来源及比例</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财政资金</w:t>
            </w:r>
          </w:p>
        </w:tc>
      </w:tr>
      <w:tr w:rsidR="003107EF">
        <w:trPr>
          <w:trHeight w:val="782"/>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1.3.1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color w:val="000000" w:themeColor="text1"/>
                <w:spacing w:val="-6"/>
                <w:szCs w:val="21"/>
              </w:rPr>
            </w:pPr>
            <w:r>
              <w:rPr>
                <w:rFonts w:ascii="宋体" w:hAnsi="宋体" w:hint="eastAsia"/>
                <w:color w:val="000000" w:themeColor="text1"/>
                <w:szCs w:val="21"/>
              </w:rPr>
              <w:t>主要采购内容及要求：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color w:val="000000" w:themeColor="text1"/>
                <w:spacing w:val="-6"/>
                <w:szCs w:val="21"/>
              </w:rPr>
            </w:pPr>
            <w:r>
              <w:rPr>
                <w:rFonts w:ascii="宋体" w:hAnsi="宋体" w:hint="eastAsia"/>
                <w:color w:val="000000" w:themeColor="text1"/>
                <w:szCs w:val="21"/>
              </w:rPr>
              <w:t>具体采购内容及要求详见招标文件</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1.3.2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质量要求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符合国家现行技术合格标准。</w:t>
            </w:r>
          </w:p>
        </w:tc>
      </w:tr>
      <w:tr w:rsidR="003107EF">
        <w:trPr>
          <w:trHeight w:val="9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1.4.1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投标人资格要求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Theme="minorEastAsia" w:eastAsiaTheme="minorEastAsia" w:hAnsiTheme="minorEastAsia"/>
                <w:szCs w:val="21"/>
              </w:rPr>
            </w:pPr>
            <w:r>
              <w:rPr>
                <w:rFonts w:asciiTheme="minorEastAsia" w:eastAsiaTheme="minorEastAsia" w:hAnsiTheme="minorEastAsia" w:hint="eastAsia"/>
                <w:szCs w:val="21"/>
              </w:rPr>
              <w:t>1具有独立法人资格，持有有效的营业执照、税务登记证、组织机构代码证或三证合一营业执照；且经营范围需包含本项目主要采购的相关内容。</w:t>
            </w:r>
          </w:p>
          <w:p w:rsidR="003107EF" w:rsidRDefault="004A78B3">
            <w:pPr>
              <w:spacing w:line="440" w:lineRule="exact"/>
              <w:rPr>
                <w:rFonts w:asciiTheme="minorEastAsia" w:eastAsiaTheme="minorEastAsia" w:hAnsiTheme="minorEastAsia"/>
                <w:szCs w:val="21"/>
              </w:rPr>
            </w:pPr>
            <w:r>
              <w:rPr>
                <w:rFonts w:asciiTheme="minorEastAsia" w:eastAsiaTheme="minorEastAsia" w:hAnsiTheme="minorEastAsia" w:hint="eastAsia"/>
                <w:szCs w:val="21"/>
              </w:rPr>
              <w:t>2具有良好的商业信誉和健全的财务会计制度（具有近三年（2016年-2018年）度经审计的审计报告（如投标单位为新成立企业，提供自注册年度后经审计的审计报告）或银行资信证明。）</w:t>
            </w:r>
          </w:p>
          <w:p w:rsidR="003107EF" w:rsidRDefault="004A78B3">
            <w:pPr>
              <w:spacing w:line="4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3有依法缴纳税收的良好记录（提供2019年1月以来任意一个月依法缴纳税收的证明资料，可以是银行扣款回单或税局开具的凭据）</w:t>
            </w:r>
            <w:r>
              <w:rPr>
                <w:rFonts w:asciiTheme="minorEastAsia" w:eastAsiaTheme="minorEastAsia" w:hAnsiTheme="minorEastAsia" w:hint="eastAsia"/>
                <w:szCs w:val="21"/>
              </w:rPr>
              <w:t>。</w:t>
            </w:r>
          </w:p>
          <w:p w:rsidR="003107EF" w:rsidRDefault="004A78B3">
            <w:pPr>
              <w:spacing w:line="4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4提供2019年1月以来投标企业为其法人代表或授权委托人缴</w:t>
            </w:r>
            <w:r>
              <w:rPr>
                <w:rFonts w:asciiTheme="minorEastAsia" w:eastAsiaTheme="minorEastAsia" w:hAnsiTheme="minorEastAsia" w:cs="宋体" w:hint="eastAsia"/>
                <w:szCs w:val="21"/>
              </w:rPr>
              <w:lastRenderedPageBreak/>
              <w:t>纳的连续不低于3个月的社会保险证明，新成立企业从成立之日起计算。</w:t>
            </w:r>
          </w:p>
          <w:p w:rsidR="003107EF" w:rsidRDefault="004A78B3">
            <w:pPr>
              <w:spacing w:line="4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5参加政府采购活动前3年内，在经营活动中没有重大违法记录的书面声明。（提供书面承诺）</w:t>
            </w:r>
          </w:p>
          <w:p w:rsidR="003107EF" w:rsidRDefault="004A78B3">
            <w:pPr>
              <w:spacing w:line="400" w:lineRule="exact"/>
            </w:pPr>
            <w:r>
              <w:rPr>
                <w:rFonts w:asciiTheme="minorEastAsia" w:eastAsiaTheme="minorEastAsia" w:hAnsiTheme="minorEastAsia" w:cs="宋体" w:hint="eastAsia"/>
                <w:szCs w:val="21"/>
              </w:rPr>
              <w:t>6投标人须提供“信用中国”网站（www.creditchina.gov.cn）失信被执行人和“重大税收违法案件当事人名单”，“ 中国政府采购网站（www.ccgp.gov.cn）的政府采购严重违法失信行为名单”，查询结果页面截图，若有不良记录报名无效，执行财库[2016]125号文。</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lastRenderedPageBreak/>
              <w:t>1.10.1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投标预备会</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spacing w:val="-6"/>
                <w:szCs w:val="21"/>
              </w:rPr>
              <w:sym w:font="Wingdings" w:char="F0FE"/>
            </w:r>
            <w:r>
              <w:rPr>
                <w:rFonts w:ascii="宋体" w:hint="eastAsia"/>
                <w:spacing w:val="-6"/>
                <w:szCs w:val="21"/>
              </w:rPr>
              <w:t>不召开</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1.10.2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投标人提出问题的截止时间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投标截止时间10日前</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1.10.3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招标人书面澄清的时间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投标截止时间15日前</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2.1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构成招标文件的其他材料</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2.2.1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投标人要求澄清招标文件的截止时间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投标截止时间10日前</w:t>
            </w:r>
          </w:p>
        </w:tc>
      </w:tr>
      <w:tr w:rsidR="003107EF">
        <w:trPr>
          <w:trHeight w:val="37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2.2.2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投标截止时间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rsidP="00EE5C5A">
            <w:pPr>
              <w:widowControl/>
              <w:spacing w:line="432" w:lineRule="auto"/>
              <w:rPr>
                <w:rFonts w:ascii="宋体" w:cs="宋体"/>
                <w:kern w:val="0"/>
                <w:sz w:val="24"/>
              </w:rPr>
            </w:pPr>
            <w:r>
              <w:rPr>
                <w:rFonts w:ascii="宋体" w:cs="宋体" w:hint="eastAsia"/>
                <w:color w:val="FF0000"/>
                <w:kern w:val="0"/>
                <w:szCs w:val="21"/>
                <w:u w:val="single"/>
              </w:rPr>
              <w:t xml:space="preserve"> 2020 </w:t>
            </w:r>
            <w:r>
              <w:rPr>
                <w:rFonts w:ascii="宋体" w:cs="宋体" w:hint="eastAsia"/>
                <w:color w:val="FF0000"/>
                <w:kern w:val="0"/>
                <w:szCs w:val="21"/>
              </w:rPr>
              <w:t>年</w:t>
            </w:r>
            <w:r w:rsidR="00EE5C5A">
              <w:rPr>
                <w:rFonts w:ascii="宋体" w:cs="宋体" w:hint="eastAsia"/>
                <w:color w:val="FF0000"/>
                <w:kern w:val="0"/>
                <w:szCs w:val="21"/>
                <w:u w:val="single"/>
              </w:rPr>
              <w:t xml:space="preserve">  03</w:t>
            </w:r>
            <w:r>
              <w:rPr>
                <w:rFonts w:ascii="宋体" w:cs="宋体" w:hint="eastAsia"/>
                <w:color w:val="FF0000"/>
                <w:kern w:val="0"/>
                <w:szCs w:val="21"/>
                <w:u w:val="single"/>
              </w:rPr>
              <w:t xml:space="preserve">   </w:t>
            </w:r>
            <w:r>
              <w:rPr>
                <w:rFonts w:ascii="宋体" w:cs="宋体" w:hint="eastAsia"/>
                <w:color w:val="FF0000"/>
                <w:kern w:val="0"/>
                <w:szCs w:val="21"/>
              </w:rPr>
              <w:t>月</w:t>
            </w:r>
            <w:r>
              <w:rPr>
                <w:rFonts w:ascii="宋体" w:cs="宋体" w:hint="eastAsia"/>
                <w:color w:val="FF0000"/>
                <w:kern w:val="0"/>
                <w:szCs w:val="21"/>
                <w:u w:val="single"/>
              </w:rPr>
              <w:t xml:space="preserve"> </w:t>
            </w:r>
            <w:r w:rsidR="00EE5C5A">
              <w:rPr>
                <w:rFonts w:ascii="宋体" w:cs="宋体" w:hint="eastAsia"/>
                <w:color w:val="FF0000"/>
                <w:kern w:val="0"/>
                <w:szCs w:val="21"/>
                <w:u w:val="single"/>
              </w:rPr>
              <w:t>31</w:t>
            </w:r>
            <w:r>
              <w:rPr>
                <w:rFonts w:ascii="宋体" w:cs="宋体" w:hint="eastAsia"/>
                <w:color w:val="FF0000"/>
                <w:kern w:val="0"/>
                <w:szCs w:val="21"/>
                <w:u w:val="single"/>
              </w:rPr>
              <w:t xml:space="preserve"> </w:t>
            </w:r>
            <w:r>
              <w:rPr>
                <w:rFonts w:ascii="宋体" w:cs="宋体" w:hint="eastAsia"/>
                <w:color w:val="FF0000"/>
                <w:kern w:val="0"/>
                <w:szCs w:val="21"/>
              </w:rPr>
              <w:t>日</w:t>
            </w:r>
            <w:r>
              <w:rPr>
                <w:rFonts w:ascii="宋体" w:cs="宋体" w:hint="eastAsia"/>
                <w:color w:val="FF0000"/>
                <w:kern w:val="0"/>
                <w:szCs w:val="21"/>
                <w:u w:val="single"/>
              </w:rPr>
              <w:t xml:space="preserve">  09  </w:t>
            </w:r>
            <w:r>
              <w:rPr>
                <w:rFonts w:ascii="宋体" w:cs="宋体" w:hint="eastAsia"/>
                <w:color w:val="FF0000"/>
                <w:kern w:val="0"/>
                <w:szCs w:val="21"/>
              </w:rPr>
              <w:t>时</w:t>
            </w:r>
            <w:r>
              <w:rPr>
                <w:rFonts w:ascii="宋体" w:cs="宋体" w:hint="eastAsia"/>
                <w:color w:val="FF0000"/>
                <w:kern w:val="0"/>
                <w:szCs w:val="21"/>
                <w:u w:val="single"/>
              </w:rPr>
              <w:t xml:space="preserve"> 30 </w:t>
            </w:r>
            <w:r>
              <w:rPr>
                <w:rFonts w:ascii="宋体" w:cs="宋体" w:hint="eastAsia"/>
                <w:color w:val="FF0000"/>
                <w:kern w:val="0"/>
                <w:szCs w:val="21"/>
              </w:rPr>
              <w:t>分；</w:t>
            </w:r>
            <w:r>
              <w:rPr>
                <w:rFonts w:ascii="宋体" w:hint="eastAsia"/>
                <w:color w:val="FF0000"/>
                <w:spacing w:val="-6"/>
                <w:szCs w:val="21"/>
              </w:rPr>
              <w:t>（北京时间）</w:t>
            </w:r>
          </w:p>
        </w:tc>
      </w:tr>
      <w:tr w:rsidR="003107EF">
        <w:trPr>
          <w:trHeight w:val="61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2.2.3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投标人确认收到招标文件澄清的时间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pStyle w:val="CharCharChar1CharCharChar1CharCharCharChar"/>
              <w:rPr>
                <w:rFonts w:ascii="宋体"/>
                <w:spacing w:val="-6"/>
                <w:szCs w:val="21"/>
              </w:rPr>
            </w:pPr>
            <w:r>
              <w:rPr>
                <w:rFonts w:ascii="宋体" w:hint="eastAsia"/>
                <w:spacing w:val="-6"/>
                <w:szCs w:val="21"/>
              </w:rPr>
              <w:t>收到当日</w:t>
            </w:r>
          </w:p>
        </w:tc>
      </w:tr>
      <w:tr w:rsidR="003107EF">
        <w:trPr>
          <w:trHeight w:val="61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2.3.2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投标人确认收到招标文件修改的时间</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收到当日</w:t>
            </w:r>
          </w:p>
        </w:tc>
      </w:tr>
      <w:tr w:rsidR="003107EF">
        <w:trPr>
          <w:trHeight w:val="85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3.2.3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招标控制价</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pPr>
            <w:r>
              <w:rPr>
                <w:rFonts w:ascii="宋体" w:hint="eastAsia"/>
                <w:spacing w:val="-6"/>
                <w:szCs w:val="21"/>
              </w:rPr>
              <w:t>招标控制价： 515373.25元</w:t>
            </w:r>
          </w:p>
          <w:p w:rsidR="003107EF" w:rsidRDefault="004A78B3">
            <w:pPr>
              <w:spacing w:line="360" w:lineRule="auto"/>
            </w:pPr>
            <w:r>
              <w:rPr>
                <w:rFonts w:hint="eastAsia"/>
              </w:rPr>
              <w:t>投标人投标总价高于招标控制价的为无效标。</w:t>
            </w:r>
          </w:p>
        </w:tc>
      </w:tr>
      <w:tr w:rsidR="003107EF">
        <w:trPr>
          <w:trHeight w:val="676"/>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3.2.4</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报价币种</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全部报价均应以人民币为计量货币，并以人民币进行结算。</w:t>
            </w:r>
          </w:p>
        </w:tc>
      </w:tr>
      <w:tr w:rsidR="003107EF">
        <w:trPr>
          <w:trHeight w:val="608"/>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3.3.1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投标有效期</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投标文件递交截止日期后60日历天</w:t>
            </w:r>
          </w:p>
        </w:tc>
      </w:tr>
      <w:tr w:rsidR="003107EF">
        <w:trPr>
          <w:trHeight w:val="9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3.4.1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投标保证金</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ind w:left="1" w:hanging="1"/>
              <w:jc w:val="left"/>
              <w:rPr>
                <w:rFonts w:ascii="宋体"/>
                <w:spacing w:val="-6"/>
                <w:szCs w:val="21"/>
              </w:rPr>
            </w:pPr>
            <w:r>
              <w:rPr>
                <w:rFonts w:ascii="宋体" w:hint="eastAsia"/>
                <w:spacing w:val="-6"/>
                <w:szCs w:val="21"/>
              </w:rPr>
              <w:t>依据河南省财政厅[2019]4号文件规定，本项目不收取投标保证金，也无需投标人提供投标保函。</w:t>
            </w:r>
          </w:p>
        </w:tc>
      </w:tr>
      <w:tr w:rsidR="003107EF">
        <w:trPr>
          <w:trHeight w:val="9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3.6.3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签字或盖章要求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1、投标人在生成电子化投标文件后，应对电子化投标文件进行签章，未进行签章的视为无效投标。</w:t>
            </w:r>
          </w:p>
          <w:p w:rsidR="003107EF" w:rsidRDefault="004A78B3">
            <w:pPr>
              <w:spacing w:line="360" w:lineRule="auto"/>
              <w:rPr>
                <w:rFonts w:ascii="宋体"/>
                <w:spacing w:val="-6"/>
                <w:szCs w:val="21"/>
              </w:rPr>
            </w:pPr>
            <w:r>
              <w:rPr>
                <w:rFonts w:ascii="宋体" w:hint="eastAsia"/>
                <w:spacing w:val="-6"/>
                <w:szCs w:val="21"/>
              </w:rPr>
              <w:t>（1）所有要求投标人电子签章处都须加盖投标人的CA印章。</w:t>
            </w:r>
          </w:p>
          <w:p w:rsidR="003107EF" w:rsidRDefault="004A78B3">
            <w:pPr>
              <w:spacing w:line="360" w:lineRule="auto"/>
              <w:rPr>
                <w:rFonts w:ascii="宋体"/>
                <w:spacing w:val="-6"/>
                <w:szCs w:val="21"/>
              </w:rPr>
            </w:pPr>
            <w:r>
              <w:rPr>
                <w:rFonts w:ascii="宋体" w:hint="eastAsia"/>
                <w:spacing w:val="-6"/>
                <w:szCs w:val="21"/>
              </w:rPr>
              <w:t>（2）所有要求法定代表人电子签章处都须加盖投标单位法定代表</w:t>
            </w:r>
            <w:r>
              <w:rPr>
                <w:rFonts w:ascii="宋体" w:hint="eastAsia"/>
                <w:spacing w:val="-6"/>
                <w:szCs w:val="21"/>
              </w:rPr>
              <w:lastRenderedPageBreak/>
              <w:t>人的CA印章。</w:t>
            </w:r>
          </w:p>
          <w:p w:rsidR="003107EF" w:rsidRDefault="00117B58">
            <w:pPr>
              <w:spacing w:line="360" w:lineRule="auto"/>
              <w:rPr>
                <w:rFonts w:ascii="宋体"/>
                <w:spacing w:val="-6"/>
                <w:szCs w:val="21"/>
              </w:rPr>
            </w:pPr>
            <w:r>
              <w:rPr>
                <w:rFonts w:ascii="宋体" w:hint="eastAsia"/>
                <w:spacing w:val="-6"/>
                <w:szCs w:val="21"/>
              </w:rPr>
              <w:t>2</w:t>
            </w:r>
            <w:r w:rsidR="004A78B3">
              <w:rPr>
                <w:rFonts w:ascii="宋体" w:hint="eastAsia"/>
                <w:spacing w:val="-6"/>
                <w:szCs w:val="21"/>
              </w:rPr>
              <w:t>、电子化投标文件具体制作教材请投标人通过CA证书登录宝丰县公共资源电子化交易系统在右上角“组件下载”中查看。</w:t>
            </w:r>
          </w:p>
        </w:tc>
      </w:tr>
      <w:tr w:rsidR="003107EF">
        <w:trPr>
          <w:trHeight w:val="313"/>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lastRenderedPageBreak/>
              <w:t>3.6.4</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投标文件份数</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Pr="00117B58" w:rsidRDefault="004A78B3">
            <w:pPr>
              <w:spacing w:line="360" w:lineRule="auto"/>
              <w:rPr>
                <w:rFonts w:ascii="宋体" w:hAnsi="宋体" w:cs="宋体"/>
                <w:szCs w:val="21"/>
              </w:rPr>
            </w:pPr>
            <w:r>
              <w:rPr>
                <w:rFonts w:ascii="宋体" w:hAnsi="宋体" w:cs="宋体" w:hint="eastAsia"/>
                <w:szCs w:val="21"/>
              </w:rPr>
              <w:t>加密后上传电子交易系统的电子投标文件一份（仅用于上传）；</w:t>
            </w:r>
          </w:p>
        </w:tc>
      </w:tr>
      <w:tr w:rsidR="003107EF">
        <w:trPr>
          <w:trHeight w:val="61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3.6.5</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装订要求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117B58">
            <w:pPr>
              <w:spacing w:line="360" w:lineRule="auto"/>
              <w:rPr>
                <w:rFonts w:ascii="宋体" w:eastAsia="微软雅黑"/>
                <w:spacing w:val="-6"/>
                <w:szCs w:val="21"/>
              </w:rPr>
            </w:pPr>
            <w:r>
              <w:rPr>
                <w:rFonts w:ascii="宋体" w:hint="eastAsia"/>
                <w:spacing w:val="-6"/>
                <w:szCs w:val="21"/>
              </w:rPr>
              <w:t>/</w:t>
            </w:r>
          </w:p>
        </w:tc>
      </w:tr>
      <w:tr w:rsidR="003107EF">
        <w:trPr>
          <w:trHeight w:val="61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4.1.1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投标文件密封要求</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117B58">
            <w:pPr>
              <w:spacing w:line="360" w:lineRule="auto"/>
              <w:rPr>
                <w:rFonts w:ascii="宋体"/>
                <w:spacing w:val="-6"/>
                <w:szCs w:val="21"/>
              </w:rPr>
            </w:pPr>
            <w:r>
              <w:rPr>
                <w:rFonts w:ascii="宋体" w:hint="eastAsia"/>
                <w:spacing w:val="-6"/>
                <w:szCs w:val="21"/>
              </w:rPr>
              <w:t>/</w:t>
            </w:r>
          </w:p>
        </w:tc>
      </w:tr>
      <w:tr w:rsidR="003107EF">
        <w:trPr>
          <w:trHeight w:val="885"/>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4.1.2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密封袋封面标记</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117B58">
            <w:pPr>
              <w:spacing w:line="360" w:lineRule="auto"/>
              <w:rPr>
                <w:rFonts w:ascii="宋体"/>
                <w:spacing w:val="-6"/>
                <w:szCs w:val="21"/>
              </w:rPr>
            </w:pPr>
            <w:r>
              <w:rPr>
                <w:rFonts w:ascii="宋体" w:hint="eastAsia"/>
                <w:spacing w:val="-6"/>
                <w:szCs w:val="21"/>
              </w:rPr>
              <w:t>/</w:t>
            </w:r>
          </w:p>
        </w:tc>
      </w:tr>
      <w:tr w:rsidR="003107EF">
        <w:trPr>
          <w:trHeight w:val="313"/>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4.2.2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递交投标文件地点</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宝丰县公共资源交易中心（地址：宝丰县为民路18号）</w:t>
            </w:r>
          </w:p>
        </w:tc>
      </w:tr>
      <w:tr w:rsidR="003107EF">
        <w:trPr>
          <w:trHeight w:val="614"/>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5.1</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开标时间和地点</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cs="宋体" w:hint="eastAsia"/>
                <w:spacing w:val="-6"/>
                <w:kern w:val="0"/>
                <w:szCs w:val="21"/>
              </w:rPr>
              <w:t>同</w:t>
            </w:r>
            <w:r>
              <w:rPr>
                <w:rFonts w:ascii="宋体" w:hint="eastAsia"/>
                <w:spacing w:val="-6"/>
                <w:szCs w:val="21"/>
              </w:rPr>
              <w:t>投标截止时间；</w:t>
            </w:r>
          </w:p>
          <w:p w:rsidR="003107EF" w:rsidRDefault="004A78B3">
            <w:pPr>
              <w:spacing w:line="360" w:lineRule="auto"/>
              <w:rPr>
                <w:rFonts w:ascii="宋体" w:eastAsia="微软雅黑"/>
                <w:szCs w:val="21"/>
              </w:rPr>
            </w:pPr>
            <w:r>
              <w:rPr>
                <w:rFonts w:ascii="宋体" w:hint="eastAsia"/>
                <w:color w:val="FF0000"/>
                <w:spacing w:val="-6"/>
                <w:szCs w:val="21"/>
              </w:rPr>
              <w:t>开标地点:宝丰县公共资源交易中心第 二开标室。</w:t>
            </w:r>
          </w:p>
        </w:tc>
      </w:tr>
      <w:tr w:rsidR="003107EF">
        <w:trPr>
          <w:trHeight w:val="614"/>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5.2</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开标程序</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360" w:lineRule="auto"/>
              <w:rPr>
                <w:rFonts w:ascii="宋体"/>
                <w:spacing w:val="-6"/>
                <w:szCs w:val="21"/>
              </w:rPr>
            </w:pPr>
            <w:r>
              <w:rPr>
                <w:rFonts w:ascii="宋体" w:hint="eastAsia"/>
                <w:spacing w:val="-6"/>
                <w:szCs w:val="21"/>
              </w:rPr>
              <w:t>密封情况检查：投标人代表、招标人代表、监督人员现场进行检查</w:t>
            </w:r>
          </w:p>
          <w:p w:rsidR="003107EF" w:rsidRDefault="004A78B3">
            <w:pPr>
              <w:spacing w:line="360" w:lineRule="auto"/>
              <w:rPr>
                <w:rFonts w:ascii="宋体"/>
                <w:szCs w:val="21"/>
              </w:rPr>
            </w:pPr>
            <w:r>
              <w:rPr>
                <w:rFonts w:ascii="宋体" w:hint="eastAsia"/>
                <w:spacing w:val="-6"/>
                <w:szCs w:val="21"/>
              </w:rPr>
              <w:t>开标顺序：解密电子投标文件先后的逆顺序</w:t>
            </w:r>
          </w:p>
        </w:tc>
      </w:tr>
      <w:tr w:rsidR="003107EF">
        <w:trPr>
          <w:trHeight w:val="660"/>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6.1.1</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评标委员会的组建</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zCs w:val="21"/>
              </w:rPr>
            </w:pPr>
            <w:r>
              <w:rPr>
                <w:rFonts w:ascii="宋体" w:hAnsi="宋体"/>
                <w:szCs w:val="21"/>
              </w:rPr>
              <w:t>评标委员会</w:t>
            </w:r>
            <w:r>
              <w:rPr>
                <w:rFonts w:ascii="宋体" w:hAnsi="宋体" w:hint="eastAsia"/>
                <w:szCs w:val="21"/>
              </w:rPr>
              <w:t>构成：</w:t>
            </w:r>
            <w:r>
              <w:rPr>
                <w:rFonts w:ascii="宋体" w:hAnsi="宋体" w:hint="eastAsia"/>
              </w:rPr>
              <w:t>5人(其中业主代表1人，经济、技术专家从相关专家库中随机抽取4人)</w:t>
            </w:r>
            <w:r>
              <w:rPr>
                <w:rFonts w:ascii="宋体" w:hAnsi="宋体" w:hint="eastAsia"/>
                <w:szCs w:val="21"/>
              </w:rPr>
              <w:t>。</w:t>
            </w:r>
          </w:p>
        </w:tc>
      </w:tr>
      <w:tr w:rsidR="003107EF">
        <w:trPr>
          <w:trHeight w:val="915"/>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7.1</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是否授权评标委员会确定中标人</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□是</w:t>
            </w:r>
          </w:p>
          <w:p w:rsidR="003107EF" w:rsidRDefault="004A78B3">
            <w:pPr>
              <w:spacing w:line="440" w:lineRule="exact"/>
              <w:rPr>
                <w:rFonts w:ascii="宋体"/>
                <w:spacing w:val="-6"/>
                <w:szCs w:val="21"/>
              </w:rPr>
            </w:pPr>
            <w:r>
              <w:rPr>
                <w:rFonts w:ascii="宋体"/>
                <w:spacing w:val="-6"/>
                <w:szCs w:val="21"/>
              </w:rPr>
              <w:sym w:font="Wingdings" w:char="F0FE"/>
            </w:r>
            <w:r>
              <w:rPr>
                <w:rFonts w:ascii="宋体" w:hint="eastAsia"/>
                <w:spacing w:val="-6"/>
                <w:szCs w:val="21"/>
              </w:rPr>
              <w:t>否，推荐的中标候选人数：1－3人。</w:t>
            </w:r>
          </w:p>
        </w:tc>
      </w:tr>
      <w:tr w:rsidR="003107EF">
        <w:trPr>
          <w:trHeight w:val="90"/>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7.2</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中标人公布媒介</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eastAsia="微软雅黑"/>
                <w:spacing w:val="-6"/>
                <w:szCs w:val="21"/>
              </w:rPr>
            </w:pPr>
            <w:r>
              <w:rPr>
                <w:rFonts w:ascii="宋体" w:hint="eastAsia"/>
                <w:spacing w:val="-6"/>
                <w:szCs w:val="21"/>
              </w:rPr>
              <w:t>同招标公告公布媒介。</w:t>
            </w:r>
          </w:p>
        </w:tc>
      </w:tr>
      <w:tr w:rsidR="003107EF">
        <w:trPr>
          <w:trHeight w:val="660"/>
          <w:jc w:val="center"/>
        </w:trPr>
        <w:tc>
          <w:tcPr>
            <w:tcW w:w="896"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7.4</w:t>
            </w:r>
          </w:p>
        </w:tc>
        <w:tc>
          <w:tcPr>
            <w:tcW w:w="235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履约保证金</w:t>
            </w:r>
          </w:p>
        </w:tc>
        <w:tc>
          <w:tcPr>
            <w:tcW w:w="5867" w:type="dxa"/>
            <w:tcBorders>
              <w:top w:val="single" w:sz="4" w:space="0" w:color="auto"/>
              <w:left w:val="single" w:sz="4" w:space="0" w:color="auto"/>
              <w:bottom w:val="nil"/>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交纳金额：双方协商；</w:t>
            </w:r>
          </w:p>
          <w:p w:rsidR="003107EF" w:rsidRDefault="004A78B3">
            <w:pPr>
              <w:spacing w:line="440" w:lineRule="exact"/>
              <w:rPr>
                <w:rFonts w:ascii="宋体"/>
                <w:spacing w:val="-6"/>
                <w:szCs w:val="21"/>
              </w:rPr>
            </w:pPr>
            <w:r>
              <w:rPr>
                <w:rFonts w:ascii="宋体" w:hint="eastAsia"/>
                <w:spacing w:val="-6"/>
                <w:szCs w:val="21"/>
              </w:rPr>
              <w:t>1、交纳时间：领取《中标通知书》时交纳；</w:t>
            </w:r>
          </w:p>
          <w:p w:rsidR="003107EF" w:rsidRDefault="004A78B3">
            <w:pPr>
              <w:spacing w:line="440" w:lineRule="exact"/>
              <w:rPr>
                <w:rFonts w:ascii="宋体"/>
                <w:spacing w:val="-6"/>
                <w:szCs w:val="21"/>
              </w:rPr>
            </w:pPr>
            <w:r>
              <w:rPr>
                <w:rFonts w:ascii="宋体" w:hint="eastAsia"/>
                <w:spacing w:val="-6"/>
                <w:szCs w:val="21"/>
              </w:rPr>
              <w:t>2、退还时间：中标产品由招标单位验收合格、正常运行及无质量问题后由招标单位退还履约保证金（不计利息）。</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7.5</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ind w:leftChars="-45" w:left="-94" w:firstLineChars="33" w:firstLine="69"/>
              <w:jc w:val="center"/>
              <w:rPr>
                <w:rFonts w:ascii="宋体"/>
                <w:spacing w:val="-6"/>
                <w:szCs w:val="21"/>
              </w:rPr>
            </w:pPr>
            <w:r>
              <w:rPr>
                <w:rFonts w:ascii="宋体" w:hAnsi="宋体" w:hint="eastAsia"/>
                <w:szCs w:val="21"/>
              </w:rPr>
              <w:t>合同签订时间与地点</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Ansi="宋体" w:hint="eastAsia"/>
                <w:szCs w:val="21"/>
              </w:rPr>
              <w:t>按法律法规规定由招标单位约定</w:t>
            </w:r>
          </w:p>
        </w:tc>
      </w:tr>
      <w:tr w:rsidR="003107EF">
        <w:trPr>
          <w:trHeight w:val="483"/>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7.6</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Ansi="宋体" w:hint="eastAsia"/>
                <w:szCs w:val="21"/>
              </w:rPr>
              <w:t>交货地点</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Ansi="宋体" w:cs="宋体" w:hint="eastAsia"/>
                <w:kern w:val="0"/>
                <w:szCs w:val="21"/>
              </w:rPr>
              <w:t>招标单位</w:t>
            </w:r>
            <w:r>
              <w:rPr>
                <w:rFonts w:ascii="宋体" w:hAnsi="宋体" w:hint="eastAsia"/>
                <w:szCs w:val="21"/>
              </w:rPr>
              <w:t>指定地点。</w:t>
            </w:r>
          </w:p>
        </w:tc>
      </w:tr>
      <w:tr w:rsidR="003107EF">
        <w:trPr>
          <w:trHeight w:val="66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7.7</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3107EF" w:rsidRDefault="004A78B3">
            <w:pPr>
              <w:spacing w:line="360" w:lineRule="auto"/>
              <w:rPr>
                <w:rFonts w:ascii="宋体" w:hAnsi="宋体"/>
                <w:szCs w:val="21"/>
              </w:rPr>
            </w:pPr>
            <w:r>
              <w:rPr>
                <w:rFonts w:ascii="宋体" w:hAnsi="宋体" w:hint="eastAsia"/>
                <w:szCs w:val="21"/>
              </w:rPr>
              <w:t>交货期</w:t>
            </w:r>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3107EF" w:rsidRDefault="004A78B3">
            <w:pPr>
              <w:spacing w:line="360" w:lineRule="auto"/>
              <w:rPr>
                <w:rFonts w:ascii="宋体" w:hAnsi="宋体"/>
                <w:szCs w:val="21"/>
              </w:rPr>
            </w:pPr>
            <w:r>
              <w:rPr>
                <w:rFonts w:ascii="宋体" w:hAnsi="宋体" w:hint="eastAsia"/>
                <w:szCs w:val="21"/>
              </w:rPr>
              <w:t>10日历天（合同签订后）完成供货及设备的安装、调试</w:t>
            </w:r>
          </w:p>
        </w:tc>
      </w:tr>
      <w:tr w:rsidR="003107EF">
        <w:trPr>
          <w:trHeight w:val="90"/>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7.8</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质保期</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1年</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w:t>
            </w:r>
          </w:p>
        </w:tc>
        <w:tc>
          <w:tcPr>
            <w:tcW w:w="8224" w:type="dxa"/>
            <w:gridSpan w:val="2"/>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需要补充的其他内容。</w:t>
            </w:r>
          </w:p>
        </w:tc>
      </w:tr>
      <w:tr w:rsidR="003107EF">
        <w:trPr>
          <w:trHeight w:val="337"/>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9.1</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付款方式</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zCs w:val="21"/>
              </w:rPr>
            </w:pPr>
            <w:r>
              <w:rPr>
                <w:rFonts w:ascii="宋体" w:hint="eastAsia"/>
                <w:spacing w:val="-6"/>
                <w:szCs w:val="21"/>
              </w:rPr>
              <w:t>合同签订后七个工作日支付预付款总价款的30%，只要货物到场后付至总价款的70%，安装调试合格后付至总价款的97%，余3%作为质量保证金，质保期满后剩余的3%一次付清（无息）</w:t>
            </w:r>
          </w:p>
        </w:tc>
      </w:tr>
      <w:tr w:rsidR="003107EF">
        <w:trPr>
          <w:trHeight w:val="685"/>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lastRenderedPageBreak/>
              <w:t>9.2</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中标单位承担费用</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jc w:val="left"/>
              <w:rPr>
                <w:rFonts w:ascii="宋体"/>
                <w:spacing w:val="-6"/>
                <w:szCs w:val="21"/>
              </w:rPr>
            </w:pPr>
            <w:r>
              <w:rPr>
                <w:rFonts w:ascii="宋体" w:hint="eastAsia"/>
                <w:spacing w:val="-6"/>
                <w:szCs w:val="21"/>
              </w:rPr>
              <w:t>招标代理服务费及进场交易服务费由中标人支付：其中招标代理服务费以中标价为标准参照国家计委计价【2002】1980号文和发改价格【2015】299号文件规定，由中标人在领取中标通知书前向招标代理机构支付。</w:t>
            </w:r>
          </w:p>
          <w:p w:rsidR="003107EF" w:rsidRDefault="004A78B3">
            <w:pPr>
              <w:spacing w:line="440" w:lineRule="exact"/>
              <w:jc w:val="left"/>
              <w:rPr>
                <w:rFonts w:ascii="宋体"/>
                <w:spacing w:val="-6"/>
                <w:szCs w:val="21"/>
              </w:rPr>
            </w:pPr>
            <w:r>
              <w:rPr>
                <w:rFonts w:ascii="宋体" w:hint="eastAsia"/>
                <w:spacing w:val="-6"/>
                <w:szCs w:val="21"/>
              </w:rPr>
              <w:t>进场交易服务费以中标价为标准按照宝发改收费[2018]172号规定，在中标公示期质疑期结束后三日内向宝丰县公共资源交易中心缴纳。</w:t>
            </w:r>
            <w:r>
              <w:rPr>
                <w:rFonts w:ascii="宋体" w:hint="eastAsia"/>
                <w:b/>
                <w:spacing w:val="-6"/>
                <w:szCs w:val="21"/>
              </w:rPr>
              <w:t>请投标人参照此项费用，酌情报价。</w:t>
            </w:r>
          </w:p>
        </w:tc>
      </w:tr>
      <w:tr w:rsidR="003107EF">
        <w:trPr>
          <w:trHeight w:val="2414"/>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9.3</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解释权</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jc w:val="left"/>
              <w:rPr>
                <w:rFonts w:ascii="宋体"/>
                <w:szCs w:val="21"/>
              </w:rPr>
            </w:pPr>
            <w:r>
              <w:rPr>
                <w:rFonts w:ascii="宋体" w:hint="eastAsia"/>
                <w:szCs w:val="21"/>
              </w:rPr>
              <w:t xml:space="preserve">    构成本招标文件的各个组成文件应互为解释、互为说明，如有不明确或不一致，构成合同文件组成内容的，以合同文件约定内容为准；除招标文件中有特别规定外，在招标投标和评标阶段的优先解释顺序如下：按招标公告（投标邀请书）、投标人须知、评标办法、招标内容及技术要求、投标文件格式的先后顺序解释；同一组成部分中就同一事项的规定或约定不一致的，以编排顺序在后者为准；同一组成部分不同版本之间有不一致的，以形成时间在后者为准。按本款前述规定仍不能形成结论的，由招标人负责解释。</w:t>
            </w:r>
          </w:p>
        </w:tc>
      </w:tr>
      <w:tr w:rsidR="003107EF">
        <w:trPr>
          <w:trHeight w:val="918"/>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9.4</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同义词语</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jc w:val="left"/>
              <w:rPr>
                <w:rFonts w:ascii="宋体"/>
              </w:rPr>
            </w:pPr>
            <w:r>
              <w:rPr>
                <w:rFonts w:ascii="宋体" w:hint="eastAsia"/>
              </w:rPr>
              <w:t>招标文件中出现的措辞理解：“招标人”与“采购人”含意相同；“投标人”与“投标人”含意相同；“招标代理机构”与“采购代理机构”含意相同。</w:t>
            </w:r>
          </w:p>
        </w:tc>
      </w:tr>
      <w:tr w:rsidR="003107EF">
        <w:trPr>
          <w:trHeight w:val="533"/>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9.5</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spacing w:val="-6"/>
                <w:szCs w:val="21"/>
              </w:rPr>
            </w:pPr>
            <w:r>
              <w:rPr>
                <w:rFonts w:ascii="宋体" w:hAnsi="宋体" w:hint="eastAsia"/>
                <w:szCs w:val="21"/>
              </w:rPr>
              <w:t>评标办法</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rPr>
            </w:pPr>
            <w:r>
              <w:rPr>
                <w:rFonts w:ascii="宋体" w:hAnsi="宋体" w:hint="eastAsia"/>
                <w:szCs w:val="21"/>
              </w:rPr>
              <w:t>综合评估法</w:t>
            </w:r>
          </w:p>
        </w:tc>
      </w:tr>
      <w:tr w:rsidR="003107EF">
        <w:trPr>
          <w:trHeight w:val="1335"/>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9.6</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jc w:val="center"/>
              <w:rPr>
                <w:rFonts w:ascii="宋体" w:hAnsi="宋体"/>
                <w:color w:val="000000" w:themeColor="text1"/>
                <w:szCs w:val="21"/>
              </w:rPr>
            </w:pPr>
            <w:r>
              <w:rPr>
                <w:rFonts w:ascii="宋体" w:hAnsi="宋体" w:hint="eastAsia"/>
                <w:color w:val="000000" w:themeColor="text1"/>
                <w:szCs w:val="21"/>
              </w:rPr>
              <w:t>其他</w:t>
            </w:r>
          </w:p>
        </w:tc>
        <w:tc>
          <w:tcPr>
            <w:tcW w:w="5867"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360" w:lineRule="auto"/>
              <w:rPr>
                <w:rFonts w:ascii="宋体"/>
                <w:color w:val="000000" w:themeColor="text1"/>
                <w:spacing w:val="-6"/>
                <w:szCs w:val="21"/>
              </w:rPr>
            </w:pPr>
            <w:r>
              <w:rPr>
                <w:rFonts w:ascii="宋体" w:hint="eastAsia"/>
                <w:color w:val="000000" w:themeColor="text1"/>
                <w:spacing w:val="-6"/>
                <w:szCs w:val="21"/>
              </w:rPr>
              <w:t>如出现同一品牌同一型号参加投标时：</w:t>
            </w:r>
          </w:p>
          <w:p w:rsidR="003107EF" w:rsidRDefault="004A78B3">
            <w:pPr>
              <w:spacing w:line="360" w:lineRule="auto"/>
              <w:rPr>
                <w:rFonts w:ascii="宋体"/>
                <w:color w:val="000000" w:themeColor="text1"/>
                <w:spacing w:val="-6"/>
                <w:szCs w:val="21"/>
              </w:rPr>
            </w:pPr>
            <w:r>
              <w:rPr>
                <w:rFonts w:ascii="宋体" w:hint="eastAsia"/>
                <w:color w:val="000000" w:themeColor="text1"/>
                <w:spacing w:val="-6"/>
                <w:szCs w:val="21"/>
              </w:rPr>
              <w:t>按照</w:t>
            </w:r>
            <w:r>
              <w:rPr>
                <w:rFonts w:ascii="宋体" w:hint="eastAsia"/>
                <w:color w:val="000000" w:themeColor="text1"/>
                <w:spacing w:val="-6"/>
                <w:szCs w:val="21"/>
              </w:rPr>
              <w:t>«</w:t>
            </w:r>
            <w:r>
              <w:rPr>
                <w:rFonts w:ascii="宋体" w:hint="eastAsia"/>
                <w:color w:val="000000" w:themeColor="text1"/>
                <w:spacing w:val="-6"/>
                <w:szCs w:val="21"/>
              </w:rPr>
              <w:t>中华人民共和国财政部令</w:t>
            </w:r>
            <w:r>
              <w:rPr>
                <w:rFonts w:ascii="宋体" w:hint="eastAsia"/>
                <w:color w:val="000000" w:themeColor="text1"/>
                <w:spacing w:val="-6"/>
                <w:szCs w:val="21"/>
              </w:rPr>
              <w:t>»</w:t>
            </w:r>
            <w:r>
              <w:rPr>
                <w:rFonts w:ascii="宋体" w:hint="eastAsia"/>
                <w:color w:val="000000" w:themeColor="text1"/>
                <w:spacing w:val="-6"/>
                <w:szCs w:val="21"/>
              </w:rPr>
              <w:t>第</w:t>
            </w:r>
            <w:r>
              <w:rPr>
                <w:rFonts w:ascii="宋体"/>
                <w:color w:val="000000" w:themeColor="text1"/>
                <w:spacing w:val="-6"/>
                <w:szCs w:val="21"/>
              </w:rPr>
              <w:t>87</w:t>
            </w:r>
            <w:r>
              <w:rPr>
                <w:rFonts w:ascii="宋体" w:hint="eastAsia"/>
                <w:color w:val="000000" w:themeColor="text1"/>
                <w:spacing w:val="-6"/>
                <w:szCs w:val="21"/>
              </w:rPr>
              <w:t xml:space="preserve">号第三十一条　</w:t>
            </w:r>
          </w:p>
          <w:p w:rsidR="003107EF" w:rsidRDefault="004A78B3">
            <w:pPr>
              <w:spacing w:line="360" w:lineRule="auto"/>
              <w:rPr>
                <w:rFonts w:ascii="宋体"/>
                <w:color w:val="000000" w:themeColor="text1"/>
                <w:spacing w:val="-6"/>
                <w:szCs w:val="21"/>
              </w:rPr>
            </w:pPr>
            <w:r>
              <w:rPr>
                <w:rFonts w:ascii="宋体" w:hint="eastAsia"/>
                <w:color w:val="000000" w:themeColor="text1"/>
                <w:spacing w:val="-6"/>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rsidR="003107EF" w:rsidRDefault="004A78B3">
            <w:pPr>
              <w:pStyle w:val="ac"/>
              <w:spacing w:line="360" w:lineRule="auto"/>
              <w:ind w:firstLine="198"/>
              <w:rPr>
                <w:color w:val="000000" w:themeColor="text1"/>
                <w:lang w:val="en"/>
              </w:rPr>
            </w:pPr>
            <w:r>
              <w:rPr>
                <w:rFonts w:ascii="宋体" w:hint="eastAsia"/>
                <w:color w:val="000000" w:themeColor="text1"/>
                <w:spacing w:val="-6"/>
                <w:szCs w:val="21"/>
              </w:rPr>
              <w:t>本次招标使用综合评分法的采购项目，提供相同品牌产品且通过资格审查、符合性审查的不同投标人参加同一合同项下投标的，按一家投标人计算，评审后得分最高的同品牌投标人获得中标人推荐资格；评审得分相同的，按综合信用部分得分最高的同品牌投标人获得中标人推荐资格；评审得分和综合信用部分得分都相同的，按技术部分得分最高的同品牌投标人获得中标人推荐资格。</w:t>
            </w:r>
          </w:p>
        </w:tc>
      </w:tr>
      <w:tr w:rsidR="003107EF">
        <w:trPr>
          <w:trHeight w:val="1335"/>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t>9.7</w:t>
            </w:r>
          </w:p>
        </w:tc>
        <w:tc>
          <w:tcPr>
            <w:tcW w:w="2357" w:type="dxa"/>
            <w:tcBorders>
              <w:top w:val="single" w:sz="4" w:space="0" w:color="auto"/>
              <w:left w:val="single" w:sz="4" w:space="0" w:color="auto"/>
              <w:bottom w:val="single" w:sz="4" w:space="0" w:color="auto"/>
              <w:right w:val="single" w:sz="4" w:space="0" w:color="auto"/>
            </w:tcBorders>
          </w:tcPr>
          <w:p w:rsidR="003107EF" w:rsidRDefault="004A78B3">
            <w:pPr>
              <w:jc w:val="center"/>
            </w:pPr>
            <w:r>
              <w:rPr>
                <w:rFonts w:hint="eastAsia"/>
              </w:rPr>
              <w:t>政府采购政策</w:t>
            </w:r>
          </w:p>
        </w:tc>
        <w:tc>
          <w:tcPr>
            <w:tcW w:w="5867" w:type="dxa"/>
            <w:tcBorders>
              <w:top w:val="single" w:sz="4" w:space="0" w:color="auto"/>
              <w:left w:val="single" w:sz="4" w:space="0" w:color="auto"/>
              <w:bottom w:val="single" w:sz="4" w:space="0" w:color="auto"/>
              <w:right w:val="single" w:sz="4" w:space="0" w:color="auto"/>
            </w:tcBorders>
          </w:tcPr>
          <w:p w:rsidR="003107EF" w:rsidRDefault="004A78B3">
            <w:r>
              <w:rPr>
                <w:rFonts w:hint="eastAsia"/>
              </w:rPr>
              <w:t>促进中小型企业发展，必须执行财政部、工信部印发的《政府采购促进中小型企业发展暂行办法》，对小型和微型企业的报价给予</w:t>
            </w:r>
            <w:r>
              <w:rPr>
                <w:rFonts w:hint="eastAsia"/>
              </w:rPr>
              <w:t>6%</w:t>
            </w:r>
            <w:r>
              <w:rPr>
                <w:rFonts w:hint="eastAsia"/>
              </w:rPr>
              <w:t>的扣除（监狱企业视同小型、微型企业），用扣除后的价格参与评审，参加政府采购活动的中小企业应当提供《中小企业声明函》，未填写中小企业声明函的在评审过程中</w:t>
            </w:r>
            <w:r>
              <w:rPr>
                <w:rFonts w:hint="eastAsia"/>
              </w:rPr>
              <w:lastRenderedPageBreak/>
              <w:t>不予认可。成交人如为小型和微型企业的，并在响应文件中填写了中小企业声明函，则需要在领取成交通知书时提供由相关政府部门出具的企业划型认定材料，若不能提供或提供的材料与询价时做出的声明不符，采购人有权取消该成交人的成交资格，并对因其造成的损失进行追责。</w:t>
            </w:r>
          </w:p>
        </w:tc>
      </w:tr>
      <w:tr w:rsidR="003107EF">
        <w:trPr>
          <w:trHeight w:val="1335"/>
          <w:jc w:val="center"/>
        </w:trPr>
        <w:tc>
          <w:tcPr>
            <w:tcW w:w="896" w:type="dxa"/>
            <w:tcBorders>
              <w:top w:val="single" w:sz="4" w:space="0" w:color="auto"/>
              <w:left w:val="single" w:sz="4" w:space="0" w:color="auto"/>
              <w:bottom w:val="single" w:sz="4" w:space="0" w:color="auto"/>
              <w:right w:val="single" w:sz="4" w:space="0" w:color="auto"/>
            </w:tcBorders>
            <w:vAlign w:val="center"/>
          </w:tcPr>
          <w:p w:rsidR="003107EF" w:rsidRDefault="004A78B3">
            <w:pPr>
              <w:spacing w:line="440" w:lineRule="exact"/>
              <w:rPr>
                <w:rFonts w:ascii="宋体"/>
                <w:spacing w:val="-6"/>
                <w:szCs w:val="21"/>
              </w:rPr>
            </w:pPr>
            <w:r>
              <w:rPr>
                <w:rFonts w:ascii="宋体" w:hint="eastAsia"/>
                <w:spacing w:val="-6"/>
                <w:szCs w:val="21"/>
              </w:rPr>
              <w:lastRenderedPageBreak/>
              <w:t>9.8</w:t>
            </w:r>
          </w:p>
        </w:tc>
        <w:tc>
          <w:tcPr>
            <w:tcW w:w="2357" w:type="dxa"/>
            <w:tcBorders>
              <w:top w:val="single" w:sz="4" w:space="0" w:color="auto"/>
              <w:left w:val="single" w:sz="4" w:space="0" w:color="auto"/>
              <w:bottom w:val="single" w:sz="4" w:space="0" w:color="auto"/>
              <w:right w:val="single" w:sz="4" w:space="0" w:color="auto"/>
            </w:tcBorders>
            <w:vAlign w:val="center"/>
          </w:tcPr>
          <w:p w:rsidR="003107EF" w:rsidRDefault="004A78B3">
            <w:pPr>
              <w:jc w:val="center"/>
            </w:pPr>
            <w:r>
              <w:rPr>
                <w:rFonts w:hint="eastAsia"/>
              </w:rPr>
              <w:t>投标人代表</w:t>
            </w:r>
            <w:r w:rsidR="00117B58">
              <w:rPr>
                <w:rFonts w:hint="eastAsia"/>
              </w:rPr>
              <w:t>注意事项</w:t>
            </w:r>
          </w:p>
        </w:tc>
        <w:tc>
          <w:tcPr>
            <w:tcW w:w="5867" w:type="dxa"/>
            <w:tcBorders>
              <w:top w:val="single" w:sz="4" w:space="0" w:color="auto"/>
              <w:left w:val="single" w:sz="4" w:space="0" w:color="auto"/>
              <w:bottom w:val="single" w:sz="4" w:space="0" w:color="auto"/>
              <w:right w:val="single" w:sz="4" w:space="0" w:color="auto"/>
            </w:tcBorders>
          </w:tcPr>
          <w:p w:rsidR="003107EF" w:rsidRPr="00117B58" w:rsidRDefault="00117B58" w:rsidP="00117B58">
            <w:pPr>
              <w:widowControl/>
              <w:shd w:val="clear" w:color="auto" w:fill="FFFFFF"/>
              <w:spacing w:line="360" w:lineRule="auto"/>
              <w:jc w:val="left"/>
              <w:rPr>
                <w:rFonts w:ascii="宋体" w:hAnsi="宋体" w:cs="宋体"/>
                <w:color w:val="000000"/>
                <w:kern w:val="0"/>
                <w:sz w:val="24"/>
                <w:bdr w:val="none" w:sz="0" w:space="0" w:color="auto" w:frame="1"/>
              </w:rPr>
            </w:pPr>
            <w:r w:rsidRPr="004430FF">
              <w:rPr>
                <w:rFonts w:ascii="宋体" w:hAnsi="宋体" w:cs="宋体" w:hint="eastAsia"/>
                <w:color w:val="000000"/>
                <w:kern w:val="0"/>
                <w:sz w:val="24"/>
                <w:bdr w:val="none" w:sz="0" w:space="0" w:color="auto" w:frame="1"/>
              </w:rPr>
              <w:t>本项目采用网上远程异地</w:t>
            </w:r>
            <w:r>
              <w:rPr>
                <w:rFonts w:ascii="宋体" w:hAnsi="宋体" w:cs="宋体" w:hint="eastAsia"/>
                <w:color w:val="000000"/>
                <w:kern w:val="0"/>
                <w:sz w:val="24"/>
                <w:bdr w:val="none" w:sz="0" w:space="0" w:color="auto" w:frame="1"/>
              </w:rPr>
              <w:t>开标解密，投标人无需到宝丰县公共资源交易中心现场参加开标会议。</w:t>
            </w:r>
            <w:r w:rsidRPr="004430FF">
              <w:rPr>
                <w:rFonts w:ascii="宋体" w:hAnsi="宋体" w:cs="宋体" w:hint="eastAsia"/>
                <w:color w:val="000000"/>
                <w:kern w:val="0"/>
                <w:sz w:val="24"/>
                <w:bdr w:val="none" w:sz="0" w:space="0" w:color="auto" w:frame="1"/>
              </w:rPr>
              <w:t>招标文件中涉及到纸质投标文件、投标文件电子版等以及与之相对应的投标文件密封等内容需要投标人现场完成的手续的均不再要求。详细要求及注意事项请各投标人详细阅读宝丰县公共资源交易中心网站“紧急通告”及“疫情防控期间公共资源交易注意事项”等相关通知，因各投标人未仔细阅读造成的损失，各投标人自行承担。</w:t>
            </w:r>
          </w:p>
        </w:tc>
      </w:tr>
    </w:tbl>
    <w:p w:rsidR="003107EF" w:rsidRDefault="004A78B3">
      <w:pPr>
        <w:pStyle w:val="4"/>
        <w:spacing w:line="500" w:lineRule="exact"/>
        <w:rPr>
          <w:rFonts w:ascii="宋体" w:eastAsia="宋体" w:hAnsi="宋体"/>
          <w:sz w:val="30"/>
          <w:szCs w:val="30"/>
        </w:rPr>
      </w:pPr>
      <w:r>
        <w:rPr>
          <w:rFonts w:ascii="宋体" w:eastAsia="宋体" w:hAnsi="宋体" w:hint="eastAsia"/>
        </w:rPr>
        <w:t>一、总   则</w:t>
      </w:r>
      <w:bookmarkEnd w:id="6"/>
    </w:p>
    <w:p w:rsidR="003107EF" w:rsidRDefault="004A78B3">
      <w:pPr>
        <w:spacing w:line="500" w:lineRule="exact"/>
        <w:ind w:firstLineChars="196" w:firstLine="472"/>
        <w:rPr>
          <w:rFonts w:ascii="宋体" w:hAnsi="宋体"/>
          <w:b/>
          <w:sz w:val="24"/>
        </w:rPr>
      </w:pPr>
      <w:bookmarkStart w:id="7" w:name="_Toc87235880"/>
      <w:r>
        <w:rPr>
          <w:rFonts w:ascii="宋体" w:hAnsi="宋体" w:hint="eastAsia"/>
          <w:b/>
          <w:sz w:val="24"/>
        </w:rPr>
        <w:t>1、适用范围</w:t>
      </w:r>
    </w:p>
    <w:p w:rsidR="003107EF" w:rsidRDefault="004A78B3">
      <w:pPr>
        <w:spacing w:line="500" w:lineRule="exact"/>
        <w:ind w:firstLineChars="196" w:firstLine="470"/>
        <w:rPr>
          <w:rFonts w:ascii="宋体" w:hAnsi="宋体"/>
          <w:b/>
          <w:sz w:val="24"/>
        </w:rPr>
      </w:pPr>
      <w:r>
        <w:rPr>
          <w:rFonts w:ascii="宋体" w:hAnsi="宋体" w:hint="eastAsia"/>
          <w:sz w:val="24"/>
        </w:rPr>
        <w:t>本招标文件仅适用于本项目所涉及的项目和内容，本招标文件由招标人负责解释。</w:t>
      </w:r>
    </w:p>
    <w:p w:rsidR="003107EF" w:rsidRDefault="004A78B3">
      <w:pPr>
        <w:spacing w:line="500" w:lineRule="exact"/>
        <w:ind w:firstLineChars="196" w:firstLine="472"/>
        <w:rPr>
          <w:rFonts w:ascii="宋体" w:hAnsi="宋体"/>
          <w:b/>
          <w:sz w:val="24"/>
        </w:rPr>
      </w:pPr>
      <w:r>
        <w:rPr>
          <w:rFonts w:ascii="宋体" w:hAnsi="宋体" w:hint="eastAsia"/>
          <w:b/>
          <w:sz w:val="24"/>
        </w:rPr>
        <w:t>2、定义</w:t>
      </w:r>
    </w:p>
    <w:p w:rsidR="003107EF" w:rsidRDefault="004A78B3">
      <w:pPr>
        <w:spacing w:line="500" w:lineRule="exact"/>
        <w:ind w:firstLineChars="200" w:firstLine="480"/>
        <w:rPr>
          <w:rFonts w:ascii="宋体" w:hAnsi="宋体"/>
          <w:b/>
          <w:bCs/>
          <w:sz w:val="24"/>
        </w:rPr>
      </w:pPr>
      <w:r>
        <w:rPr>
          <w:rFonts w:ascii="宋体" w:hAnsi="宋体" w:hint="eastAsia"/>
          <w:sz w:val="24"/>
        </w:rPr>
        <w:t>1.“招标代理机构”系指组织本次招标的招标代理机构：中大宇辰项目管理有限公司 。</w:t>
      </w:r>
    </w:p>
    <w:p w:rsidR="003107EF" w:rsidRDefault="004A78B3">
      <w:pPr>
        <w:spacing w:line="500" w:lineRule="exact"/>
        <w:ind w:firstLineChars="200" w:firstLine="480"/>
        <w:rPr>
          <w:rFonts w:ascii="宋体" w:hAnsi="宋体"/>
          <w:sz w:val="24"/>
        </w:rPr>
      </w:pPr>
      <w:r>
        <w:rPr>
          <w:rFonts w:ascii="宋体" w:hAnsi="宋体" w:hint="eastAsia"/>
          <w:sz w:val="24"/>
        </w:rPr>
        <w:t>2.“投标人”系指符合招标文件规定条件参加投标的企业。</w:t>
      </w:r>
    </w:p>
    <w:p w:rsidR="003107EF" w:rsidRDefault="004A78B3">
      <w:pPr>
        <w:spacing w:line="500" w:lineRule="exact"/>
        <w:ind w:firstLineChars="200" w:firstLine="480"/>
        <w:rPr>
          <w:rFonts w:ascii="宋体" w:hAnsi="宋体"/>
          <w:color w:val="FF0000"/>
          <w:sz w:val="24"/>
        </w:rPr>
      </w:pPr>
      <w:r>
        <w:rPr>
          <w:rFonts w:ascii="宋体" w:hAnsi="宋体" w:hint="eastAsia"/>
          <w:sz w:val="24"/>
        </w:rPr>
        <w:t>3.“招标人”系指</w:t>
      </w:r>
      <w:r>
        <w:rPr>
          <w:rFonts w:asciiTheme="minorEastAsia" w:eastAsiaTheme="minorEastAsia" w:hAnsiTheme="minorEastAsia" w:cs="宋体" w:hint="eastAsia"/>
          <w:kern w:val="0"/>
          <w:sz w:val="24"/>
          <w:szCs w:val="21"/>
        </w:rPr>
        <w:t>宝丰县观音堂林业工作站</w:t>
      </w:r>
      <w:r>
        <w:rPr>
          <w:rFonts w:ascii="宋体" w:hAnsi="宋体" w:hint="eastAsia"/>
          <w:color w:val="FF0000"/>
          <w:sz w:val="24"/>
        </w:rPr>
        <w:t>。</w:t>
      </w:r>
    </w:p>
    <w:p w:rsidR="003107EF" w:rsidRDefault="004A78B3">
      <w:pPr>
        <w:widowControl/>
        <w:spacing w:line="500" w:lineRule="exact"/>
        <w:ind w:firstLineChars="200" w:firstLine="480"/>
        <w:jc w:val="left"/>
        <w:rPr>
          <w:rFonts w:ascii="宋体" w:hAnsi="宋体" w:cs="宋体"/>
          <w:kern w:val="0"/>
          <w:sz w:val="24"/>
        </w:rPr>
      </w:pPr>
      <w:r>
        <w:rPr>
          <w:rFonts w:ascii="宋体" w:hAnsi="宋体" w:hint="eastAsia"/>
          <w:sz w:val="24"/>
        </w:rPr>
        <w:t>4.项目概况：</w:t>
      </w:r>
      <w:r>
        <w:rPr>
          <w:rFonts w:ascii="宋体" w:hAnsi="宋体" w:cs="宋体" w:hint="eastAsia"/>
          <w:kern w:val="0"/>
          <w:sz w:val="24"/>
        </w:rPr>
        <w:t>（详见招标项目内容及要求）。</w:t>
      </w:r>
    </w:p>
    <w:p w:rsidR="003107EF" w:rsidRDefault="004A78B3">
      <w:pPr>
        <w:spacing w:line="500" w:lineRule="exact"/>
        <w:ind w:firstLineChars="200" w:firstLine="482"/>
        <w:rPr>
          <w:rFonts w:ascii="宋体" w:hAnsi="宋体"/>
          <w:b/>
          <w:sz w:val="24"/>
        </w:rPr>
      </w:pPr>
      <w:r>
        <w:rPr>
          <w:rFonts w:ascii="宋体" w:hAnsi="宋体" w:hint="eastAsia"/>
          <w:b/>
          <w:sz w:val="24"/>
        </w:rPr>
        <w:t>3、招标方式</w:t>
      </w:r>
    </w:p>
    <w:p w:rsidR="003107EF" w:rsidRDefault="004A78B3">
      <w:pPr>
        <w:spacing w:line="500" w:lineRule="exact"/>
        <w:ind w:firstLineChars="200" w:firstLine="480"/>
        <w:rPr>
          <w:rFonts w:ascii="宋体" w:hAnsi="宋体"/>
          <w:sz w:val="24"/>
        </w:rPr>
      </w:pPr>
      <w:r>
        <w:rPr>
          <w:rFonts w:ascii="宋体" w:hAnsi="宋体" w:hint="eastAsia"/>
          <w:sz w:val="24"/>
        </w:rPr>
        <w:t>本次招标采取公开招标方式。</w:t>
      </w:r>
    </w:p>
    <w:p w:rsidR="003107EF" w:rsidRDefault="004A78B3">
      <w:pPr>
        <w:adjustRightInd w:val="0"/>
        <w:snapToGrid w:val="0"/>
        <w:spacing w:line="360" w:lineRule="exact"/>
        <w:ind w:firstLineChars="200" w:firstLine="482"/>
        <w:rPr>
          <w:rFonts w:ascii="宋体" w:hAnsi="宋体"/>
          <w:b/>
          <w:sz w:val="24"/>
        </w:rPr>
      </w:pPr>
      <w:r>
        <w:rPr>
          <w:rFonts w:ascii="宋体" w:hAnsi="宋体" w:hint="eastAsia"/>
          <w:b/>
          <w:sz w:val="24"/>
        </w:rPr>
        <w:t>4、投标人资格要求</w:t>
      </w:r>
    </w:p>
    <w:p w:rsidR="003107EF" w:rsidRDefault="004A78B3">
      <w:pPr>
        <w:spacing w:line="500" w:lineRule="exact"/>
        <w:ind w:firstLineChars="200" w:firstLine="480"/>
        <w:rPr>
          <w:rFonts w:ascii="宋体" w:hAnsi="宋体"/>
          <w:sz w:val="24"/>
        </w:rPr>
      </w:pPr>
      <w:r>
        <w:rPr>
          <w:rFonts w:ascii="宋体" w:hAnsi="宋体" w:hint="eastAsia"/>
          <w:sz w:val="24"/>
        </w:rPr>
        <w:t>详见投标人须知前附表。</w:t>
      </w:r>
    </w:p>
    <w:p w:rsidR="003107EF" w:rsidRDefault="004A78B3">
      <w:pPr>
        <w:spacing w:line="500" w:lineRule="exact"/>
        <w:ind w:firstLineChars="196" w:firstLine="472"/>
        <w:rPr>
          <w:rFonts w:ascii="宋体" w:hAnsi="宋体"/>
          <w:b/>
          <w:sz w:val="24"/>
        </w:rPr>
      </w:pPr>
      <w:r>
        <w:rPr>
          <w:rFonts w:ascii="宋体" w:hAnsi="宋体" w:hint="eastAsia"/>
          <w:b/>
          <w:sz w:val="24"/>
        </w:rPr>
        <w:t>5、投标费用</w:t>
      </w:r>
    </w:p>
    <w:p w:rsidR="003107EF" w:rsidRDefault="004A78B3">
      <w:pPr>
        <w:tabs>
          <w:tab w:val="left" w:pos="420"/>
          <w:tab w:val="left" w:pos="1904"/>
        </w:tabs>
        <w:spacing w:line="500" w:lineRule="exact"/>
        <w:ind w:leftChars="50" w:left="105" w:firstLineChars="100" w:firstLine="240"/>
        <w:rPr>
          <w:rFonts w:ascii="宋体" w:hAnsi="宋体"/>
          <w:sz w:val="24"/>
        </w:rPr>
      </w:pPr>
      <w:r>
        <w:rPr>
          <w:rFonts w:ascii="宋体" w:hAnsi="宋体" w:hint="eastAsia"/>
          <w:sz w:val="24"/>
        </w:rPr>
        <w:t xml:space="preserve"> 无论投标过程中的作法和结果如何,投标人应自行承担所有与参加投标有关的全部费用，招标人和招标代理机构在任何情况下均无义务和责任承担上述费用。</w:t>
      </w:r>
      <w:bookmarkStart w:id="8" w:name="_Toc174765559"/>
    </w:p>
    <w:p w:rsidR="003107EF" w:rsidRDefault="004A78B3">
      <w:pPr>
        <w:pStyle w:val="4"/>
        <w:spacing w:line="500" w:lineRule="exact"/>
        <w:rPr>
          <w:rFonts w:ascii="宋体" w:eastAsia="宋体" w:hAnsi="宋体"/>
        </w:rPr>
      </w:pPr>
      <w:r>
        <w:rPr>
          <w:rFonts w:ascii="宋体" w:eastAsia="宋体" w:hAnsi="宋体" w:hint="eastAsia"/>
        </w:rPr>
        <w:lastRenderedPageBreak/>
        <w:t>二、招 标 文 件</w:t>
      </w:r>
    </w:p>
    <w:p w:rsidR="003107EF" w:rsidRDefault="004A78B3">
      <w:pPr>
        <w:spacing w:line="500" w:lineRule="exact"/>
        <w:ind w:firstLineChars="196" w:firstLine="472"/>
        <w:rPr>
          <w:rFonts w:ascii="宋体" w:hAnsi="宋体"/>
          <w:b/>
          <w:sz w:val="24"/>
        </w:rPr>
      </w:pPr>
      <w:r>
        <w:rPr>
          <w:rFonts w:ascii="宋体" w:hAnsi="宋体" w:hint="eastAsia"/>
          <w:b/>
          <w:sz w:val="24"/>
        </w:rPr>
        <w:t>6、招标文件的组成</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 xml:space="preserve">6.1招标文件用以阐明本次招标的货物要求、招标投标程序和合同主要条款。招标文件由下述部分组成： </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第一章、招标公告</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第二章、投标人须知及前附表</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第三章、招标项目内容及要求</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第四章、合同条款</w:t>
      </w:r>
    </w:p>
    <w:p w:rsidR="003107EF" w:rsidRDefault="004A78B3">
      <w:pPr>
        <w:adjustRightInd w:val="0"/>
        <w:snapToGrid w:val="0"/>
        <w:spacing w:line="500" w:lineRule="exact"/>
        <w:ind w:firstLineChars="200" w:firstLine="480"/>
        <w:rPr>
          <w:rFonts w:ascii="宋体" w:hAnsi="宋体"/>
          <w:sz w:val="24"/>
        </w:rPr>
      </w:pPr>
      <w:r>
        <w:rPr>
          <w:rFonts w:ascii="宋体" w:hAnsi="宋体" w:hint="eastAsia"/>
          <w:sz w:val="24"/>
        </w:rPr>
        <w:t>第五章、投标文件格式</w:t>
      </w:r>
    </w:p>
    <w:p w:rsidR="003107EF" w:rsidRDefault="004A78B3">
      <w:pPr>
        <w:widowControl/>
        <w:spacing w:line="500" w:lineRule="exact"/>
        <w:ind w:firstLineChars="196" w:firstLine="470"/>
        <w:rPr>
          <w:rFonts w:ascii="宋体" w:hAnsi="宋体" w:cs="MingLiU"/>
          <w:kern w:val="0"/>
          <w:sz w:val="24"/>
        </w:rPr>
      </w:pPr>
      <w:r>
        <w:rPr>
          <w:rFonts w:ascii="宋体" w:hAnsi="宋体" w:hint="eastAsia"/>
          <w:sz w:val="24"/>
        </w:rPr>
        <w:t xml:space="preserve">6.2 </w:t>
      </w:r>
      <w:r>
        <w:rPr>
          <w:rFonts w:ascii="宋体" w:hAnsi="宋体" w:cs="MingLiU" w:hint="eastAsia"/>
          <w:spacing w:val="-2"/>
          <w:kern w:val="0"/>
          <w:sz w:val="24"/>
        </w:rPr>
        <w:t>投标人应认真阅读招标文件中所有的事项</w:t>
      </w:r>
      <w:r>
        <w:rPr>
          <w:rFonts w:ascii="宋体" w:hAnsi="宋体" w:cs="MingLiU" w:hint="eastAsia"/>
          <w:spacing w:val="-41"/>
          <w:kern w:val="0"/>
          <w:sz w:val="24"/>
        </w:rPr>
        <w:t>、</w:t>
      </w:r>
      <w:r>
        <w:rPr>
          <w:rFonts w:ascii="宋体" w:hAnsi="宋体" w:cs="MingLiU" w:hint="eastAsia"/>
          <w:spacing w:val="-2"/>
          <w:kern w:val="0"/>
          <w:sz w:val="24"/>
        </w:rPr>
        <w:t>格式</w:t>
      </w:r>
      <w:r>
        <w:rPr>
          <w:rFonts w:ascii="宋体" w:hAnsi="宋体" w:cs="MingLiU" w:hint="eastAsia"/>
          <w:spacing w:val="-41"/>
          <w:kern w:val="0"/>
          <w:sz w:val="24"/>
        </w:rPr>
        <w:t>、</w:t>
      </w:r>
      <w:r>
        <w:rPr>
          <w:rFonts w:ascii="宋体" w:hAnsi="宋体" w:cs="MingLiU" w:hint="eastAsia"/>
          <w:spacing w:val="-2"/>
          <w:kern w:val="0"/>
          <w:sz w:val="24"/>
        </w:rPr>
        <w:t>条款和规范等要求</w:t>
      </w:r>
      <w:r>
        <w:rPr>
          <w:rFonts w:ascii="宋体" w:hAnsi="宋体" w:cs="MingLiU" w:hint="eastAsia"/>
          <w:spacing w:val="-41"/>
          <w:kern w:val="0"/>
          <w:sz w:val="24"/>
        </w:rPr>
        <w:t>。</w:t>
      </w:r>
      <w:r>
        <w:rPr>
          <w:rFonts w:ascii="宋体" w:hAnsi="宋体" w:cs="MingLiU" w:hint="eastAsia"/>
          <w:spacing w:val="-2"/>
          <w:kern w:val="0"/>
          <w:sz w:val="24"/>
        </w:rPr>
        <w:t>如果投标人没</w:t>
      </w:r>
      <w:r>
        <w:rPr>
          <w:rFonts w:ascii="宋体" w:hAnsi="宋体" w:cs="MingLiU" w:hint="eastAsia"/>
          <w:kern w:val="0"/>
          <w:sz w:val="24"/>
        </w:rPr>
        <w:t>有按照招标文件要求提交全部资料或者投标文件没有对招标文件在各方面都作出实质性响应</w:t>
      </w:r>
      <w:r>
        <w:rPr>
          <w:rFonts w:ascii="宋体" w:hAnsi="宋体" w:cs="MingLiU" w:hint="eastAsia"/>
          <w:spacing w:val="-41"/>
          <w:kern w:val="0"/>
          <w:sz w:val="24"/>
        </w:rPr>
        <w:t>，</w:t>
      </w:r>
      <w:r>
        <w:rPr>
          <w:rFonts w:ascii="宋体" w:hAnsi="宋体" w:cs="MingLiU" w:hint="eastAsia"/>
          <w:kern w:val="0"/>
          <w:sz w:val="24"/>
        </w:rPr>
        <w:t>其风险应有投标人承担</w:t>
      </w:r>
      <w:r>
        <w:rPr>
          <w:rFonts w:ascii="宋体" w:hAnsi="宋体" w:cs="MingLiU" w:hint="eastAsia"/>
          <w:spacing w:val="-41"/>
          <w:kern w:val="0"/>
          <w:sz w:val="24"/>
        </w:rPr>
        <w:t>。</w:t>
      </w:r>
    </w:p>
    <w:p w:rsidR="003107EF" w:rsidRDefault="004A78B3">
      <w:pPr>
        <w:widowControl/>
        <w:spacing w:line="500" w:lineRule="exact"/>
        <w:ind w:firstLineChars="196" w:firstLine="472"/>
        <w:rPr>
          <w:rFonts w:ascii="宋体" w:eastAsia="微软雅黑" w:hAnsi="宋体"/>
          <w:b/>
          <w:bCs/>
          <w:sz w:val="24"/>
        </w:rPr>
      </w:pPr>
      <w:bookmarkStart w:id="9" w:name="_Toc144974512"/>
      <w:bookmarkStart w:id="10" w:name="_Toc179632562"/>
      <w:bookmarkStart w:id="11" w:name="_Toc152042320"/>
      <w:bookmarkStart w:id="12" w:name="_Toc152045544"/>
      <w:r>
        <w:rPr>
          <w:rFonts w:ascii="宋体" w:hAnsi="宋体" w:hint="eastAsia"/>
          <w:b/>
          <w:bCs/>
          <w:sz w:val="24"/>
        </w:rPr>
        <w:t>7、 招标文件的澄清</w:t>
      </w:r>
      <w:bookmarkEnd w:id="9"/>
      <w:bookmarkEnd w:id="10"/>
      <w:bookmarkEnd w:id="11"/>
      <w:bookmarkEnd w:id="12"/>
    </w:p>
    <w:p w:rsidR="003107EF" w:rsidRDefault="004A78B3">
      <w:pPr>
        <w:widowControl/>
        <w:spacing w:line="500" w:lineRule="exact"/>
        <w:ind w:firstLineChars="196" w:firstLine="470"/>
        <w:rPr>
          <w:rFonts w:ascii="宋体" w:hAnsi="宋体"/>
          <w:sz w:val="24"/>
        </w:rPr>
      </w:pPr>
      <w:bookmarkStart w:id="13" w:name="_Toc283559954"/>
      <w:r>
        <w:rPr>
          <w:rFonts w:ascii="宋体" w:hAnsi="宋体" w:hint="eastAsia"/>
          <w:sz w:val="24"/>
        </w:rPr>
        <w:t>7.1投标人应仔细阅读和检查招标文件的全部内容。如发现缺页或附件不全，应及时向招标人提出，以便补齐。如有异议，应在投标截止时间10天前在电子交易系统中提出，要求招标人对招标文件予以澄清。</w:t>
      </w:r>
    </w:p>
    <w:p w:rsidR="003107EF" w:rsidRDefault="004A78B3">
      <w:pPr>
        <w:widowControl/>
        <w:spacing w:line="500" w:lineRule="exact"/>
        <w:ind w:firstLineChars="196" w:firstLine="470"/>
        <w:rPr>
          <w:rFonts w:ascii="宋体" w:hAnsi="宋体"/>
          <w:sz w:val="24"/>
        </w:rPr>
      </w:pPr>
      <w:r>
        <w:rPr>
          <w:rFonts w:ascii="宋体" w:hAnsi="宋体" w:hint="eastAsia"/>
          <w:sz w:val="24"/>
        </w:rPr>
        <w:t>7.2招标文件的澄清将在投标截止时间15天前在电子交易系统中予以澄清形式公示给所有购买招标文件的投标人，但不指明澄清问题的来源。如果澄清发出的时间距投标截止时间不足15天的，相应延长投标截止时间。</w:t>
      </w:r>
    </w:p>
    <w:bookmarkEnd w:id="13"/>
    <w:p w:rsidR="003107EF" w:rsidRDefault="004A78B3">
      <w:pPr>
        <w:widowControl/>
        <w:spacing w:line="500" w:lineRule="exact"/>
        <w:ind w:firstLineChars="196" w:firstLine="472"/>
        <w:rPr>
          <w:rFonts w:ascii="宋体" w:hAnsi="宋体"/>
          <w:sz w:val="24"/>
        </w:rPr>
      </w:pPr>
      <w:r>
        <w:rPr>
          <w:rFonts w:ascii="宋体" w:hAnsi="宋体" w:hint="eastAsia"/>
          <w:b/>
          <w:bCs/>
          <w:sz w:val="24"/>
        </w:rPr>
        <w:t>8、 招标文件的修改</w:t>
      </w:r>
    </w:p>
    <w:p w:rsidR="003107EF" w:rsidRDefault="004A78B3">
      <w:pPr>
        <w:widowControl/>
        <w:spacing w:line="500" w:lineRule="exact"/>
        <w:ind w:firstLineChars="196" w:firstLine="470"/>
        <w:rPr>
          <w:rFonts w:ascii="宋体" w:hAnsi="宋体"/>
          <w:sz w:val="24"/>
        </w:rPr>
      </w:pPr>
      <w:r>
        <w:rPr>
          <w:rFonts w:ascii="宋体" w:hAnsi="宋体" w:hint="eastAsia"/>
          <w:sz w:val="24"/>
        </w:rPr>
        <w:t>在投标截止日十五天前，招标人可以在电子交易系统中补充、修改招标文件，并公示给所有购买招标文件的投标人。如果修改招标文件的时间距投标截止时间不足15天的，相应延长投标截止时间。如果投标人在答疑时间截止前未对招标文件有关条款提出质疑，视为充分理解招标文件所有内容，一旦递交投标文件，则认为该投标人接受招标文件所有条款。</w:t>
      </w:r>
    </w:p>
    <w:bookmarkEnd w:id="7"/>
    <w:bookmarkEnd w:id="8"/>
    <w:p w:rsidR="003107EF" w:rsidRDefault="004A78B3">
      <w:pPr>
        <w:pStyle w:val="4"/>
        <w:spacing w:line="500" w:lineRule="exact"/>
        <w:rPr>
          <w:rFonts w:ascii="宋体" w:eastAsia="宋体" w:hAnsi="宋体"/>
        </w:rPr>
      </w:pPr>
      <w:r>
        <w:rPr>
          <w:rFonts w:ascii="宋体" w:eastAsia="宋体" w:hAnsi="宋体" w:hint="eastAsia"/>
        </w:rPr>
        <w:t>三、投标文件的编制</w:t>
      </w:r>
    </w:p>
    <w:p w:rsidR="003107EF" w:rsidRDefault="004A78B3">
      <w:pPr>
        <w:spacing w:line="500" w:lineRule="exact"/>
        <w:ind w:firstLineChars="147" w:firstLine="354"/>
        <w:rPr>
          <w:rFonts w:ascii="宋体" w:hAnsi="宋体"/>
          <w:b/>
          <w:sz w:val="24"/>
        </w:rPr>
      </w:pPr>
      <w:r>
        <w:rPr>
          <w:rFonts w:ascii="宋体" w:hAnsi="宋体" w:hint="eastAsia"/>
          <w:b/>
          <w:sz w:val="24"/>
        </w:rPr>
        <w:t>9、要求</w:t>
      </w:r>
    </w:p>
    <w:p w:rsidR="003107EF" w:rsidRDefault="004A78B3" w:rsidP="001835CE">
      <w:pPr>
        <w:spacing w:line="500" w:lineRule="exact"/>
        <w:ind w:firstLineChars="162" w:firstLine="389"/>
        <w:rPr>
          <w:rFonts w:ascii="宋体" w:hAnsi="宋体"/>
          <w:sz w:val="24"/>
        </w:rPr>
      </w:pPr>
      <w:r>
        <w:rPr>
          <w:rFonts w:ascii="宋体" w:hAnsi="宋体" w:hint="eastAsia"/>
          <w:sz w:val="24"/>
        </w:rPr>
        <w:lastRenderedPageBreak/>
        <w:t>9.1、投标人应仔细阅读招标文件中所有的事项、格式、条款和规范等要求，按招标文件规定的要求提供投标文件，并保证所提供的全部资料的真实性。如果投标没有按照招标文件要求提供全部资料，或者投标文件没有对招标文件在各方面都做出实质性响应，其投标将被拒绝，其风险应由投标人承担。</w:t>
      </w:r>
    </w:p>
    <w:p w:rsidR="003107EF" w:rsidRDefault="004A78B3" w:rsidP="001835CE">
      <w:pPr>
        <w:spacing w:line="500" w:lineRule="exact"/>
        <w:ind w:firstLineChars="162" w:firstLine="389"/>
        <w:rPr>
          <w:rFonts w:ascii="宋体" w:hAnsi="宋体"/>
          <w:sz w:val="24"/>
        </w:rPr>
      </w:pPr>
      <w:r>
        <w:rPr>
          <w:rFonts w:ascii="宋体" w:hAnsi="宋体" w:hint="eastAsia"/>
          <w:sz w:val="24"/>
        </w:rPr>
        <w:t>9.2、投标文件的语言及度量衡单位</w:t>
      </w:r>
    </w:p>
    <w:p w:rsidR="003107EF" w:rsidRDefault="004A78B3">
      <w:pPr>
        <w:spacing w:line="500" w:lineRule="exact"/>
        <w:ind w:firstLineChars="100" w:firstLine="240"/>
        <w:rPr>
          <w:rFonts w:ascii="宋体" w:hAnsi="宋体"/>
          <w:sz w:val="24"/>
        </w:rPr>
      </w:pPr>
      <w:r>
        <w:rPr>
          <w:rFonts w:ascii="宋体" w:hAnsi="宋体" w:hint="eastAsia"/>
          <w:sz w:val="24"/>
        </w:rPr>
        <w:t>（1）投标人提交的投标文件以及投标人与代理机构就有关投标的所有来往函电等均应使用中文印刷体，中文以外的文字应附以中文译文，与中文不符时，以中文为准。</w:t>
      </w:r>
    </w:p>
    <w:p w:rsidR="003107EF" w:rsidRDefault="004A78B3">
      <w:pPr>
        <w:spacing w:line="500" w:lineRule="exact"/>
        <w:ind w:firstLineChars="100" w:firstLine="240"/>
        <w:rPr>
          <w:rFonts w:ascii="宋体" w:hAnsi="宋体"/>
          <w:sz w:val="24"/>
        </w:rPr>
      </w:pPr>
      <w:r>
        <w:rPr>
          <w:rFonts w:ascii="宋体" w:hAnsi="宋体" w:hint="eastAsia"/>
          <w:sz w:val="24"/>
        </w:rPr>
        <w:t>（2）除在招标文件的技术规格中另有规定外，投标文件所使用的度量单位均须采用中华人民共和国法定标准计量单位。</w:t>
      </w:r>
    </w:p>
    <w:p w:rsidR="003107EF" w:rsidRDefault="004A78B3">
      <w:pPr>
        <w:spacing w:line="500" w:lineRule="exact"/>
        <w:ind w:firstLineChars="100" w:firstLine="240"/>
        <w:rPr>
          <w:rFonts w:ascii="宋体" w:hAnsi="宋体"/>
          <w:sz w:val="24"/>
        </w:rPr>
      </w:pPr>
      <w:r>
        <w:rPr>
          <w:rFonts w:ascii="宋体" w:hAnsi="宋体" w:hint="eastAsia"/>
          <w:sz w:val="24"/>
        </w:rPr>
        <w:t>（3）投标文件中用小写表示的数额与用大写表示的数额不一致时，以大写为准。</w:t>
      </w:r>
    </w:p>
    <w:p w:rsidR="003107EF" w:rsidRDefault="004A78B3">
      <w:pPr>
        <w:spacing w:line="500" w:lineRule="exact"/>
        <w:ind w:firstLineChars="147" w:firstLine="354"/>
        <w:rPr>
          <w:rFonts w:ascii="宋体" w:hAnsi="宋体"/>
          <w:b/>
          <w:sz w:val="24"/>
        </w:rPr>
      </w:pPr>
      <w:r>
        <w:rPr>
          <w:rFonts w:ascii="宋体" w:hAnsi="宋体" w:hint="eastAsia"/>
          <w:b/>
          <w:sz w:val="24"/>
        </w:rPr>
        <w:t>10、投标文件的组成</w:t>
      </w:r>
    </w:p>
    <w:p w:rsidR="003107EF" w:rsidRDefault="004A78B3">
      <w:pPr>
        <w:spacing w:line="500" w:lineRule="exact"/>
        <w:ind w:firstLineChars="100" w:firstLine="240"/>
        <w:rPr>
          <w:rFonts w:ascii="宋体" w:hAnsi="宋体"/>
          <w:sz w:val="24"/>
        </w:rPr>
      </w:pPr>
      <w:r>
        <w:rPr>
          <w:rFonts w:ascii="宋体" w:hAnsi="宋体" w:hint="eastAsia"/>
          <w:sz w:val="24"/>
        </w:rPr>
        <w:t>（1）投标函及投标函附录</w:t>
      </w:r>
    </w:p>
    <w:p w:rsidR="003107EF" w:rsidRDefault="004A78B3">
      <w:pPr>
        <w:spacing w:line="500" w:lineRule="exact"/>
        <w:ind w:firstLineChars="100" w:firstLine="240"/>
        <w:rPr>
          <w:rFonts w:ascii="宋体" w:hAnsi="宋体"/>
          <w:sz w:val="24"/>
        </w:rPr>
      </w:pPr>
      <w:r>
        <w:rPr>
          <w:rFonts w:ascii="宋体" w:hAnsi="宋体" w:hint="eastAsia"/>
          <w:sz w:val="24"/>
        </w:rPr>
        <w:t>（2）法定代表人身份证明</w:t>
      </w:r>
    </w:p>
    <w:p w:rsidR="003107EF" w:rsidRDefault="004A78B3">
      <w:pPr>
        <w:spacing w:line="500" w:lineRule="exact"/>
        <w:ind w:firstLineChars="100" w:firstLine="240"/>
        <w:rPr>
          <w:rFonts w:ascii="宋体" w:hAnsi="宋体"/>
          <w:sz w:val="24"/>
        </w:rPr>
      </w:pPr>
      <w:r>
        <w:rPr>
          <w:rFonts w:ascii="宋体" w:hAnsi="宋体" w:hint="eastAsia"/>
          <w:sz w:val="24"/>
        </w:rPr>
        <w:t>（3）授权委托书</w:t>
      </w:r>
    </w:p>
    <w:p w:rsidR="003107EF" w:rsidRDefault="004A78B3">
      <w:pPr>
        <w:spacing w:line="500" w:lineRule="exact"/>
        <w:ind w:firstLineChars="100" w:firstLine="240"/>
        <w:rPr>
          <w:rFonts w:ascii="宋体" w:hAnsi="宋体"/>
          <w:sz w:val="24"/>
        </w:rPr>
      </w:pPr>
      <w:r>
        <w:rPr>
          <w:rFonts w:ascii="宋体" w:hAnsi="宋体" w:hint="eastAsia"/>
          <w:sz w:val="24"/>
        </w:rPr>
        <w:t>（4）技术偏离表</w:t>
      </w:r>
    </w:p>
    <w:p w:rsidR="003107EF" w:rsidRDefault="004A78B3">
      <w:pPr>
        <w:spacing w:line="500" w:lineRule="exact"/>
        <w:ind w:firstLineChars="100" w:firstLine="240"/>
        <w:rPr>
          <w:rFonts w:ascii="宋体" w:hAnsi="宋体"/>
          <w:sz w:val="24"/>
        </w:rPr>
      </w:pPr>
      <w:r>
        <w:rPr>
          <w:rFonts w:ascii="宋体" w:hAnsi="宋体" w:hint="eastAsia"/>
          <w:sz w:val="24"/>
        </w:rPr>
        <w:t>（5）分项报价表</w:t>
      </w:r>
    </w:p>
    <w:p w:rsidR="003107EF" w:rsidRDefault="004A78B3">
      <w:pPr>
        <w:spacing w:line="500" w:lineRule="exact"/>
        <w:ind w:firstLineChars="100" w:firstLine="240"/>
        <w:rPr>
          <w:rFonts w:ascii="宋体" w:hAnsi="宋体"/>
          <w:sz w:val="24"/>
        </w:rPr>
      </w:pPr>
      <w:r>
        <w:rPr>
          <w:rFonts w:ascii="宋体" w:hAnsi="宋体" w:hint="eastAsia"/>
          <w:sz w:val="24"/>
        </w:rPr>
        <w:t>（6）资格审查资料</w:t>
      </w:r>
    </w:p>
    <w:p w:rsidR="003107EF" w:rsidRDefault="004A78B3">
      <w:pPr>
        <w:tabs>
          <w:tab w:val="left" w:pos="1904"/>
        </w:tabs>
        <w:spacing w:line="500" w:lineRule="exact"/>
        <w:ind w:firstLineChars="100" w:firstLine="240"/>
        <w:rPr>
          <w:rFonts w:ascii="宋体" w:hAnsi="宋体"/>
          <w:sz w:val="24"/>
        </w:rPr>
      </w:pPr>
      <w:r>
        <w:rPr>
          <w:rFonts w:ascii="宋体" w:hAnsi="宋体" w:hint="eastAsia"/>
          <w:sz w:val="24"/>
        </w:rPr>
        <w:t>（7）其他资料</w:t>
      </w:r>
    </w:p>
    <w:p w:rsidR="003107EF" w:rsidRDefault="004A78B3">
      <w:pPr>
        <w:tabs>
          <w:tab w:val="left" w:pos="1904"/>
        </w:tabs>
        <w:spacing w:line="500" w:lineRule="exact"/>
        <w:ind w:firstLineChars="200" w:firstLine="480"/>
        <w:rPr>
          <w:rFonts w:ascii="宋体" w:hAnsi="宋体"/>
          <w:b/>
          <w:sz w:val="24"/>
        </w:rPr>
      </w:pPr>
      <w:r>
        <w:rPr>
          <w:rFonts w:ascii="宋体" w:hAnsi="宋体" w:hint="eastAsia"/>
          <w:sz w:val="24"/>
        </w:rPr>
        <w:t>投标人应按照招标文件中提供的格式完整地填写投标书、开标一览表、分项报价明细表、货物技术规格偏离表，按招标文件提供的资格证明格式提交投标文件。</w:t>
      </w:r>
    </w:p>
    <w:p w:rsidR="003107EF" w:rsidRDefault="004A78B3">
      <w:pPr>
        <w:tabs>
          <w:tab w:val="left" w:pos="1904"/>
        </w:tabs>
        <w:spacing w:line="500" w:lineRule="exact"/>
        <w:ind w:firstLineChars="195" w:firstLine="470"/>
        <w:rPr>
          <w:rFonts w:ascii="宋体" w:hAnsi="宋体"/>
          <w:b/>
          <w:sz w:val="24"/>
        </w:rPr>
      </w:pPr>
      <w:r>
        <w:rPr>
          <w:rFonts w:ascii="宋体" w:hAnsi="宋体" w:hint="eastAsia"/>
          <w:b/>
          <w:sz w:val="24"/>
        </w:rPr>
        <w:t>11、 投标人服务承诺</w:t>
      </w:r>
    </w:p>
    <w:p w:rsidR="003107EF" w:rsidRDefault="004A78B3">
      <w:pPr>
        <w:tabs>
          <w:tab w:val="left" w:pos="1904"/>
        </w:tabs>
        <w:spacing w:line="500" w:lineRule="exact"/>
        <w:ind w:firstLineChars="195" w:firstLine="470"/>
        <w:rPr>
          <w:rFonts w:ascii="宋体" w:hAnsi="宋体"/>
          <w:b/>
          <w:sz w:val="24"/>
        </w:rPr>
      </w:pPr>
      <w:r>
        <w:rPr>
          <w:rFonts w:ascii="宋体" w:hAnsi="宋体" w:hint="eastAsia"/>
          <w:b/>
          <w:sz w:val="24"/>
        </w:rPr>
        <w:t>12 、投标格式</w:t>
      </w:r>
    </w:p>
    <w:p w:rsidR="003107EF" w:rsidRDefault="004A78B3" w:rsidP="001835CE">
      <w:pPr>
        <w:spacing w:line="500" w:lineRule="exact"/>
        <w:ind w:firstLineChars="149" w:firstLine="358"/>
        <w:rPr>
          <w:rFonts w:ascii="宋体" w:hAnsi="宋体"/>
          <w:sz w:val="24"/>
        </w:rPr>
        <w:sectPr w:rsidR="003107EF">
          <w:footerReference w:type="default" r:id="rId11"/>
          <w:pgSz w:w="11850" w:h="16783"/>
          <w:pgMar w:top="1134" w:right="1134" w:bottom="1134" w:left="1418" w:header="0" w:footer="0" w:gutter="0"/>
          <w:cols w:space="720"/>
          <w:docGrid w:linePitch="286"/>
        </w:sectPr>
      </w:pPr>
      <w:r>
        <w:rPr>
          <w:rFonts w:ascii="宋体" w:hAnsi="宋体" w:hint="eastAsia"/>
          <w:sz w:val="24"/>
        </w:rPr>
        <w:t>投标人应按照招标文件中提供的格式充分填写。</w:t>
      </w:r>
    </w:p>
    <w:p w:rsidR="003107EF" w:rsidRDefault="004A78B3">
      <w:pPr>
        <w:spacing w:line="360" w:lineRule="auto"/>
        <w:rPr>
          <w:b/>
          <w:sz w:val="24"/>
          <w:highlight w:val="yellow"/>
        </w:rPr>
      </w:pPr>
      <w:r>
        <w:rPr>
          <w:rFonts w:hint="eastAsia"/>
          <w:b/>
          <w:sz w:val="24"/>
        </w:rPr>
        <w:lastRenderedPageBreak/>
        <w:t>特别注意事项</w:t>
      </w:r>
    </w:p>
    <w:p w:rsidR="003107EF" w:rsidRDefault="004A78B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本项目为电子化交易项目，投标文件是投标人、供应商（以下简称“投标人”）通过</w:t>
      </w:r>
      <w:r>
        <w:rPr>
          <w:rFonts w:ascii="宋体" w:hAnsi="宋体" w:hint="eastAsia"/>
          <w:b/>
          <w:color w:val="000000"/>
          <w:sz w:val="24"/>
        </w:rPr>
        <w:t>中心投标文件制作系统制作，并经过电子签章和加密后生成的电子版投标文件</w:t>
      </w:r>
      <w:r>
        <w:rPr>
          <w:rFonts w:ascii="宋体" w:hAnsi="宋体" w:cs="宋体" w:hint="eastAsia"/>
          <w:b/>
          <w:color w:val="000000"/>
          <w:kern w:val="0"/>
          <w:sz w:val="24"/>
        </w:rPr>
        <w:t>。投标人投标时，需要上传</w:t>
      </w:r>
      <w:r>
        <w:rPr>
          <w:rFonts w:ascii="宋体" w:hAnsi="宋体" w:hint="eastAsia"/>
          <w:b/>
          <w:color w:val="000000"/>
          <w:sz w:val="24"/>
        </w:rPr>
        <w:t>电子版投文件并携带纸质版投标文件</w:t>
      </w:r>
      <w:r>
        <w:rPr>
          <w:rFonts w:ascii="宋体" w:hAnsi="宋体" w:cs="宋体" w:hint="eastAsia"/>
          <w:b/>
          <w:color w:val="000000"/>
          <w:kern w:val="0"/>
          <w:sz w:val="24"/>
        </w:rPr>
        <w:t>。</w:t>
      </w:r>
    </w:p>
    <w:p w:rsidR="003107EF" w:rsidRDefault="004A78B3">
      <w:pPr>
        <w:spacing w:line="360" w:lineRule="auto"/>
        <w:ind w:firstLineChars="200" w:firstLine="480"/>
        <w:rPr>
          <w:rFonts w:ascii="宋体" w:hAnsi="宋体" w:cs="宋体"/>
          <w:color w:val="000000"/>
          <w:kern w:val="0"/>
          <w:sz w:val="24"/>
        </w:rPr>
      </w:pPr>
      <w:r>
        <w:rPr>
          <w:rFonts w:ascii="宋体" w:hAnsi="宋体" w:hint="eastAsia"/>
          <w:color w:val="000000"/>
          <w:sz w:val="24"/>
        </w:rPr>
        <w:t>电子化投标文件具体制</w:t>
      </w:r>
      <w:r>
        <w:rPr>
          <w:rFonts w:ascii="宋体" w:hAnsi="宋体" w:hint="eastAsia"/>
          <w:b/>
          <w:color w:val="000000"/>
          <w:sz w:val="24"/>
        </w:rPr>
        <w:t>标</w:t>
      </w:r>
      <w:r>
        <w:rPr>
          <w:rFonts w:ascii="宋体" w:hAnsi="宋体" w:hint="eastAsia"/>
          <w:color w:val="000000"/>
          <w:sz w:val="24"/>
        </w:rPr>
        <w:t>作教材请投标人通过CA证书登录宝丰县公共资源电子化交易网在 “组件下载”中查看。</w:t>
      </w:r>
    </w:p>
    <w:p w:rsidR="003107EF" w:rsidRDefault="004A78B3">
      <w:pPr>
        <w:snapToGrid w:val="0"/>
        <w:spacing w:line="360" w:lineRule="auto"/>
        <w:ind w:firstLine="573"/>
        <w:rPr>
          <w:rFonts w:ascii="宋体" w:hAnsi="宋体"/>
          <w:color w:val="000000"/>
          <w:sz w:val="24"/>
        </w:rPr>
      </w:pPr>
      <w:r>
        <w:rPr>
          <w:rFonts w:ascii="宋体" w:hAnsi="宋体" w:cs="宋体" w:hint="eastAsia"/>
          <w:b/>
          <w:color w:val="000000"/>
          <w:kern w:val="0"/>
          <w:sz w:val="24"/>
        </w:rPr>
        <w:t>温馨提示：本项目为电子化交易项目，开标时需上传</w:t>
      </w:r>
      <w:r>
        <w:rPr>
          <w:rFonts w:ascii="宋体" w:hAnsi="宋体" w:hint="eastAsia"/>
          <w:b/>
          <w:color w:val="000000"/>
          <w:sz w:val="24"/>
        </w:rPr>
        <w:t>电子版投标文件</w:t>
      </w:r>
      <w:r>
        <w:rPr>
          <w:rFonts w:ascii="宋体" w:hAnsi="宋体" w:cs="宋体" w:hint="eastAsia"/>
          <w:b/>
          <w:color w:val="000000"/>
          <w:kern w:val="0"/>
          <w:sz w:val="24"/>
        </w:rPr>
        <w:t>，为保证您能投标成功，请需仔细阅读以下条款。</w:t>
      </w:r>
    </w:p>
    <w:p w:rsidR="003107EF" w:rsidRDefault="004A78B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一、电子化投标</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（一）电子化投标文件的签章</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1、投标人在生成电子化投标文件后，应对电子化投标文件进行签章，未进行签章的视为无效投标。</w:t>
      </w:r>
    </w:p>
    <w:p w:rsidR="003107EF" w:rsidRDefault="004A78B3">
      <w:pPr>
        <w:spacing w:line="360" w:lineRule="auto"/>
        <w:ind w:firstLineChars="200" w:firstLine="480"/>
        <w:rPr>
          <w:rFonts w:ascii="宋体" w:hAnsi="宋体"/>
          <w:color w:val="000000"/>
          <w:sz w:val="24"/>
        </w:rPr>
      </w:pPr>
      <w:r>
        <w:rPr>
          <w:rFonts w:ascii="宋体" w:hAnsi="宋体" w:hint="eastAsia"/>
          <w:color w:val="000000"/>
          <w:sz w:val="24"/>
        </w:rPr>
        <w:t>2、招标文件中要求</w:t>
      </w:r>
      <w:r>
        <w:rPr>
          <w:rFonts w:ascii="宋体" w:hAnsi="宋体" w:hint="eastAsia"/>
          <w:b/>
          <w:color w:val="000000"/>
          <w:sz w:val="24"/>
        </w:rPr>
        <w:t>法定代表人或授权委托人签字或盖章的，</w:t>
      </w:r>
      <w:r>
        <w:rPr>
          <w:rFonts w:ascii="宋体" w:hAnsi="宋体" w:hint="eastAsia"/>
          <w:color w:val="000000"/>
          <w:sz w:val="24"/>
        </w:rPr>
        <w:t>投标人在进行</w:t>
      </w:r>
      <w:r>
        <w:rPr>
          <w:rFonts w:ascii="宋体" w:hAnsi="宋体" w:hint="eastAsia"/>
          <w:b/>
          <w:color w:val="000000"/>
          <w:sz w:val="24"/>
        </w:rPr>
        <w:t>电子化投标文件签章时，以签盖法定代表人签章为准。</w:t>
      </w:r>
      <w:r>
        <w:rPr>
          <w:rFonts w:ascii="宋体" w:hAnsi="宋体" w:hint="eastAsia"/>
          <w:color w:val="000000"/>
          <w:sz w:val="24"/>
        </w:rPr>
        <w:t>电子化投标文件具体制作教材请投标人通过CA证书登录宝丰县公共资源电子化交易网在右上角“组建下载”中查看。</w:t>
      </w:r>
    </w:p>
    <w:p w:rsidR="003107EF" w:rsidRDefault="004A78B3">
      <w:pPr>
        <w:spacing w:line="360" w:lineRule="auto"/>
        <w:ind w:firstLineChars="200" w:firstLine="480"/>
        <w:rPr>
          <w:rFonts w:ascii="宋体" w:hAnsi="宋体"/>
          <w:b/>
          <w:color w:val="000000"/>
          <w:sz w:val="24"/>
        </w:rPr>
      </w:pPr>
      <w:r>
        <w:rPr>
          <w:rFonts w:ascii="宋体" w:hAnsi="宋体" w:hint="eastAsia"/>
          <w:color w:val="000000"/>
          <w:sz w:val="24"/>
        </w:rPr>
        <w:t>（二）电子化投标文件的格式及上传投标</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rsidR="003107EF" w:rsidRDefault="004A78B3">
      <w:pPr>
        <w:snapToGrid w:val="0"/>
        <w:spacing w:line="360" w:lineRule="auto"/>
        <w:ind w:firstLine="573"/>
        <w:rPr>
          <w:rFonts w:ascii="宋体" w:hAnsi="宋体"/>
          <w:b/>
          <w:color w:val="000000"/>
          <w:sz w:val="24"/>
        </w:rPr>
      </w:pPr>
      <w:r>
        <w:rPr>
          <w:rFonts w:ascii="宋体" w:hAnsi="宋体" w:hint="eastAsia"/>
          <w:b/>
          <w:color w:val="000000"/>
          <w:sz w:val="24"/>
        </w:rPr>
        <w:t>注：（1）投标人投报多个标段的，所生成的电子化投标文件仍为一个电子文件，投标人制作电子化投标文件时应将所报标段全部勾选后制作生成。</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2、电子化投标文件应在投标截止时间前成功上传至宝丰县公共资源电子化交易系统。至投标截止时间止，仍未上传成功的电子化投标文件将不予接收。</w:t>
      </w:r>
    </w:p>
    <w:p w:rsidR="003107EF" w:rsidRDefault="004A78B3">
      <w:pPr>
        <w:snapToGrid w:val="0"/>
        <w:spacing w:line="360" w:lineRule="auto"/>
        <w:ind w:firstLine="573"/>
        <w:rPr>
          <w:rFonts w:ascii="宋体" w:hAnsi="宋体"/>
          <w:color w:val="000000"/>
          <w:sz w:val="24"/>
        </w:rPr>
      </w:pPr>
      <w:r>
        <w:rPr>
          <w:rFonts w:ascii="宋体" w:hAnsi="宋体" w:hint="eastAsia"/>
          <w:b/>
          <w:color w:val="000000"/>
          <w:sz w:val="24"/>
        </w:rPr>
        <w:t>注：</w:t>
      </w:r>
      <w:r>
        <w:rPr>
          <w:rFonts w:ascii="宋体" w:hAnsi="宋体" w:hint="eastAsia"/>
          <w:color w:val="000000"/>
          <w:sz w:val="24"/>
        </w:rPr>
        <w:t>如按照电子化投标操作教材制作完成的电子化投标文件无法上传的，投标人应在</w:t>
      </w:r>
      <w:r>
        <w:rPr>
          <w:rFonts w:ascii="宋体" w:hAnsi="宋体" w:hint="eastAsia"/>
          <w:b/>
          <w:color w:val="000000"/>
          <w:sz w:val="24"/>
        </w:rPr>
        <w:t>投标截止时间前尽早的</w:t>
      </w:r>
      <w:r>
        <w:rPr>
          <w:rFonts w:ascii="宋体" w:hAnsi="宋体" w:hint="eastAsia"/>
          <w:color w:val="000000"/>
          <w:sz w:val="24"/>
        </w:rPr>
        <w:t>联系中心技术人员，以便有充分的时间进行处理。</w:t>
      </w:r>
      <w:r>
        <w:rPr>
          <w:rFonts w:ascii="宋体" w:hAnsi="宋体" w:hint="eastAsia"/>
          <w:b/>
          <w:color w:val="000000"/>
          <w:sz w:val="24"/>
        </w:rPr>
        <w:t>投标人应充分考虑到处理技术问题和上传数据等工作所需的时间问题，投标文件未在投标截止时间前成功上传的，其投标文件不予接收。</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（三）电子化项目开标、解密、唱标、评标</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1、本项目采用</w:t>
      </w:r>
      <w:r>
        <w:rPr>
          <w:rFonts w:ascii="宋体" w:hAnsi="宋体" w:hint="eastAsia"/>
          <w:b/>
          <w:color w:val="000000"/>
          <w:sz w:val="24"/>
        </w:rPr>
        <w:t>电子化</w:t>
      </w:r>
      <w:r>
        <w:rPr>
          <w:rFonts w:ascii="宋体" w:hAnsi="宋体" w:hint="eastAsia"/>
          <w:color w:val="000000"/>
          <w:sz w:val="24"/>
        </w:rPr>
        <w:t>进行招标，投标人可以通过网络登录交易平台进入项目开标大</w:t>
      </w:r>
      <w:r>
        <w:rPr>
          <w:rFonts w:ascii="宋体" w:hAnsi="宋体" w:hint="eastAsia"/>
          <w:color w:val="000000"/>
          <w:sz w:val="24"/>
        </w:rPr>
        <w:lastRenderedPageBreak/>
        <w:t>厅远程在线参加开标会议（在招标文件中另行规定）。也可以携带CA证书至开标现场参加开标会议。</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2、电子化投标文件采用加密方式。开标时，如投标人未到现场参加开标会议的，请投标人使用CA证书登录交易平台，进入本项目开标大厅点击解密来完成投标文件的解密工作。每位投标人的解密时间为开标时间起10分钟内完成。</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如投标人携带CA证书至现场参加开标的，首先应按照中介服务机构指引，使用投标人CA证书对其电子化投标文件进行解密。</w:t>
      </w:r>
    </w:p>
    <w:p w:rsidR="003107EF" w:rsidRDefault="004A78B3">
      <w:pPr>
        <w:snapToGrid w:val="0"/>
        <w:spacing w:line="360" w:lineRule="auto"/>
        <w:ind w:firstLine="573"/>
        <w:rPr>
          <w:rFonts w:ascii="宋体" w:hAnsi="宋体"/>
          <w:b/>
          <w:color w:val="000000"/>
          <w:sz w:val="24"/>
        </w:rPr>
      </w:pPr>
      <w:r>
        <w:rPr>
          <w:rFonts w:ascii="宋体" w:hAnsi="宋体" w:hint="eastAsia"/>
          <w:color w:val="000000"/>
          <w:sz w:val="24"/>
        </w:rPr>
        <w:t>3、电子化投标文件解密异常的处理</w:t>
      </w:r>
    </w:p>
    <w:p w:rsidR="003107EF" w:rsidRDefault="004A78B3">
      <w:pPr>
        <w:snapToGrid w:val="0"/>
        <w:spacing w:line="360" w:lineRule="auto"/>
        <w:ind w:firstLineChars="200" w:firstLine="480"/>
        <w:rPr>
          <w:rFonts w:ascii="宋体" w:hAnsi="宋体"/>
          <w:color w:val="000000"/>
          <w:sz w:val="24"/>
        </w:rPr>
      </w:pPr>
      <w:r>
        <w:rPr>
          <w:rFonts w:ascii="宋体" w:hAnsi="宋体" w:hint="eastAsia"/>
          <w:color w:val="000000"/>
          <w:sz w:val="24"/>
        </w:rPr>
        <w:t>如出现投标人的电子投标文件无法解密的情况，投标人应及时致电中介服务机构说明。投标文件解密异常，按以下步骤进行处理：</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（1）首先由技术人员进行问题排查。</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（2）经技术人员排查后，是投标人文件自身问题导致投标文件无法解密的，该投标文件将不予接收、解密和唱标。开标会议继续进行。</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4、待所有投标人投标文件解密完成后，由中介服务机构操作，对所有已解密投标文件进行唱标。</w:t>
      </w:r>
    </w:p>
    <w:p w:rsidR="003107EF" w:rsidRDefault="004A78B3">
      <w:pPr>
        <w:snapToGrid w:val="0"/>
        <w:spacing w:line="360" w:lineRule="auto"/>
        <w:ind w:firstLine="573"/>
        <w:rPr>
          <w:rFonts w:ascii="宋体" w:hAnsi="宋体" w:cs="宋体"/>
          <w:color w:val="000000"/>
          <w:kern w:val="0"/>
          <w:sz w:val="24"/>
        </w:rPr>
      </w:pPr>
      <w:r>
        <w:rPr>
          <w:rFonts w:ascii="宋体" w:hAnsi="宋体" w:hint="eastAsia"/>
          <w:b/>
          <w:color w:val="000000"/>
          <w:sz w:val="24"/>
        </w:rPr>
        <w:t>投标人应保证在开标期间电话、电脑、网络能够正常工作，投标人因停电、电脑病毒、网络堵塞等原因，未在规定的解密时间内对投标文件进行解密的，其投标文件不予接收、唱标。</w:t>
      </w:r>
    </w:p>
    <w:p w:rsidR="003107EF" w:rsidRDefault="004A78B3">
      <w:pPr>
        <w:snapToGrid w:val="0"/>
        <w:spacing w:line="360" w:lineRule="auto"/>
        <w:ind w:firstLine="573"/>
        <w:rPr>
          <w:rFonts w:ascii="宋体" w:hAnsi="宋体" w:cs="宋体"/>
          <w:color w:val="000000"/>
          <w:kern w:val="0"/>
          <w:sz w:val="24"/>
        </w:rPr>
      </w:pPr>
      <w:r>
        <w:rPr>
          <w:rFonts w:ascii="宋体" w:hAnsi="宋体" w:cs="宋体" w:hint="eastAsia"/>
          <w:color w:val="000000"/>
          <w:kern w:val="0"/>
          <w:sz w:val="24"/>
        </w:rPr>
        <w:t>5、开标时投标人可登录到交易系统中在开标大厅中点击开标一览表查看自己的投标报价。如对自己的唱标内容有异议的，应在唱标内容显示后20分钟内通过宝丰县公共资源交易网电子化交易系统提出质疑。投标人未在规定时间内提出质疑的，视为认可唱标内容。</w:t>
      </w:r>
    </w:p>
    <w:p w:rsidR="003107EF" w:rsidRDefault="004A78B3">
      <w:pPr>
        <w:snapToGrid w:val="0"/>
        <w:spacing w:line="360" w:lineRule="auto"/>
        <w:ind w:firstLine="573"/>
        <w:rPr>
          <w:rFonts w:ascii="宋体" w:hAnsi="宋体"/>
          <w:color w:val="000000"/>
          <w:sz w:val="24"/>
        </w:rPr>
      </w:pPr>
      <w:r>
        <w:rPr>
          <w:rFonts w:ascii="宋体" w:hAnsi="宋体" w:hint="eastAsia"/>
          <w:color w:val="000000"/>
          <w:sz w:val="24"/>
        </w:rPr>
        <w:t>6、评标时，评标委员会对电子化投标文件有质疑的，将通过电子化交易系统对投标人发起质疑。</w:t>
      </w:r>
    </w:p>
    <w:p w:rsidR="003107EF" w:rsidRDefault="004A78B3">
      <w:pPr>
        <w:tabs>
          <w:tab w:val="left" w:pos="1904"/>
        </w:tabs>
        <w:spacing w:line="500" w:lineRule="exact"/>
        <w:ind w:firstLineChars="195" w:firstLine="470"/>
        <w:rPr>
          <w:rFonts w:ascii="宋体" w:hAnsi="宋体"/>
          <w:b/>
          <w:sz w:val="24"/>
        </w:rPr>
      </w:pPr>
      <w:r>
        <w:rPr>
          <w:rFonts w:ascii="宋体" w:hAnsi="宋体" w:hint="eastAsia"/>
          <w:b/>
          <w:sz w:val="24"/>
        </w:rPr>
        <w:t>13 、投标报价</w:t>
      </w:r>
    </w:p>
    <w:p w:rsidR="003107EF" w:rsidRDefault="004A78B3">
      <w:pPr>
        <w:tabs>
          <w:tab w:val="left" w:pos="735"/>
        </w:tabs>
        <w:spacing w:line="500" w:lineRule="exact"/>
        <w:ind w:leftChars="-50" w:left="-105" w:firstLineChars="250" w:firstLine="570"/>
        <w:rPr>
          <w:rFonts w:ascii="宋体" w:hAnsi="宋体"/>
          <w:spacing w:val="-12"/>
          <w:sz w:val="24"/>
        </w:rPr>
      </w:pPr>
      <w:r>
        <w:rPr>
          <w:rFonts w:ascii="宋体" w:hAnsi="宋体" w:hint="eastAsia"/>
          <w:spacing w:val="-6"/>
          <w:sz w:val="24"/>
        </w:rPr>
        <w:t>13.1投标人对所投货物根据市场行情自主报价，但不得低于成本竞争。投标报价应包含招标文件要求投标人承担的所有费用，包括所投产品的供货、运输、装卸（货物到招标人指定</w:t>
      </w:r>
      <w:r>
        <w:rPr>
          <w:rFonts w:ascii="宋体" w:hAnsi="宋体" w:hint="eastAsia"/>
          <w:spacing w:val="-6"/>
          <w:sz w:val="24"/>
        </w:rPr>
        <w:lastRenderedPageBreak/>
        <w:t>到货地点）、安装、交付、验收及售后服务、税金、招标代理费等一切费用。未列入或者没有填写的项目费用视为已包含在相关项目的价格中，不再另行补列。</w:t>
      </w:r>
    </w:p>
    <w:p w:rsidR="003107EF" w:rsidRDefault="004A78B3">
      <w:pPr>
        <w:spacing w:line="500" w:lineRule="exact"/>
        <w:ind w:left="57" w:right="57" w:firstLineChars="200" w:firstLine="456"/>
        <w:rPr>
          <w:rFonts w:ascii="宋体" w:hAnsi="宋体"/>
          <w:sz w:val="24"/>
        </w:rPr>
      </w:pPr>
      <w:r>
        <w:rPr>
          <w:rFonts w:ascii="宋体" w:hAnsi="宋体" w:hint="eastAsia"/>
          <w:spacing w:val="-6"/>
          <w:sz w:val="24"/>
        </w:rPr>
        <w:t>13</w:t>
      </w:r>
      <w:r>
        <w:rPr>
          <w:rFonts w:ascii="宋体" w:hAnsi="宋体" w:hint="eastAsia"/>
          <w:sz w:val="24"/>
        </w:rPr>
        <w:t>.2</w:t>
      </w:r>
      <w:r>
        <w:rPr>
          <w:rFonts w:ascii="宋体" w:hAnsi="宋体" w:hint="eastAsia"/>
          <w:b/>
          <w:sz w:val="24"/>
        </w:rPr>
        <w:t>投标人的投标报价包含招标人对招标货物（服务）验收完成投入使用前后的所有费用。</w:t>
      </w:r>
    </w:p>
    <w:p w:rsidR="003107EF" w:rsidRDefault="004A78B3">
      <w:pPr>
        <w:spacing w:line="500" w:lineRule="exact"/>
        <w:ind w:firstLineChars="200" w:firstLine="480"/>
        <w:rPr>
          <w:rFonts w:ascii="宋体" w:hAnsi="宋体"/>
          <w:sz w:val="24"/>
        </w:rPr>
      </w:pPr>
      <w:r>
        <w:rPr>
          <w:rFonts w:ascii="宋体" w:hAnsi="宋体" w:hint="eastAsia"/>
          <w:sz w:val="24"/>
        </w:rPr>
        <w:t>13.3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rsidR="003107EF" w:rsidRDefault="004A78B3">
      <w:pPr>
        <w:spacing w:line="500" w:lineRule="exact"/>
        <w:ind w:firstLineChars="200" w:firstLine="480"/>
        <w:rPr>
          <w:rFonts w:ascii="宋体" w:hAnsi="宋体"/>
          <w:sz w:val="24"/>
        </w:rPr>
      </w:pPr>
      <w:r>
        <w:rPr>
          <w:rFonts w:ascii="宋体" w:hAnsi="宋体" w:hint="eastAsia"/>
          <w:sz w:val="24"/>
        </w:rPr>
        <w:t>13.4全部报价均应以人民币为计量币种，并以人民币进行结算。</w:t>
      </w:r>
    </w:p>
    <w:p w:rsidR="003107EF" w:rsidRDefault="004A78B3">
      <w:pPr>
        <w:spacing w:line="500" w:lineRule="exact"/>
        <w:ind w:firstLineChars="196" w:firstLine="472"/>
        <w:rPr>
          <w:rFonts w:ascii="宋体" w:hAnsi="宋体"/>
          <w:b/>
          <w:snapToGrid w:val="0"/>
          <w:kern w:val="0"/>
          <w:sz w:val="24"/>
        </w:rPr>
      </w:pPr>
      <w:r>
        <w:rPr>
          <w:rFonts w:ascii="宋体" w:hAnsi="宋体" w:hint="eastAsia"/>
          <w:b/>
          <w:snapToGrid w:val="0"/>
          <w:kern w:val="0"/>
          <w:sz w:val="24"/>
        </w:rPr>
        <w:t>14、现场服务和投标产品合格条件</w:t>
      </w:r>
    </w:p>
    <w:p w:rsidR="003107EF" w:rsidRDefault="004A78B3">
      <w:pPr>
        <w:spacing w:line="500" w:lineRule="exact"/>
        <w:ind w:firstLineChars="200" w:firstLine="480"/>
        <w:rPr>
          <w:rFonts w:ascii="宋体" w:hAnsi="宋体"/>
          <w:sz w:val="24"/>
        </w:rPr>
      </w:pPr>
      <w:r>
        <w:rPr>
          <w:rFonts w:ascii="宋体" w:hAnsi="宋体" w:hint="eastAsia"/>
          <w:sz w:val="24"/>
        </w:rPr>
        <w:t>14．1 中标后提供投标设备的随机文件清单；</w:t>
      </w:r>
    </w:p>
    <w:p w:rsidR="003107EF" w:rsidRDefault="004A78B3">
      <w:pPr>
        <w:spacing w:line="500" w:lineRule="exact"/>
        <w:rPr>
          <w:rFonts w:ascii="宋体" w:hAnsi="宋体"/>
          <w:sz w:val="24"/>
        </w:rPr>
      </w:pPr>
      <w:r>
        <w:rPr>
          <w:rFonts w:ascii="宋体" w:hAnsi="宋体" w:hint="eastAsia"/>
          <w:sz w:val="24"/>
        </w:rPr>
        <w:t xml:space="preserve">    14．2 中标后提供设备安装和维修时所需的特殊工具及所需备品备件清单；</w:t>
      </w:r>
    </w:p>
    <w:p w:rsidR="003107EF" w:rsidRDefault="004A78B3">
      <w:pPr>
        <w:spacing w:line="500" w:lineRule="exact"/>
        <w:ind w:firstLineChars="200" w:firstLine="480"/>
        <w:rPr>
          <w:rFonts w:ascii="宋体" w:hAnsi="宋体"/>
          <w:b/>
          <w:sz w:val="24"/>
        </w:rPr>
      </w:pPr>
      <w:r>
        <w:rPr>
          <w:rFonts w:ascii="宋体" w:hAnsi="宋体" w:hint="eastAsia"/>
          <w:sz w:val="24"/>
        </w:rPr>
        <w:t>14．3 所提供设备（货物）规格必须与投标文件中的规格一致，不得偏离。</w:t>
      </w:r>
    </w:p>
    <w:p w:rsidR="003107EF" w:rsidRDefault="004A78B3">
      <w:pPr>
        <w:spacing w:line="500" w:lineRule="exact"/>
        <w:ind w:firstLineChars="200" w:firstLine="480"/>
        <w:rPr>
          <w:rFonts w:ascii="宋体" w:hAnsi="宋体"/>
          <w:sz w:val="24"/>
        </w:rPr>
      </w:pPr>
      <w:r>
        <w:rPr>
          <w:rFonts w:ascii="宋体" w:hAnsi="宋体" w:hint="eastAsia"/>
          <w:sz w:val="24"/>
        </w:rPr>
        <w:t>14．4 投标人在投标文件中写明所投设备（货物）规格型号。</w:t>
      </w:r>
    </w:p>
    <w:p w:rsidR="003107EF" w:rsidRDefault="004A78B3">
      <w:pPr>
        <w:spacing w:line="500" w:lineRule="exact"/>
        <w:ind w:firstLineChars="200" w:firstLine="480"/>
        <w:rPr>
          <w:rFonts w:ascii="宋体" w:hAnsi="宋体"/>
          <w:sz w:val="24"/>
        </w:rPr>
      </w:pPr>
      <w:r>
        <w:rPr>
          <w:rFonts w:ascii="宋体" w:hAnsi="宋体" w:hint="eastAsia"/>
          <w:sz w:val="24"/>
        </w:rPr>
        <w:t>14．5投标人所投产品应为生产的全新合格产品。</w:t>
      </w:r>
    </w:p>
    <w:p w:rsidR="003107EF" w:rsidRDefault="004A78B3">
      <w:pPr>
        <w:spacing w:line="500" w:lineRule="exact"/>
        <w:ind w:firstLineChars="200" w:firstLine="480"/>
        <w:rPr>
          <w:rFonts w:ascii="宋体" w:hAnsi="宋体"/>
          <w:sz w:val="24"/>
        </w:rPr>
      </w:pPr>
      <w:r>
        <w:rPr>
          <w:rFonts w:ascii="宋体" w:hAnsi="宋体" w:hint="eastAsia"/>
          <w:sz w:val="24"/>
        </w:rPr>
        <w:t>14．6投标人认为应对其投标设备的性能特点、优越性等有必要进行补充说明的内容。</w:t>
      </w:r>
    </w:p>
    <w:p w:rsidR="003107EF" w:rsidRDefault="004A78B3">
      <w:pPr>
        <w:spacing w:line="500" w:lineRule="exact"/>
        <w:ind w:firstLineChars="200" w:firstLine="480"/>
        <w:rPr>
          <w:rFonts w:ascii="宋体" w:hAnsi="宋体"/>
          <w:sz w:val="24"/>
        </w:rPr>
      </w:pPr>
      <w:r>
        <w:rPr>
          <w:rFonts w:ascii="宋体" w:hAnsi="宋体" w:hint="eastAsia"/>
          <w:sz w:val="24"/>
        </w:rPr>
        <w:t>14．7投标人应按照招标文件技术要求的内容并按照其顺序进行响应。</w:t>
      </w:r>
    </w:p>
    <w:p w:rsidR="003107EF" w:rsidRDefault="004A78B3">
      <w:pPr>
        <w:spacing w:line="500" w:lineRule="exact"/>
        <w:ind w:firstLineChars="200" w:firstLine="482"/>
        <w:rPr>
          <w:rFonts w:ascii="宋体" w:hAnsi="宋体"/>
          <w:b/>
          <w:sz w:val="24"/>
        </w:rPr>
      </w:pPr>
      <w:r>
        <w:rPr>
          <w:rFonts w:ascii="宋体" w:hAnsi="宋体" w:hint="eastAsia"/>
          <w:b/>
          <w:sz w:val="24"/>
        </w:rPr>
        <w:t>14.8．投标设备安装及现场服务</w:t>
      </w:r>
    </w:p>
    <w:p w:rsidR="003107EF" w:rsidRDefault="004A78B3">
      <w:pPr>
        <w:spacing w:line="500" w:lineRule="exact"/>
        <w:ind w:firstLineChars="150" w:firstLine="360"/>
        <w:rPr>
          <w:rFonts w:ascii="宋体" w:hAnsi="宋体"/>
          <w:sz w:val="24"/>
        </w:rPr>
      </w:pPr>
      <w:r>
        <w:rPr>
          <w:rFonts w:ascii="宋体" w:hAnsi="宋体" w:hint="eastAsia"/>
          <w:sz w:val="24"/>
        </w:rPr>
        <w:t>中标人进行安装调试直至交付招标人使用，一切费用均由中标人承担。投标人投标时需明确现场安装人员组成情况，并按费用计算办法报清全部安装费用。</w:t>
      </w:r>
    </w:p>
    <w:p w:rsidR="003107EF" w:rsidRDefault="004A78B3">
      <w:pPr>
        <w:spacing w:line="500" w:lineRule="exact"/>
        <w:ind w:firstLineChars="147" w:firstLine="354"/>
        <w:rPr>
          <w:rFonts w:ascii="宋体" w:hAnsi="宋体"/>
          <w:b/>
          <w:snapToGrid w:val="0"/>
          <w:kern w:val="0"/>
          <w:sz w:val="24"/>
        </w:rPr>
      </w:pPr>
      <w:r>
        <w:rPr>
          <w:rFonts w:ascii="宋体" w:hAnsi="宋体" w:hint="eastAsia"/>
          <w:b/>
          <w:snapToGrid w:val="0"/>
          <w:kern w:val="0"/>
          <w:sz w:val="24"/>
        </w:rPr>
        <w:t>15、投标货币</w:t>
      </w:r>
    </w:p>
    <w:p w:rsidR="003107EF" w:rsidRDefault="004A78B3">
      <w:pPr>
        <w:pStyle w:val="5"/>
        <w:spacing w:line="500" w:lineRule="exact"/>
        <w:ind w:left="0" w:firstLineChars="150" w:firstLine="360"/>
        <w:rPr>
          <w:rFonts w:ascii="宋体" w:eastAsia="宋体" w:hAnsi="宋体"/>
          <w:sz w:val="24"/>
          <w:szCs w:val="24"/>
        </w:rPr>
      </w:pPr>
      <w:r>
        <w:rPr>
          <w:rFonts w:ascii="宋体" w:eastAsia="宋体" w:hAnsi="宋体" w:hint="eastAsia"/>
          <w:snapToGrid w:val="0"/>
          <w:kern w:val="0"/>
          <w:sz w:val="24"/>
          <w:szCs w:val="24"/>
        </w:rPr>
        <w:t>除非另有规定，投标人提供的所有货物和服务</w:t>
      </w:r>
      <w:r>
        <w:rPr>
          <w:rFonts w:ascii="宋体" w:eastAsia="宋体" w:hAnsi="宋体" w:hint="eastAsia"/>
          <w:sz w:val="24"/>
          <w:szCs w:val="24"/>
        </w:rPr>
        <w:t>用人民币报价。</w:t>
      </w:r>
    </w:p>
    <w:p w:rsidR="003107EF" w:rsidRDefault="004A78B3">
      <w:pPr>
        <w:spacing w:line="500" w:lineRule="exact"/>
        <w:ind w:firstLineChars="147" w:firstLine="354"/>
        <w:rPr>
          <w:rFonts w:ascii="宋体" w:hAnsi="宋体"/>
          <w:b/>
          <w:sz w:val="24"/>
        </w:rPr>
      </w:pPr>
      <w:r>
        <w:rPr>
          <w:rFonts w:ascii="宋体" w:hAnsi="宋体" w:hint="eastAsia"/>
          <w:b/>
          <w:sz w:val="24"/>
        </w:rPr>
        <w:t>16、投标保证金</w:t>
      </w:r>
    </w:p>
    <w:p w:rsidR="003107EF" w:rsidRDefault="004A78B3">
      <w:pPr>
        <w:tabs>
          <w:tab w:val="left" w:pos="900"/>
        </w:tabs>
        <w:spacing w:line="500" w:lineRule="exact"/>
        <w:ind w:leftChars="-150" w:left="-315" w:firstLineChars="248" w:firstLine="595"/>
        <w:rPr>
          <w:rFonts w:ascii="宋体" w:hAnsi="宋体"/>
          <w:sz w:val="24"/>
        </w:rPr>
      </w:pPr>
      <w:r>
        <w:rPr>
          <w:rFonts w:ascii="宋体" w:hAnsi="宋体" w:hint="eastAsia"/>
          <w:sz w:val="24"/>
        </w:rPr>
        <w:t xml:space="preserve">  不需交纳。</w:t>
      </w:r>
    </w:p>
    <w:p w:rsidR="003107EF" w:rsidRDefault="004A78B3">
      <w:pPr>
        <w:spacing w:line="500" w:lineRule="exact"/>
        <w:ind w:firstLineChars="98" w:firstLine="236"/>
        <w:rPr>
          <w:rFonts w:ascii="宋体" w:hAnsi="宋体"/>
          <w:b/>
          <w:sz w:val="24"/>
        </w:rPr>
      </w:pPr>
      <w:r>
        <w:rPr>
          <w:rFonts w:ascii="宋体" w:hAnsi="宋体" w:hint="eastAsia"/>
          <w:b/>
          <w:sz w:val="24"/>
        </w:rPr>
        <w:t>17、投标有效期</w:t>
      </w:r>
    </w:p>
    <w:p w:rsidR="003107EF" w:rsidRDefault="004A78B3">
      <w:pPr>
        <w:spacing w:line="500" w:lineRule="exact"/>
        <w:ind w:leftChars="-100" w:left="-210" w:firstLineChars="188" w:firstLine="451"/>
        <w:rPr>
          <w:rFonts w:ascii="宋体" w:hAnsi="宋体"/>
          <w:sz w:val="24"/>
        </w:rPr>
      </w:pPr>
      <w:r>
        <w:rPr>
          <w:rFonts w:ascii="宋体" w:hAnsi="宋体" w:hint="eastAsia"/>
          <w:sz w:val="24"/>
        </w:rPr>
        <w:t>投标文件从投标截止时间起，有效期为60天。其中，中标的投标文件有效期应延续至合同执行结束。</w:t>
      </w:r>
    </w:p>
    <w:p w:rsidR="003107EF" w:rsidRDefault="004A78B3" w:rsidP="001835CE">
      <w:pPr>
        <w:spacing w:line="500" w:lineRule="exact"/>
        <w:ind w:leftChars="-100" w:left="-210" w:firstLineChars="167" w:firstLine="401"/>
        <w:rPr>
          <w:rFonts w:ascii="宋体" w:hAnsi="宋体"/>
          <w:sz w:val="24"/>
        </w:rPr>
      </w:pPr>
      <w:r>
        <w:rPr>
          <w:rFonts w:ascii="宋体" w:hAnsi="宋体" w:hint="eastAsia"/>
          <w:sz w:val="24"/>
        </w:rPr>
        <w:t>特殊情况下，招标人可于投标有效期满之前要求投标人同意延长有效期，要求与答复均为书面形式，投标人可以拒绝上述要求。</w:t>
      </w:r>
    </w:p>
    <w:p w:rsidR="003107EF" w:rsidRDefault="004A78B3">
      <w:pPr>
        <w:spacing w:line="500" w:lineRule="exact"/>
        <w:ind w:firstLineChars="147" w:firstLine="354"/>
        <w:rPr>
          <w:rFonts w:ascii="宋体" w:hAnsi="宋体"/>
          <w:b/>
          <w:bCs/>
          <w:sz w:val="24"/>
        </w:rPr>
      </w:pPr>
      <w:r>
        <w:rPr>
          <w:rFonts w:ascii="宋体" w:hAnsi="宋体" w:hint="eastAsia"/>
          <w:b/>
          <w:bCs/>
          <w:sz w:val="24"/>
        </w:rPr>
        <w:t>18、投标文件的签署及格式</w:t>
      </w:r>
    </w:p>
    <w:p w:rsidR="003107EF" w:rsidRDefault="004A78B3">
      <w:pPr>
        <w:spacing w:line="500" w:lineRule="exact"/>
        <w:ind w:firstLineChars="150" w:firstLine="360"/>
        <w:rPr>
          <w:rFonts w:ascii="宋体" w:hAnsi="宋体"/>
          <w:sz w:val="24"/>
        </w:rPr>
      </w:pPr>
      <w:r>
        <w:rPr>
          <w:rFonts w:ascii="宋体" w:hAnsi="宋体" w:hint="eastAsia"/>
          <w:sz w:val="24"/>
        </w:rPr>
        <w:lastRenderedPageBreak/>
        <w:t>18.1投标人应按招标文件规定的内容和式样提供投标文件；</w:t>
      </w:r>
    </w:p>
    <w:p w:rsidR="003107EF" w:rsidRDefault="004A78B3">
      <w:pPr>
        <w:tabs>
          <w:tab w:val="left" w:pos="420"/>
        </w:tabs>
        <w:spacing w:line="500" w:lineRule="exact"/>
        <w:ind w:firstLineChars="150" w:firstLine="360"/>
        <w:rPr>
          <w:rFonts w:ascii="宋体" w:hAnsi="宋体"/>
          <w:sz w:val="24"/>
        </w:rPr>
      </w:pPr>
      <w:r>
        <w:rPr>
          <w:rFonts w:ascii="宋体" w:hAnsi="宋体" w:hint="eastAsia"/>
          <w:sz w:val="24"/>
        </w:rPr>
        <w:t>18.2投标文件份数见前附表。小写与大写不一致处，以大写为准；</w:t>
      </w:r>
    </w:p>
    <w:p w:rsidR="003107EF" w:rsidRDefault="004A78B3">
      <w:pPr>
        <w:spacing w:line="500" w:lineRule="exact"/>
        <w:ind w:firstLineChars="150" w:firstLine="360"/>
        <w:rPr>
          <w:rFonts w:ascii="宋体" w:hAnsi="宋体"/>
          <w:sz w:val="24"/>
        </w:rPr>
      </w:pPr>
      <w:r>
        <w:rPr>
          <w:rFonts w:ascii="宋体" w:hAnsi="宋体" w:hint="eastAsia"/>
          <w:sz w:val="24"/>
        </w:rPr>
        <w:t>18.3投标文件前应有目录及页码，以便于审查核对标书内容和评标；</w:t>
      </w:r>
    </w:p>
    <w:p w:rsidR="003107EF" w:rsidRDefault="004A78B3" w:rsidP="001835CE">
      <w:pPr>
        <w:spacing w:line="500" w:lineRule="exact"/>
        <w:ind w:firstLineChars="137" w:firstLine="329"/>
        <w:rPr>
          <w:rFonts w:ascii="宋体" w:hAnsi="宋体"/>
          <w:sz w:val="24"/>
        </w:rPr>
      </w:pPr>
      <w:r>
        <w:rPr>
          <w:rFonts w:ascii="宋体" w:hAnsi="宋体" w:hint="eastAsia"/>
          <w:sz w:val="24"/>
        </w:rPr>
        <w:t>18.4投标文件不应有涂改、增删之处，如必须修改时，修改处必须有法定代表人或授权代表的签署及单位盖章；</w:t>
      </w:r>
    </w:p>
    <w:p w:rsidR="003107EF" w:rsidRDefault="004A78B3">
      <w:pPr>
        <w:spacing w:line="500" w:lineRule="exact"/>
        <w:ind w:firstLineChars="150" w:firstLine="360"/>
        <w:rPr>
          <w:rFonts w:ascii="宋体" w:hAnsi="宋体"/>
          <w:sz w:val="24"/>
        </w:rPr>
      </w:pPr>
      <w:r>
        <w:rPr>
          <w:rFonts w:ascii="宋体" w:hAnsi="宋体" w:hint="eastAsia"/>
          <w:sz w:val="24"/>
        </w:rPr>
        <w:t>18.5电报、电话、传真形式的投标概不接受。</w:t>
      </w:r>
    </w:p>
    <w:p w:rsidR="003107EF" w:rsidRDefault="004A78B3">
      <w:pPr>
        <w:pStyle w:val="4"/>
        <w:spacing w:line="500" w:lineRule="exact"/>
        <w:rPr>
          <w:rFonts w:ascii="宋体" w:eastAsia="宋体" w:hAnsi="宋体"/>
        </w:rPr>
      </w:pPr>
      <w:r>
        <w:rPr>
          <w:rFonts w:ascii="宋体" w:eastAsia="宋体" w:hAnsi="宋体" w:hint="eastAsia"/>
        </w:rPr>
        <w:t>四、投标文件的递交</w:t>
      </w:r>
    </w:p>
    <w:p w:rsidR="003107EF" w:rsidRDefault="004A78B3">
      <w:pPr>
        <w:spacing w:line="500" w:lineRule="exact"/>
        <w:ind w:firstLineChars="98" w:firstLine="236"/>
        <w:rPr>
          <w:rFonts w:ascii="宋体" w:hAnsi="宋体"/>
          <w:b/>
          <w:sz w:val="24"/>
        </w:rPr>
      </w:pPr>
      <w:bookmarkStart w:id="14" w:name="_Toc174765562"/>
      <w:bookmarkStart w:id="15" w:name="_Toc87235883"/>
      <w:r>
        <w:rPr>
          <w:rFonts w:ascii="宋体" w:hAnsi="宋体" w:hint="eastAsia"/>
          <w:b/>
          <w:sz w:val="24"/>
        </w:rPr>
        <w:t>19、投标文件的密封和标记及递交</w:t>
      </w:r>
    </w:p>
    <w:p w:rsidR="003107EF" w:rsidRDefault="004A78B3" w:rsidP="001835CE">
      <w:pPr>
        <w:spacing w:line="500" w:lineRule="exact"/>
        <w:ind w:firstLineChars="112" w:firstLine="269"/>
        <w:rPr>
          <w:rFonts w:ascii="宋体" w:hAnsi="宋体"/>
          <w:b/>
          <w:sz w:val="24"/>
        </w:rPr>
      </w:pPr>
      <w:r>
        <w:rPr>
          <w:rFonts w:ascii="宋体" w:hAnsi="宋体" w:hint="eastAsia"/>
          <w:sz w:val="24"/>
        </w:rPr>
        <w:t>19.1</w:t>
      </w:r>
      <w:r>
        <w:rPr>
          <w:rFonts w:ascii="宋体" w:hAnsi="宋体" w:hint="eastAsia"/>
          <w:b/>
          <w:sz w:val="24"/>
        </w:rPr>
        <w:t>投标人应将纸质版投标文件密封在一个密封袋内并在密封袋上加贴封条，并在封口处加盖投标人单位公章（</w:t>
      </w:r>
      <w:r>
        <w:rPr>
          <w:rFonts w:ascii="宋体" w:hAnsi="宋体" w:cs="宋体" w:hint="eastAsia"/>
          <w:b/>
          <w:kern w:val="0"/>
          <w:sz w:val="24"/>
        </w:rPr>
        <w:t>电子版单独密封）</w:t>
      </w:r>
      <w:r>
        <w:rPr>
          <w:rFonts w:ascii="宋体" w:hAnsi="宋体" w:hint="eastAsia"/>
          <w:b/>
          <w:sz w:val="24"/>
        </w:rPr>
        <w:t>。</w:t>
      </w:r>
    </w:p>
    <w:p w:rsidR="003107EF" w:rsidRDefault="004A78B3">
      <w:pPr>
        <w:spacing w:line="500" w:lineRule="exact"/>
        <w:ind w:firstLineChars="98" w:firstLine="236"/>
        <w:rPr>
          <w:rFonts w:ascii="宋体" w:eastAsia="微软雅黑" w:hAnsi="宋体"/>
          <w:b/>
          <w:sz w:val="24"/>
        </w:rPr>
      </w:pPr>
      <w:r>
        <w:rPr>
          <w:rFonts w:ascii="宋体" w:hAnsi="宋体" w:hint="eastAsia"/>
          <w:b/>
          <w:sz w:val="24"/>
        </w:rPr>
        <w:t>19.2密封袋外写明：见前附表。</w:t>
      </w:r>
    </w:p>
    <w:p w:rsidR="003107EF" w:rsidRDefault="004A78B3" w:rsidP="001835CE">
      <w:pPr>
        <w:spacing w:line="500" w:lineRule="exact"/>
        <w:ind w:firstLineChars="162" w:firstLine="389"/>
        <w:rPr>
          <w:rFonts w:ascii="宋体" w:hAnsi="宋体"/>
          <w:sz w:val="24"/>
        </w:rPr>
      </w:pPr>
      <w:r>
        <w:rPr>
          <w:rFonts w:ascii="宋体" w:hAnsi="宋体" w:hint="eastAsia"/>
          <w:sz w:val="24"/>
        </w:rPr>
        <w:t>19.3如果投标文件没有按上述要求密封和标记，招标机构将拒绝接受其投标文件；</w:t>
      </w:r>
    </w:p>
    <w:p w:rsidR="003107EF" w:rsidRDefault="004A78B3" w:rsidP="001835CE">
      <w:pPr>
        <w:spacing w:line="500" w:lineRule="exact"/>
        <w:ind w:firstLineChars="162" w:firstLine="389"/>
        <w:rPr>
          <w:rFonts w:ascii="宋体" w:hAnsi="宋体"/>
          <w:sz w:val="24"/>
        </w:rPr>
      </w:pPr>
      <w:r>
        <w:rPr>
          <w:rFonts w:ascii="宋体" w:hAnsi="宋体" w:hint="eastAsia"/>
          <w:sz w:val="24"/>
        </w:rPr>
        <w:t>19.4投标文件的纸质版应装订成册，不得采用活页夹，装订成册的投标文件必须是不可拆卸和抽换的。投标文件应编制目录及页码，否则，招标人对由于投标文件装订松散而造成投标文件的丢失或其他后果不承担任何责任。</w:t>
      </w:r>
    </w:p>
    <w:p w:rsidR="003107EF" w:rsidRDefault="004A78B3">
      <w:pPr>
        <w:tabs>
          <w:tab w:val="left" w:pos="945"/>
          <w:tab w:val="left" w:pos="1155"/>
        </w:tabs>
        <w:spacing w:line="500" w:lineRule="exact"/>
        <w:ind w:leftChars="-50" w:left="-105" w:firstLineChars="175" w:firstLine="420"/>
        <w:rPr>
          <w:rFonts w:ascii="宋体" w:hAnsi="宋体"/>
          <w:sz w:val="24"/>
        </w:rPr>
      </w:pPr>
      <w:r>
        <w:rPr>
          <w:rFonts w:ascii="宋体" w:hAnsi="宋体" w:hint="eastAsia"/>
          <w:sz w:val="24"/>
        </w:rPr>
        <w:t>19.5投标人应在投标截止时间前上传加密的电子投标文件（.file）到宝丰县公共资源电子交易系统的指定位置。上传时必须得到电脑“上传成功”的确认。请投标人在上传时认真检查上传投标文件是否完整、正确。</w:t>
      </w:r>
    </w:p>
    <w:p w:rsidR="003107EF" w:rsidRDefault="004A78B3">
      <w:pPr>
        <w:tabs>
          <w:tab w:val="left" w:pos="945"/>
          <w:tab w:val="left" w:pos="1155"/>
        </w:tabs>
        <w:spacing w:line="500" w:lineRule="exact"/>
        <w:ind w:leftChars="-50" w:left="-105" w:firstLineChars="175" w:firstLine="420"/>
        <w:rPr>
          <w:rFonts w:ascii="宋体" w:hAnsi="宋体"/>
          <w:sz w:val="24"/>
        </w:rPr>
      </w:pPr>
      <w:r>
        <w:rPr>
          <w:rFonts w:ascii="宋体" w:hAnsi="宋体" w:hint="eastAsia"/>
          <w:sz w:val="24"/>
        </w:rPr>
        <w:t>纸质投标文件的递交：</w:t>
      </w:r>
    </w:p>
    <w:p w:rsidR="003107EF" w:rsidRDefault="004A78B3">
      <w:pPr>
        <w:tabs>
          <w:tab w:val="left" w:pos="945"/>
          <w:tab w:val="left" w:pos="1155"/>
        </w:tabs>
        <w:spacing w:line="500" w:lineRule="exact"/>
        <w:ind w:leftChars="-50" w:left="-105" w:firstLineChars="175" w:firstLine="420"/>
        <w:rPr>
          <w:rFonts w:ascii="宋体" w:hAnsi="宋体"/>
          <w:sz w:val="24"/>
        </w:rPr>
      </w:pPr>
      <w:r>
        <w:rPr>
          <w:rFonts w:ascii="宋体" w:hAnsi="宋体" w:hint="eastAsia"/>
          <w:sz w:val="24"/>
        </w:rPr>
        <w:t>现场递交未加密电子投标文件U盘壹份和纸质投标文件贰份，投标人应在本章前附表第2.2.2项规定的投标截止时间前递交投标文件。</w:t>
      </w:r>
    </w:p>
    <w:p w:rsidR="003107EF" w:rsidRDefault="004A78B3">
      <w:pPr>
        <w:spacing w:line="500" w:lineRule="exact"/>
        <w:ind w:firstLineChars="147" w:firstLine="354"/>
        <w:rPr>
          <w:rFonts w:ascii="宋体" w:hAnsi="宋体"/>
          <w:b/>
          <w:sz w:val="24"/>
        </w:rPr>
      </w:pPr>
      <w:r>
        <w:rPr>
          <w:rFonts w:ascii="宋体" w:hAnsi="宋体" w:hint="eastAsia"/>
          <w:b/>
          <w:sz w:val="24"/>
        </w:rPr>
        <w:t>20、投标截止日期：见前附表。</w:t>
      </w:r>
    </w:p>
    <w:p w:rsidR="003107EF" w:rsidRDefault="004A78B3" w:rsidP="001835CE">
      <w:pPr>
        <w:spacing w:line="500" w:lineRule="exact"/>
        <w:ind w:firstLineChars="162" w:firstLine="389"/>
        <w:rPr>
          <w:rFonts w:ascii="宋体" w:hAnsi="宋体"/>
          <w:sz w:val="24"/>
        </w:rPr>
      </w:pPr>
      <w:r>
        <w:rPr>
          <w:rFonts w:ascii="宋体" w:hAnsi="宋体" w:hint="eastAsia"/>
          <w:sz w:val="24"/>
        </w:rPr>
        <w:t>20.1投标人须在招标文件规定的投标截止时间前将投标文件派专人送交至开标现场，过期不予接受。</w:t>
      </w:r>
    </w:p>
    <w:p w:rsidR="003107EF" w:rsidRDefault="004A78B3" w:rsidP="001835CE">
      <w:pPr>
        <w:spacing w:line="500" w:lineRule="exact"/>
        <w:ind w:firstLineChars="162" w:firstLine="389"/>
        <w:rPr>
          <w:rFonts w:ascii="宋体" w:hAnsi="宋体"/>
          <w:sz w:val="24"/>
        </w:rPr>
      </w:pPr>
      <w:r>
        <w:rPr>
          <w:rFonts w:ascii="宋体" w:hAnsi="宋体" w:hint="eastAsia"/>
          <w:sz w:val="24"/>
        </w:rPr>
        <w:t>20.2由于不可抗力的原因，招标机构对投标文件的遗失和损坏不负任何责任。</w:t>
      </w:r>
    </w:p>
    <w:p w:rsidR="003107EF" w:rsidRDefault="004A78B3">
      <w:pPr>
        <w:spacing w:line="500" w:lineRule="exact"/>
        <w:ind w:leftChars="-6" w:left="-13" w:firstLineChars="150" w:firstLine="361"/>
        <w:rPr>
          <w:rFonts w:ascii="宋体" w:hAnsi="宋体"/>
          <w:b/>
          <w:sz w:val="24"/>
        </w:rPr>
      </w:pPr>
      <w:r>
        <w:rPr>
          <w:rFonts w:ascii="宋体" w:hAnsi="宋体" w:hint="eastAsia"/>
          <w:b/>
          <w:sz w:val="24"/>
        </w:rPr>
        <w:t>21、投标文件的修改或撤回</w:t>
      </w:r>
    </w:p>
    <w:p w:rsidR="003107EF" w:rsidRDefault="004A78B3">
      <w:pPr>
        <w:tabs>
          <w:tab w:val="left" w:pos="945"/>
          <w:tab w:val="left" w:pos="1155"/>
        </w:tabs>
        <w:spacing w:line="500" w:lineRule="exact"/>
        <w:ind w:leftChars="-50" w:left="-105" w:firstLineChars="175" w:firstLine="420"/>
        <w:rPr>
          <w:rFonts w:ascii="宋体" w:hAnsi="宋体"/>
          <w:sz w:val="24"/>
        </w:rPr>
      </w:pPr>
      <w:r>
        <w:rPr>
          <w:rFonts w:ascii="宋体" w:hAnsi="宋体" w:hint="eastAsia"/>
          <w:sz w:val="24"/>
        </w:rPr>
        <w:t>21.1 投标人在递交投标文件后，可以修改或撤回其投标文件，但这种修改和撤回，必</w:t>
      </w:r>
      <w:r>
        <w:rPr>
          <w:rFonts w:ascii="宋体" w:hAnsi="宋体" w:hint="eastAsia"/>
          <w:sz w:val="24"/>
        </w:rPr>
        <w:lastRenderedPageBreak/>
        <w:t>须在规定的投标截止时期前，以书面形式送达开标地点。</w:t>
      </w:r>
    </w:p>
    <w:p w:rsidR="003107EF" w:rsidRDefault="004A78B3">
      <w:pPr>
        <w:spacing w:line="500" w:lineRule="exact"/>
        <w:ind w:leftChars="-50" w:left="-105" w:firstLineChars="175" w:firstLine="420"/>
        <w:rPr>
          <w:rFonts w:ascii="宋体" w:hAnsi="宋体"/>
          <w:sz w:val="24"/>
        </w:rPr>
      </w:pPr>
      <w:r>
        <w:rPr>
          <w:rFonts w:ascii="宋体" w:hAnsi="宋体" w:hint="eastAsia"/>
          <w:sz w:val="24"/>
        </w:rPr>
        <w:t>21.2 投标人的修改或撤回通知书，应按上述规定进行编制、密封、标记和送达，并应在密封袋上加注“修改”或“撤回”字样。</w:t>
      </w:r>
    </w:p>
    <w:p w:rsidR="003107EF" w:rsidRDefault="004A78B3">
      <w:pPr>
        <w:spacing w:line="500" w:lineRule="exact"/>
        <w:ind w:leftChars="50" w:left="105" w:firstLineChars="75" w:firstLine="180"/>
        <w:rPr>
          <w:rFonts w:ascii="宋体" w:hAnsi="宋体"/>
          <w:sz w:val="24"/>
        </w:rPr>
      </w:pPr>
      <w:r>
        <w:rPr>
          <w:rFonts w:ascii="宋体" w:hAnsi="宋体" w:hint="eastAsia"/>
          <w:sz w:val="24"/>
        </w:rPr>
        <w:t>21.3 在投标截止期之后，投标人不得对其投标文件做任何修改。</w:t>
      </w:r>
    </w:p>
    <w:p w:rsidR="003107EF" w:rsidRDefault="004A78B3">
      <w:pPr>
        <w:spacing w:line="500" w:lineRule="exact"/>
        <w:ind w:leftChars="-50" w:left="-105" w:firstLineChars="150" w:firstLine="360"/>
        <w:rPr>
          <w:rFonts w:ascii="宋体" w:hAnsi="宋体"/>
          <w:sz w:val="24"/>
        </w:rPr>
      </w:pPr>
      <w:r>
        <w:rPr>
          <w:rFonts w:ascii="宋体" w:hAnsi="宋体" w:hint="eastAsia"/>
          <w:sz w:val="24"/>
        </w:rPr>
        <w:t>21.4 从投标截止期至投标人在投标文件中载明的投标有效期满期间，投标人不得撤回其投标，否则其投标保证金将按照招标文件的规定被没收。</w:t>
      </w:r>
    </w:p>
    <w:p w:rsidR="003107EF" w:rsidRDefault="004A78B3">
      <w:pPr>
        <w:pStyle w:val="4"/>
        <w:spacing w:line="500" w:lineRule="exact"/>
        <w:rPr>
          <w:rFonts w:ascii="宋体" w:eastAsia="宋体" w:hAnsi="宋体"/>
        </w:rPr>
      </w:pPr>
      <w:r>
        <w:rPr>
          <w:rFonts w:ascii="宋体" w:eastAsia="宋体" w:hAnsi="宋体" w:hint="eastAsia"/>
        </w:rPr>
        <w:t>五、</w:t>
      </w:r>
      <w:r>
        <w:rPr>
          <w:rFonts w:ascii="宋体" w:eastAsia="宋体" w:hAnsi="宋体" w:hint="eastAsia"/>
          <w:bCs w:val="0"/>
        </w:rPr>
        <w:t>开标</w:t>
      </w:r>
      <w:r>
        <w:rPr>
          <w:rFonts w:ascii="宋体" w:eastAsia="宋体" w:hAnsi="宋体" w:hint="eastAsia"/>
        </w:rPr>
        <w:t>、评标、定标</w:t>
      </w:r>
      <w:bookmarkEnd w:id="14"/>
      <w:bookmarkEnd w:id="15"/>
    </w:p>
    <w:p w:rsidR="003107EF" w:rsidRDefault="004A78B3">
      <w:pPr>
        <w:tabs>
          <w:tab w:val="left" w:pos="1080"/>
        </w:tabs>
        <w:spacing w:line="500" w:lineRule="exact"/>
        <w:ind w:firstLineChars="147" w:firstLine="354"/>
        <w:rPr>
          <w:rFonts w:ascii="宋体" w:hAnsi="宋体"/>
          <w:b/>
          <w:bCs/>
          <w:sz w:val="24"/>
        </w:rPr>
      </w:pPr>
      <w:r>
        <w:rPr>
          <w:rFonts w:ascii="宋体" w:hAnsi="宋体" w:hint="eastAsia"/>
          <w:b/>
          <w:bCs/>
          <w:sz w:val="24"/>
        </w:rPr>
        <w:t>22、开标</w:t>
      </w:r>
    </w:p>
    <w:p w:rsidR="003107EF" w:rsidRDefault="004A78B3" w:rsidP="001835CE">
      <w:pPr>
        <w:spacing w:line="500" w:lineRule="exact"/>
        <w:ind w:leftChars="157" w:left="352" w:hangingChars="9" w:hanging="22"/>
        <w:rPr>
          <w:rFonts w:ascii="宋体" w:hAnsi="宋体"/>
          <w:sz w:val="24"/>
        </w:rPr>
      </w:pPr>
      <w:r>
        <w:rPr>
          <w:rFonts w:ascii="宋体" w:hAnsi="宋体" w:hint="eastAsia"/>
          <w:sz w:val="24"/>
        </w:rPr>
        <w:t>22.1 招标代理机构将按规定的时间和地点组织开标。</w:t>
      </w:r>
    </w:p>
    <w:p w:rsidR="003107EF" w:rsidRDefault="004A78B3">
      <w:pPr>
        <w:spacing w:line="500" w:lineRule="exact"/>
        <w:ind w:firstLineChars="141" w:firstLine="338"/>
        <w:rPr>
          <w:rFonts w:ascii="宋体" w:hAnsi="宋体"/>
          <w:b/>
          <w:sz w:val="24"/>
        </w:rPr>
      </w:pPr>
      <w:r>
        <w:rPr>
          <w:rFonts w:ascii="宋体" w:hAnsi="宋体" w:hint="eastAsia"/>
          <w:sz w:val="24"/>
        </w:rPr>
        <w:t xml:space="preserve">22.2 </w:t>
      </w:r>
      <w:r>
        <w:rPr>
          <w:rFonts w:ascii="宋体" w:hAnsi="宋体" w:hint="eastAsia"/>
          <w:b/>
          <w:sz w:val="24"/>
        </w:rPr>
        <w:t xml:space="preserve">投标人必须派法定代表人或其委托代理人（具有授权书）参加。投标人法定代表人或其授权人代表务必携带身份证件准时参加开标会并签到以证明其出席。 </w:t>
      </w:r>
    </w:p>
    <w:p w:rsidR="003107EF" w:rsidRDefault="004A78B3">
      <w:pPr>
        <w:spacing w:line="400" w:lineRule="exact"/>
        <w:ind w:firstLineChars="200" w:firstLine="420"/>
      </w:pPr>
      <w:r>
        <w:rPr>
          <w:rFonts w:hint="eastAsia"/>
        </w:rPr>
        <w:t>主持人按下列程序进行开标：</w:t>
      </w:r>
    </w:p>
    <w:p w:rsidR="003107EF" w:rsidRDefault="004A78B3">
      <w:pPr>
        <w:spacing w:line="400" w:lineRule="exact"/>
        <w:ind w:firstLineChars="200" w:firstLine="420"/>
      </w:pPr>
      <w:r>
        <w:rPr>
          <w:rFonts w:hint="eastAsia"/>
        </w:rPr>
        <w:t>（</w:t>
      </w:r>
      <w:r>
        <w:rPr>
          <w:rFonts w:hint="eastAsia"/>
        </w:rPr>
        <w:t>1</w:t>
      </w:r>
      <w:r>
        <w:rPr>
          <w:rFonts w:hint="eastAsia"/>
        </w:rPr>
        <w:t>）宣布开标纪律；</w:t>
      </w:r>
    </w:p>
    <w:p w:rsidR="003107EF" w:rsidRDefault="004A78B3">
      <w:pPr>
        <w:spacing w:line="400" w:lineRule="exact"/>
        <w:ind w:firstLineChars="200" w:firstLine="420"/>
      </w:pPr>
      <w:r>
        <w:rPr>
          <w:rFonts w:hint="eastAsia"/>
        </w:rPr>
        <w:t>（</w:t>
      </w:r>
      <w:r>
        <w:rPr>
          <w:rFonts w:hint="eastAsia"/>
        </w:rPr>
        <w:t>2</w:t>
      </w:r>
      <w:r>
        <w:rPr>
          <w:rFonts w:hint="eastAsia"/>
        </w:rPr>
        <w:t>）公布在投标截止时间前递交投标文件的投标人名称，并核对投标人的法定代表人或其委托代理人是否到场，未按要求到场者视为自动放弃投标；</w:t>
      </w:r>
    </w:p>
    <w:p w:rsidR="003107EF" w:rsidRDefault="004A78B3">
      <w:pPr>
        <w:spacing w:line="400" w:lineRule="exact"/>
        <w:ind w:firstLineChars="200" w:firstLine="420"/>
      </w:pPr>
      <w:r>
        <w:rPr>
          <w:rFonts w:hint="eastAsia"/>
        </w:rPr>
        <w:t>（</w:t>
      </w:r>
      <w:r>
        <w:rPr>
          <w:rFonts w:hint="eastAsia"/>
        </w:rPr>
        <w:t>3</w:t>
      </w:r>
      <w:r>
        <w:rPr>
          <w:rFonts w:hint="eastAsia"/>
        </w:rPr>
        <w:t>）宣布开标人、唱标人、记录人、监标人等有关人员姓名；</w:t>
      </w:r>
    </w:p>
    <w:p w:rsidR="003107EF" w:rsidRDefault="004A78B3">
      <w:pPr>
        <w:spacing w:line="400" w:lineRule="exact"/>
        <w:ind w:firstLineChars="200" w:firstLine="420"/>
      </w:pPr>
      <w:r>
        <w:rPr>
          <w:rFonts w:hint="eastAsia"/>
        </w:rPr>
        <w:t>（</w:t>
      </w:r>
      <w:r>
        <w:rPr>
          <w:rFonts w:hint="eastAsia"/>
        </w:rPr>
        <w:t>4</w:t>
      </w:r>
      <w:r>
        <w:rPr>
          <w:rFonts w:hint="eastAsia"/>
        </w:rPr>
        <w:t>）招标人将会同相关人员进行验标（检查电子招投标系统正常与否，检查纸质版投标文件与未加密的电子投标文件密封情况），确认无误后开标；</w:t>
      </w:r>
    </w:p>
    <w:p w:rsidR="003107EF" w:rsidRDefault="004A78B3">
      <w:pPr>
        <w:spacing w:line="400" w:lineRule="exact"/>
        <w:ind w:firstLineChars="200" w:firstLine="420"/>
      </w:pPr>
      <w:r>
        <w:rPr>
          <w:rFonts w:hint="eastAsia"/>
        </w:rPr>
        <w:t>（</w:t>
      </w:r>
      <w:r>
        <w:rPr>
          <w:rFonts w:hint="eastAsia"/>
        </w:rPr>
        <w:t>5</w:t>
      </w:r>
      <w:r>
        <w:rPr>
          <w:rFonts w:hint="eastAsia"/>
        </w:rPr>
        <w:t>）开标时，各投标人应在规定时间内，在监督部门监督下对本单位的投标文件现场解密。</w:t>
      </w:r>
    </w:p>
    <w:p w:rsidR="003107EF" w:rsidRDefault="004A78B3">
      <w:pPr>
        <w:spacing w:line="400" w:lineRule="exact"/>
        <w:ind w:firstLineChars="200" w:firstLine="420"/>
      </w:pPr>
      <w:r>
        <w:rPr>
          <w:rFonts w:hint="eastAsia"/>
        </w:rPr>
        <w:t>如投标人现场解密失败，投标人应使用未加密的电子投标文件；如电子交易系统故障，投标人应使用纸质版投标文件。</w:t>
      </w:r>
    </w:p>
    <w:p w:rsidR="003107EF" w:rsidRDefault="004A78B3">
      <w:pPr>
        <w:spacing w:line="400" w:lineRule="exact"/>
        <w:ind w:firstLineChars="200" w:firstLine="420"/>
      </w:pPr>
      <w:r>
        <w:rPr>
          <w:rFonts w:hint="eastAsia"/>
        </w:rPr>
        <w:t>因加密电子投标文件未能成功上传或误传而导致的解密失败</w:t>
      </w:r>
      <w:r>
        <w:rPr>
          <w:rFonts w:hint="eastAsia"/>
        </w:rPr>
        <w:t>,</w:t>
      </w:r>
      <w:r>
        <w:rPr>
          <w:rFonts w:hint="eastAsia"/>
        </w:rPr>
        <w:t>投标将被拒绝。</w:t>
      </w:r>
    </w:p>
    <w:p w:rsidR="003107EF" w:rsidRDefault="004A78B3">
      <w:pPr>
        <w:spacing w:line="400" w:lineRule="exact"/>
        <w:ind w:firstLineChars="200" w:firstLine="420"/>
      </w:pPr>
      <w:r>
        <w:rPr>
          <w:rFonts w:hint="eastAsia"/>
        </w:rPr>
        <w:t>（</w:t>
      </w:r>
      <w:r>
        <w:rPr>
          <w:rFonts w:hint="eastAsia"/>
        </w:rPr>
        <w:t>6</w:t>
      </w:r>
      <w:r>
        <w:rPr>
          <w:rFonts w:hint="eastAsia"/>
        </w:rPr>
        <w:t>）开标时，招标人将通过电子交易系统按照</w:t>
      </w:r>
      <w:r>
        <w:rPr>
          <w:rFonts w:hint="eastAsia"/>
          <w:szCs w:val="21"/>
        </w:rPr>
        <w:t>电子投标文件解密的逆顺序</w:t>
      </w:r>
      <w:r>
        <w:rPr>
          <w:rFonts w:hint="eastAsia"/>
        </w:rPr>
        <w:t>公布投标人名称、投标价格以及其它内容，开标结果同时在电子交易系统中公示。</w:t>
      </w:r>
    </w:p>
    <w:p w:rsidR="003107EF" w:rsidRDefault="004A78B3">
      <w:pPr>
        <w:pStyle w:val="ac"/>
        <w:ind w:firstLine="210"/>
      </w:pPr>
      <w:r>
        <w:rPr>
          <w:rFonts w:hint="eastAsia"/>
        </w:rPr>
        <w:t xml:space="preserve">   </w:t>
      </w:r>
      <w:bookmarkStart w:id="16" w:name="_Toc19184"/>
      <w:bookmarkStart w:id="17" w:name="_Toc10344"/>
      <w:r>
        <w:rPr>
          <w:rFonts w:hint="eastAsia"/>
        </w:rPr>
        <w:t>（</w:t>
      </w:r>
      <w:r>
        <w:rPr>
          <w:rFonts w:hint="eastAsia"/>
        </w:rPr>
        <w:t>7</w:t>
      </w:r>
      <w:r>
        <w:rPr>
          <w:rFonts w:hint="eastAsia"/>
        </w:rPr>
        <w:t>）</w:t>
      </w:r>
      <w:r>
        <w:rPr>
          <w:rFonts w:ascii="宋体" w:hAnsi="宋体" w:hint="eastAsia"/>
        </w:rPr>
        <w:t>开标结束。</w:t>
      </w:r>
      <w:bookmarkEnd w:id="16"/>
      <w:bookmarkEnd w:id="17"/>
    </w:p>
    <w:p w:rsidR="003107EF" w:rsidRDefault="004A78B3">
      <w:pPr>
        <w:spacing w:line="500" w:lineRule="exact"/>
        <w:rPr>
          <w:rFonts w:ascii="宋体" w:hAnsi="宋体"/>
          <w:sz w:val="24"/>
        </w:rPr>
      </w:pPr>
      <w:r>
        <w:rPr>
          <w:rFonts w:ascii="宋体" w:hAnsi="宋体" w:hint="eastAsia"/>
          <w:sz w:val="24"/>
        </w:rPr>
        <w:t>22.3 投标文件有下列情况之一的，招标人和招标代理机构将不予受理：</w:t>
      </w:r>
    </w:p>
    <w:p w:rsidR="003107EF" w:rsidRDefault="004A78B3">
      <w:pPr>
        <w:spacing w:line="500" w:lineRule="exact"/>
        <w:ind w:firstLineChars="200" w:firstLine="480"/>
        <w:rPr>
          <w:rFonts w:ascii="宋体" w:hAnsi="宋体"/>
          <w:sz w:val="24"/>
        </w:rPr>
      </w:pPr>
      <w:r>
        <w:rPr>
          <w:rFonts w:ascii="宋体" w:hAnsi="宋体" w:hint="eastAsia"/>
          <w:sz w:val="24"/>
        </w:rPr>
        <w:t>1.逾期未送达的或未送达指定地点的；</w:t>
      </w:r>
    </w:p>
    <w:p w:rsidR="003107EF" w:rsidRDefault="004A78B3">
      <w:pPr>
        <w:spacing w:line="500" w:lineRule="exact"/>
        <w:ind w:firstLineChars="200" w:firstLine="480"/>
        <w:rPr>
          <w:rFonts w:ascii="宋体" w:hAnsi="宋体"/>
          <w:sz w:val="24"/>
        </w:rPr>
      </w:pPr>
      <w:r>
        <w:rPr>
          <w:rFonts w:ascii="宋体" w:hAnsi="宋体" w:hint="eastAsia"/>
          <w:sz w:val="24"/>
        </w:rPr>
        <w:t>2.未按招标文件要求密封盖章的。</w:t>
      </w:r>
    </w:p>
    <w:p w:rsidR="003107EF" w:rsidRDefault="004A78B3">
      <w:pPr>
        <w:spacing w:line="500" w:lineRule="exact"/>
        <w:rPr>
          <w:rFonts w:ascii="宋体" w:hAnsi="宋体"/>
          <w:sz w:val="24"/>
        </w:rPr>
      </w:pPr>
      <w:r>
        <w:rPr>
          <w:rFonts w:ascii="宋体" w:hAnsi="宋体" w:hint="eastAsia"/>
          <w:sz w:val="24"/>
        </w:rPr>
        <w:t>22.4 评标委员会</w:t>
      </w:r>
    </w:p>
    <w:p w:rsidR="003107EF" w:rsidRDefault="004A78B3">
      <w:pPr>
        <w:spacing w:line="500" w:lineRule="exact"/>
        <w:ind w:firstLineChars="150" w:firstLine="360"/>
        <w:rPr>
          <w:rFonts w:ascii="宋体" w:hAnsi="宋体"/>
          <w:sz w:val="24"/>
        </w:rPr>
      </w:pPr>
      <w:r>
        <w:rPr>
          <w:rFonts w:ascii="宋体" w:hAnsi="宋体" w:hint="eastAsia"/>
          <w:sz w:val="24"/>
        </w:rPr>
        <w:t>按照《中华人民共和国政府采购法》的规定，本项目由招标人根据本项目的特点组建</w:t>
      </w:r>
      <w:r>
        <w:rPr>
          <w:rFonts w:ascii="宋体" w:hAnsi="宋体" w:hint="eastAsia"/>
          <w:sz w:val="24"/>
        </w:rPr>
        <w:lastRenderedPageBreak/>
        <w:t>评标委员会，评标委员会由5人组成(其中业主代表1人，经济、技术专家从相关专家库中随机抽取4人)。评标委员会负责对所有投标文件进行审查、质疑、评估、比较。</w:t>
      </w:r>
    </w:p>
    <w:p w:rsidR="003107EF" w:rsidRDefault="004A78B3" w:rsidP="001835CE">
      <w:pPr>
        <w:spacing w:line="500" w:lineRule="exact"/>
        <w:ind w:left="269" w:hangingChars="112" w:hanging="269"/>
        <w:rPr>
          <w:rFonts w:ascii="宋体" w:hAnsi="宋体"/>
          <w:sz w:val="24"/>
        </w:rPr>
      </w:pPr>
      <w:r>
        <w:rPr>
          <w:rFonts w:ascii="宋体" w:hAnsi="宋体" w:hint="eastAsia"/>
          <w:sz w:val="24"/>
        </w:rPr>
        <w:t>22.5 投标文件的澄清</w:t>
      </w:r>
    </w:p>
    <w:p w:rsidR="003107EF" w:rsidRDefault="004A78B3">
      <w:pPr>
        <w:tabs>
          <w:tab w:val="left" w:pos="0"/>
        </w:tabs>
        <w:spacing w:line="500" w:lineRule="exact"/>
        <w:ind w:firstLineChars="200" w:firstLine="480"/>
        <w:rPr>
          <w:rFonts w:ascii="宋体" w:hAnsi="宋体"/>
          <w:sz w:val="24"/>
        </w:rPr>
      </w:pPr>
      <w:r>
        <w:rPr>
          <w:rFonts w:ascii="宋体" w:hAnsi="宋体" w:hint="eastAsia"/>
          <w:sz w:val="24"/>
        </w:rPr>
        <w:t>1.为了有助于对投标文件进行审查、评估和比较，评标委员会有权向投标人质疑，请投标人澄清其投标文件内容。投标人有责任按照评标委员会通知的时间、地点指派专人进行答疑和澄清。</w:t>
      </w:r>
    </w:p>
    <w:p w:rsidR="003107EF" w:rsidRDefault="004A78B3">
      <w:pPr>
        <w:spacing w:line="500" w:lineRule="exact"/>
        <w:ind w:firstLineChars="200" w:firstLine="480"/>
        <w:rPr>
          <w:rFonts w:ascii="宋体" w:hAnsi="宋体"/>
          <w:sz w:val="24"/>
        </w:rPr>
      </w:pPr>
      <w:r>
        <w:rPr>
          <w:rFonts w:ascii="宋体" w:hAnsi="宋体" w:hint="eastAsia"/>
          <w:sz w:val="24"/>
        </w:rPr>
        <w:t>2.重要澄清的答复是书面的，</w:t>
      </w:r>
      <w:r>
        <w:rPr>
          <w:rFonts w:ascii="宋体" w:hAnsi="宋体" w:cs="MingLiU" w:hint="eastAsia"/>
          <w:kern w:val="0"/>
          <w:sz w:val="24"/>
        </w:rPr>
        <w:t>并作为投标文件的一部分</w:t>
      </w:r>
      <w:r>
        <w:rPr>
          <w:rFonts w:ascii="宋体" w:hAnsi="宋体" w:hint="eastAsia"/>
          <w:sz w:val="24"/>
        </w:rPr>
        <w:t>。</w:t>
      </w:r>
    </w:p>
    <w:p w:rsidR="003107EF" w:rsidRDefault="004A78B3">
      <w:pPr>
        <w:autoSpaceDE w:val="0"/>
        <w:autoSpaceDN w:val="0"/>
        <w:adjustRightInd w:val="0"/>
        <w:spacing w:line="500" w:lineRule="exact"/>
        <w:ind w:right="-23"/>
        <w:jc w:val="left"/>
        <w:rPr>
          <w:rFonts w:ascii="宋体" w:hAnsi="宋体" w:cs="MingLiU"/>
          <w:b/>
          <w:kern w:val="0"/>
          <w:sz w:val="24"/>
        </w:rPr>
      </w:pPr>
      <w:r>
        <w:rPr>
          <w:rFonts w:ascii="宋体" w:hAnsi="宋体" w:cs="MingLiU" w:hint="eastAsia"/>
          <w:kern w:val="0"/>
          <w:sz w:val="24"/>
        </w:rPr>
        <w:t xml:space="preserve">22.6 </w:t>
      </w:r>
      <w:r>
        <w:rPr>
          <w:rFonts w:ascii="宋体" w:hAnsi="宋体" w:hint="eastAsia"/>
          <w:sz w:val="24"/>
        </w:rPr>
        <w:t>出现下列情况之一，应当按照无效投标处理：</w:t>
      </w:r>
    </w:p>
    <w:p w:rsidR="003107EF" w:rsidRDefault="004A78B3">
      <w:pPr>
        <w:spacing w:line="500" w:lineRule="exact"/>
        <w:ind w:firstLineChars="218" w:firstLine="523"/>
        <w:rPr>
          <w:rFonts w:ascii="宋体" w:hAnsi="宋体"/>
          <w:sz w:val="24"/>
        </w:rPr>
      </w:pPr>
      <w:r>
        <w:rPr>
          <w:rFonts w:ascii="宋体" w:hAnsi="宋体" w:hint="eastAsia"/>
          <w:sz w:val="24"/>
        </w:rPr>
        <w:t>1.未交投标保证金的；</w:t>
      </w:r>
    </w:p>
    <w:p w:rsidR="003107EF" w:rsidRDefault="004A78B3">
      <w:pPr>
        <w:spacing w:line="500" w:lineRule="exact"/>
        <w:ind w:firstLineChars="218" w:firstLine="523"/>
        <w:rPr>
          <w:rFonts w:ascii="宋体" w:hAnsi="宋体"/>
          <w:sz w:val="24"/>
        </w:rPr>
      </w:pPr>
      <w:r>
        <w:rPr>
          <w:rFonts w:ascii="宋体" w:hAnsi="宋体" w:hint="eastAsia"/>
          <w:sz w:val="24"/>
        </w:rPr>
        <w:t>2.投标报价超过招标人最高限价的，招标人有权拒绝其投标文件；</w:t>
      </w:r>
    </w:p>
    <w:p w:rsidR="003107EF" w:rsidRDefault="004A78B3">
      <w:pPr>
        <w:spacing w:line="500" w:lineRule="exact"/>
        <w:ind w:firstLineChars="218" w:firstLine="523"/>
        <w:rPr>
          <w:rFonts w:ascii="宋体" w:hAnsi="宋体"/>
          <w:sz w:val="24"/>
        </w:rPr>
      </w:pPr>
      <w:r>
        <w:rPr>
          <w:rFonts w:ascii="宋体" w:hAnsi="宋体" w:hint="eastAsia"/>
          <w:sz w:val="24"/>
        </w:rPr>
        <w:t>3.投标文件中载明的标准和方法等不符合招标文件要求的；</w:t>
      </w:r>
    </w:p>
    <w:p w:rsidR="003107EF" w:rsidRDefault="004A78B3">
      <w:pPr>
        <w:spacing w:line="500" w:lineRule="exact"/>
        <w:ind w:firstLineChars="218" w:firstLine="523"/>
        <w:rPr>
          <w:rFonts w:ascii="宋体" w:hAnsi="宋体"/>
          <w:sz w:val="24"/>
        </w:rPr>
      </w:pPr>
      <w:r>
        <w:rPr>
          <w:rFonts w:ascii="宋体" w:hAnsi="宋体" w:hint="eastAsia"/>
          <w:sz w:val="24"/>
        </w:rPr>
        <w:t>4.投标文件附有招标人不能接受条件的；</w:t>
      </w:r>
    </w:p>
    <w:p w:rsidR="003107EF" w:rsidRDefault="004A78B3">
      <w:pPr>
        <w:pStyle w:val="a5"/>
        <w:spacing w:line="500" w:lineRule="exact"/>
        <w:rPr>
          <w:rFonts w:ascii="宋体" w:hAnsi="宋体"/>
          <w:b/>
          <w:sz w:val="24"/>
          <w:szCs w:val="24"/>
        </w:rPr>
      </w:pPr>
      <w:r>
        <w:rPr>
          <w:rFonts w:ascii="宋体" w:hAnsi="宋体" w:hint="eastAsia"/>
          <w:b/>
          <w:sz w:val="24"/>
          <w:szCs w:val="24"/>
        </w:rPr>
        <w:t>22.7、 重新招标</w:t>
      </w:r>
    </w:p>
    <w:p w:rsidR="003107EF" w:rsidRDefault="004A78B3">
      <w:pPr>
        <w:pStyle w:val="a5"/>
        <w:spacing w:line="460" w:lineRule="exact"/>
        <w:rPr>
          <w:rFonts w:ascii="宋体" w:hAnsi="宋体"/>
          <w:sz w:val="24"/>
          <w:szCs w:val="24"/>
        </w:rPr>
      </w:pPr>
      <w:r>
        <w:rPr>
          <w:rFonts w:ascii="宋体" w:hAnsi="宋体" w:hint="eastAsia"/>
          <w:sz w:val="24"/>
          <w:szCs w:val="24"/>
        </w:rPr>
        <w:t>有下列情形之一的，招标人将重新招标：</w:t>
      </w:r>
    </w:p>
    <w:p w:rsidR="003107EF" w:rsidRDefault="004A78B3">
      <w:pPr>
        <w:pStyle w:val="a5"/>
        <w:spacing w:line="460" w:lineRule="exact"/>
        <w:ind w:leftChars="0" w:left="0" w:firstLineChars="250" w:firstLine="600"/>
        <w:rPr>
          <w:rFonts w:ascii="宋体" w:hAnsi="宋体"/>
          <w:sz w:val="24"/>
          <w:szCs w:val="24"/>
        </w:rPr>
      </w:pPr>
      <w:r>
        <w:rPr>
          <w:rFonts w:ascii="宋体" w:hAnsi="宋体" w:hint="eastAsia"/>
          <w:sz w:val="24"/>
          <w:szCs w:val="24"/>
        </w:rPr>
        <w:t>1.符合条件的投标人或者对招标文件实质性响应的投标人不足三家的。</w:t>
      </w:r>
    </w:p>
    <w:p w:rsidR="003107EF" w:rsidRDefault="004A78B3">
      <w:pPr>
        <w:pStyle w:val="a5"/>
        <w:spacing w:line="460" w:lineRule="exact"/>
        <w:ind w:firstLineChars="100" w:firstLine="240"/>
        <w:rPr>
          <w:rFonts w:ascii="宋体" w:hAnsi="宋体"/>
          <w:sz w:val="24"/>
          <w:szCs w:val="24"/>
        </w:rPr>
      </w:pPr>
      <w:r>
        <w:rPr>
          <w:rFonts w:ascii="宋体" w:hAnsi="宋体" w:hint="eastAsia"/>
          <w:sz w:val="24"/>
          <w:szCs w:val="24"/>
        </w:rPr>
        <w:t>2.经评标委员会评审后否决所有投标的。</w:t>
      </w:r>
    </w:p>
    <w:p w:rsidR="003107EF" w:rsidRDefault="004A78B3">
      <w:pPr>
        <w:pStyle w:val="a5"/>
        <w:spacing w:line="500" w:lineRule="exact"/>
        <w:rPr>
          <w:rFonts w:ascii="宋体" w:hAnsi="宋体"/>
          <w:b/>
          <w:sz w:val="24"/>
          <w:szCs w:val="24"/>
        </w:rPr>
      </w:pPr>
      <w:r>
        <w:rPr>
          <w:rFonts w:ascii="宋体" w:hAnsi="宋体" w:hint="eastAsia"/>
          <w:b/>
          <w:sz w:val="24"/>
          <w:szCs w:val="24"/>
        </w:rPr>
        <w:t>22.8、评审程序及规定</w:t>
      </w:r>
    </w:p>
    <w:p w:rsidR="003107EF" w:rsidRDefault="004A78B3">
      <w:pPr>
        <w:spacing w:line="500" w:lineRule="exact"/>
        <w:ind w:firstLineChars="150" w:firstLine="360"/>
        <w:rPr>
          <w:rFonts w:ascii="宋体" w:hAnsi="宋体"/>
          <w:sz w:val="24"/>
        </w:rPr>
      </w:pPr>
      <w:r>
        <w:rPr>
          <w:rFonts w:ascii="宋体" w:hAnsi="宋体" w:hint="eastAsia"/>
          <w:sz w:val="24"/>
        </w:rPr>
        <w:t>1.评标程序</w:t>
      </w:r>
    </w:p>
    <w:p w:rsidR="003107EF" w:rsidRDefault="004A78B3">
      <w:pPr>
        <w:spacing w:line="500" w:lineRule="exact"/>
        <w:ind w:firstLineChars="150" w:firstLine="360"/>
        <w:rPr>
          <w:rFonts w:ascii="宋体" w:hAnsi="宋体"/>
          <w:sz w:val="24"/>
        </w:rPr>
      </w:pPr>
      <w:r>
        <w:rPr>
          <w:rFonts w:ascii="宋体" w:hAnsi="宋体" w:hint="eastAsia"/>
          <w:sz w:val="24"/>
        </w:rPr>
        <w:t>评标程序如下：</w:t>
      </w:r>
    </w:p>
    <w:p w:rsidR="003107EF" w:rsidRDefault="004A78B3">
      <w:pPr>
        <w:spacing w:line="500" w:lineRule="exact"/>
        <w:ind w:firstLineChars="150" w:firstLine="360"/>
        <w:rPr>
          <w:rFonts w:ascii="宋体" w:hAnsi="宋体"/>
          <w:sz w:val="24"/>
        </w:rPr>
      </w:pPr>
      <w:r>
        <w:rPr>
          <w:rFonts w:ascii="宋体" w:hAnsi="宋体" w:hint="eastAsia"/>
          <w:sz w:val="24"/>
        </w:rPr>
        <w:t xml:space="preserve">    组建评标委员会—初步评审—详细评审—评标委员会写出评标报告</w:t>
      </w:r>
    </w:p>
    <w:p w:rsidR="003107EF" w:rsidRDefault="004A78B3">
      <w:pPr>
        <w:spacing w:line="500" w:lineRule="exact"/>
        <w:ind w:firstLineChars="100" w:firstLine="240"/>
        <w:rPr>
          <w:rFonts w:ascii="宋体" w:hAnsi="宋体"/>
          <w:sz w:val="24"/>
        </w:rPr>
      </w:pPr>
      <w:r>
        <w:rPr>
          <w:rFonts w:ascii="宋体" w:hAnsi="宋体" w:hint="eastAsia"/>
          <w:sz w:val="24"/>
        </w:rPr>
        <w:t xml:space="preserve"> 2.依法组建评标委员会，由评标委员会推选或招标人指定评标委员会主任委员。</w:t>
      </w:r>
    </w:p>
    <w:p w:rsidR="003107EF" w:rsidRDefault="004A78B3">
      <w:pPr>
        <w:spacing w:line="500" w:lineRule="exact"/>
        <w:ind w:firstLineChars="150" w:firstLine="360"/>
        <w:rPr>
          <w:rFonts w:ascii="宋体" w:hAnsi="宋体"/>
          <w:sz w:val="24"/>
        </w:rPr>
      </w:pPr>
      <w:r>
        <w:rPr>
          <w:rFonts w:ascii="宋体" w:hAnsi="宋体" w:hint="eastAsia"/>
          <w:sz w:val="24"/>
        </w:rPr>
        <w:t>3.评标委员会依据“投标人须知”中的规定，对投标文件进行初步评审，确定进入详细评审的投标人名单。</w:t>
      </w:r>
    </w:p>
    <w:p w:rsidR="003107EF" w:rsidRDefault="004A78B3">
      <w:pPr>
        <w:spacing w:line="500" w:lineRule="exact"/>
        <w:ind w:firstLineChars="150" w:firstLine="360"/>
        <w:rPr>
          <w:rFonts w:ascii="宋体" w:hAnsi="宋体"/>
          <w:sz w:val="24"/>
        </w:rPr>
      </w:pPr>
      <w:r>
        <w:rPr>
          <w:rFonts w:ascii="宋体" w:hAnsi="宋体" w:hint="eastAsia"/>
          <w:sz w:val="24"/>
        </w:rPr>
        <w:t>4.评标委员会对进入详细评审的投标文件，在澄清、修正计算错误的基础上进行细致评审。评标委员会对投标书中的有疑问的部分，可以向投标人书面质询，要求该投标人做出书面澄清，但不得对投标文件做实质性修改。评标委员会按照本办法，对进入详细评审的投标文件进行独立评标打分，按所有评委打分的平均计算出的数值即为投标人的得分。</w:t>
      </w:r>
    </w:p>
    <w:p w:rsidR="003107EF" w:rsidRDefault="004A78B3">
      <w:pPr>
        <w:spacing w:line="500" w:lineRule="exact"/>
        <w:ind w:firstLineChars="150" w:firstLine="360"/>
        <w:rPr>
          <w:rFonts w:ascii="宋体" w:hAnsi="宋体"/>
          <w:sz w:val="24"/>
        </w:rPr>
      </w:pPr>
      <w:r>
        <w:rPr>
          <w:rFonts w:ascii="宋体" w:hAnsi="宋体" w:hint="eastAsia"/>
          <w:sz w:val="24"/>
        </w:rPr>
        <w:t>5.评标委员会根据评标情况写出评标报告，评标报告包括基本情况和数据表、评标委</w:t>
      </w:r>
      <w:r>
        <w:rPr>
          <w:rFonts w:ascii="宋体" w:hAnsi="宋体" w:hint="eastAsia"/>
          <w:sz w:val="24"/>
        </w:rPr>
        <w:lastRenderedPageBreak/>
        <w:t>员会成员名单、开标记录、符合要求的投标函、废标情况说明、评标标准、方法或评标因素一览表、评标委员会的评标结果、决议、评标过程记录表和澄清、说明等。</w:t>
      </w:r>
    </w:p>
    <w:p w:rsidR="003107EF" w:rsidRDefault="004A78B3">
      <w:pPr>
        <w:spacing w:line="500" w:lineRule="exact"/>
        <w:ind w:firstLineChars="150" w:firstLine="360"/>
        <w:rPr>
          <w:rFonts w:ascii="宋体" w:hAnsi="宋体"/>
          <w:sz w:val="24"/>
        </w:rPr>
      </w:pPr>
      <w:r>
        <w:rPr>
          <w:rFonts w:ascii="宋体" w:hAnsi="宋体" w:hint="eastAsia"/>
          <w:sz w:val="24"/>
        </w:rPr>
        <w:t>6.评标委员会将按照综合得分从高到低的顺序向招标人推荐1-3名中标候选人。如果综合评分相同时，取投标价格低者。综合评分和投标报价均相同的，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3107EF" w:rsidRDefault="004A78B3">
      <w:pPr>
        <w:spacing w:line="500" w:lineRule="exact"/>
        <w:ind w:firstLineChars="150" w:firstLine="360"/>
        <w:rPr>
          <w:rFonts w:ascii="宋体" w:hAnsi="宋体"/>
          <w:sz w:val="24"/>
        </w:rPr>
      </w:pPr>
      <w:r>
        <w:rPr>
          <w:rFonts w:ascii="宋体" w:hAnsi="宋体" w:hint="eastAsia"/>
          <w:sz w:val="24"/>
        </w:rPr>
        <w:t>注：根据《政府采购促进中小企业发展暂行办法》，属小型、微型企业制造的货物（产品），投标人须提供该制造（生产）企业出具的《小型、微型企业声明函》（详见附件），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3107EF" w:rsidRDefault="004A78B3">
      <w:pPr>
        <w:tabs>
          <w:tab w:val="left" w:pos="720"/>
        </w:tabs>
        <w:spacing w:line="480" w:lineRule="exact"/>
        <w:ind w:firstLineChars="147" w:firstLine="354"/>
        <w:rPr>
          <w:rFonts w:ascii="宋体" w:hAnsi="宋体"/>
          <w:b/>
          <w:sz w:val="24"/>
        </w:rPr>
      </w:pPr>
      <w:r>
        <w:rPr>
          <w:rFonts w:ascii="宋体" w:hAnsi="宋体" w:hint="eastAsia"/>
          <w:b/>
          <w:sz w:val="24"/>
        </w:rPr>
        <w:t>23、保密及其它注意事项</w:t>
      </w:r>
    </w:p>
    <w:p w:rsidR="003107EF" w:rsidRDefault="004A78B3">
      <w:pPr>
        <w:pStyle w:val="5"/>
        <w:tabs>
          <w:tab w:val="left" w:pos="945"/>
          <w:tab w:val="left" w:pos="992"/>
        </w:tabs>
        <w:spacing w:line="480" w:lineRule="exact"/>
        <w:ind w:left="0" w:firstLineChars="175" w:firstLine="420"/>
        <w:rPr>
          <w:rFonts w:ascii="宋体" w:eastAsia="宋体" w:hAnsi="宋体"/>
          <w:sz w:val="24"/>
          <w:szCs w:val="24"/>
        </w:rPr>
      </w:pPr>
      <w:r>
        <w:rPr>
          <w:rFonts w:ascii="宋体" w:eastAsia="宋体" w:hAnsi="宋体" w:hint="eastAsia"/>
          <w:sz w:val="24"/>
          <w:szCs w:val="24"/>
        </w:rPr>
        <w:t>23.1 评标是招标工作的重要环节，评标工作在评委会内独立进行，评委会将遵照规定的评标方法，公正、平等地对待所有投标人；</w:t>
      </w:r>
    </w:p>
    <w:p w:rsidR="003107EF" w:rsidRDefault="004A78B3">
      <w:pPr>
        <w:pStyle w:val="5"/>
        <w:tabs>
          <w:tab w:val="left" w:pos="992"/>
        </w:tabs>
        <w:spacing w:line="480" w:lineRule="exact"/>
        <w:ind w:left="0" w:firstLineChars="175" w:firstLine="420"/>
        <w:rPr>
          <w:rFonts w:ascii="宋体" w:eastAsia="宋体" w:hAnsi="宋体"/>
          <w:sz w:val="24"/>
          <w:szCs w:val="24"/>
        </w:rPr>
      </w:pPr>
      <w:r>
        <w:rPr>
          <w:rFonts w:ascii="宋体" w:eastAsia="宋体" w:hAnsi="宋体" w:hint="eastAsia"/>
          <w:sz w:val="24"/>
          <w:szCs w:val="24"/>
        </w:rPr>
        <w:t>23.2 在开标、评标期间，投标人不得向评委询问评标情况，不得进行旨在影响评标结果的活动。否则其投标可能被拒绝；</w:t>
      </w:r>
    </w:p>
    <w:p w:rsidR="003107EF" w:rsidRDefault="004A78B3">
      <w:pPr>
        <w:pStyle w:val="5"/>
        <w:tabs>
          <w:tab w:val="left" w:pos="992"/>
        </w:tabs>
        <w:spacing w:line="480" w:lineRule="exact"/>
        <w:ind w:left="0" w:firstLineChars="175" w:firstLine="420"/>
        <w:rPr>
          <w:rFonts w:ascii="宋体" w:eastAsia="宋体" w:hAnsi="宋体"/>
          <w:sz w:val="24"/>
          <w:szCs w:val="24"/>
        </w:rPr>
      </w:pPr>
      <w:r>
        <w:rPr>
          <w:rFonts w:ascii="宋体" w:eastAsia="宋体" w:hAnsi="宋体" w:hint="eastAsia"/>
          <w:sz w:val="24"/>
          <w:szCs w:val="24"/>
        </w:rPr>
        <w:t>23.3 为保证评标的公正性，评委不得与投标人私下交换意见；</w:t>
      </w:r>
    </w:p>
    <w:p w:rsidR="003107EF" w:rsidRDefault="004A78B3">
      <w:pPr>
        <w:pStyle w:val="5"/>
        <w:tabs>
          <w:tab w:val="left" w:pos="992"/>
        </w:tabs>
        <w:spacing w:line="480" w:lineRule="exact"/>
        <w:ind w:left="0" w:firstLineChars="175" w:firstLine="420"/>
        <w:rPr>
          <w:rFonts w:ascii="宋体" w:eastAsia="宋体" w:hAnsi="宋体"/>
          <w:sz w:val="24"/>
          <w:szCs w:val="24"/>
        </w:rPr>
      </w:pPr>
      <w:r>
        <w:rPr>
          <w:rFonts w:ascii="宋体" w:eastAsia="宋体" w:hAnsi="宋体" w:hint="eastAsia"/>
          <w:sz w:val="24"/>
          <w:szCs w:val="24"/>
        </w:rPr>
        <w:t>23.4在评标工作结束后，凡与评标情况有接触的任何人不得擅自将评标情况扩散出评标人员之外；</w:t>
      </w:r>
    </w:p>
    <w:p w:rsidR="003107EF" w:rsidRDefault="004A78B3">
      <w:pPr>
        <w:pStyle w:val="5"/>
        <w:tabs>
          <w:tab w:val="left" w:pos="992"/>
        </w:tabs>
        <w:spacing w:line="480" w:lineRule="exact"/>
        <w:ind w:left="0" w:firstLineChars="175" w:firstLine="420"/>
        <w:rPr>
          <w:rFonts w:ascii="宋体" w:eastAsia="宋体" w:hAnsi="宋体"/>
          <w:sz w:val="24"/>
          <w:szCs w:val="24"/>
        </w:rPr>
      </w:pPr>
      <w:r>
        <w:rPr>
          <w:rFonts w:ascii="宋体" w:eastAsia="宋体" w:hAnsi="宋体" w:hint="eastAsia"/>
          <w:sz w:val="24"/>
          <w:szCs w:val="24"/>
        </w:rPr>
        <w:t>23.5 评委会和招标代理机构不退还投标文件。</w:t>
      </w:r>
    </w:p>
    <w:p w:rsidR="003107EF" w:rsidRDefault="004A78B3">
      <w:pPr>
        <w:spacing w:line="480" w:lineRule="exact"/>
        <w:rPr>
          <w:rFonts w:ascii="宋体" w:hAnsi="宋体"/>
          <w:b/>
          <w:sz w:val="28"/>
          <w:szCs w:val="28"/>
        </w:rPr>
      </w:pPr>
      <w:r>
        <w:rPr>
          <w:rFonts w:ascii="宋体" w:hAnsi="宋体" w:hint="eastAsia"/>
          <w:b/>
          <w:sz w:val="28"/>
          <w:szCs w:val="28"/>
        </w:rPr>
        <w:t>六、授予合同</w:t>
      </w:r>
    </w:p>
    <w:p w:rsidR="003107EF" w:rsidRDefault="004A78B3">
      <w:pPr>
        <w:tabs>
          <w:tab w:val="left" w:pos="720"/>
        </w:tabs>
        <w:spacing w:line="480" w:lineRule="exact"/>
        <w:ind w:firstLineChars="147" w:firstLine="354"/>
        <w:rPr>
          <w:rFonts w:ascii="宋体" w:hAnsi="宋体"/>
          <w:b/>
          <w:sz w:val="24"/>
        </w:rPr>
      </w:pPr>
      <w:r>
        <w:rPr>
          <w:rFonts w:ascii="宋体" w:hAnsi="宋体" w:hint="eastAsia"/>
          <w:b/>
          <w:sz w:val="24"/>
        </w:rPr>
        <w:t>24、合同授予标准</w:t>
      </w:r>
    </w:p>
    <w:p w:rsidR="003107EF" w:rsidRDefault="004A78B3">
      <w:pPr>
        <w:tabs>
          <w:tab w:val="left" w:pos="992"/>
        </w:tabs>
        <w:spacing w:line="480" w:lineRule="exact"/>
        <w:ind w:firstLineChars="175" w:firstLine="420"/>
        <w:rPr>
          <w:rFonts w:ascii="宋体" w:hAnsi="宋体"/>
          <w:sz w:val="24"/>
        </w:rPr>
      </w:pPr>
      <w:r>
        <w:rPr>
          <w:rFonts w:ascii="宋体" w:hAnsi="宋体" w:hint="eastAsia"/>
          <w:sz w:val="24"/>
        </w:rPr>
        <w:t>除第29条的规定之外，招标人将把合同授予被确定为实质上响应招标文件要求并有履行合同能力的</w:t>
      </w:r>
      <w:r>
        <w:rPr>
          <w:rFonts w:ascii="宋体" w:hAnsi="宋体" w:hint="eastAsia"/>
          <w:b/>
          <w:sz w:val="24"/>
        </w:rPr>
        <w:t>排名第一</w:t>
      </w:r>
      <w:r>
        <w:rPr>
          <w:rFonts w:ascii="宋体" w:hAnsi="宋体" w:hint="eastAsia"/>
          <w:sz w:val="24"/>
        </w:rPr>
        <w:t>的投标人。</w:t>
      </w:r>
    </w:p>
    <w:p w:rsidR="003107EF" w:rsidRDefault="004A78B3">
      <w:pPr>
        <w:tabs>
          <w:tab w:val="left" w:pos="720"/>
        </w:tabs>
        <w:spacing w:line="480" w:lineRule="exact"/>
        <w:ind w:firstLineChars="147" w:firstLine="354"/>
        <w:rPr>
          <w:rFonts w:ascii="宋体" w:hAnsi="宋体"/>
          <w:b/>
          <w:sz w:val="24"/>
        </w:rPr>
      </w:pPr>
      <w:r>
        <w:rPr>
          <w:rFonts w:ascii="宋体" w:hAnsi="宋体" w:hint="eastAsia"/>
          <w:b/>
          <w:sz w:val="24"/>
        </w:rPr>
        <w:t>25、授标时更改采购货物数量的权货物的数量和服务</w:t>
      </w:r>
    </w:p>
    <w:p w:rsidR="003107EF" w:rsidRDefault="004A78B3">
      <w:pPr>
        <w:tabs>
          <w:tab w:val="left" w:pos="720"/>
        </w:tabs>
        <w:spacing w:line="480" w:lineRule="exact"/>
        <w:ind w:firstLineChars="150" w:firstLine="360"/>
        <w:rPr>
          <w:rFonts w:ascii="宋体" w:hAnsi="宋体"/>
          <w:sz w:val="24"/>
        </w:rPr>
      </w:pPr>
      <w:r>
        <w:rPr>
          <w:rFonts w:ascii="宋体" w:hAnsi="宋体" w:hint="eastAsia"/>
          <w:sz w:val="24"/>
        </w:rPr>
        <w:t>招标人在授予合同时有权在招标文件中货物的品种、数量和服务予以增减，但金额不得超过原合同的15%，不得对货物单价或其他条款、其他条件做任何改变。</w:t>
      </w:r>
    </w:p>
    <w:p w:rsidR="003107EF" w:rsidRDefault="004A78B3">
      <w:pPr>
        <w:tabs>
          <w:tab w:val="left" w:pos="720"/>
        </w:tabs>
        <w:spacing w:line="480" w:lineRule="exact"/>
        <w:ind w:firstLineChars="98" w:firstLine="236"/>
        <w:rPr>
          <w:rFonts w:ascii="宋体" w:hAnsi="宋体"/>
          <w:b/>
          <w:sz w:val="24"/>
        </w:rPr>
      </w:pPr>
      <w:r>
        <w:rPr>
          <w:rFonts w:ascii="宋体" w:hAnsi="宋体" w:hint="eastAsia"/>
          <w:b/>
          <w:sz w:val="24"/>
        </w:rPr>
        <w:t>26、评标结果的公示</w:t>
      </w:r>
    </w:p>
    <w:p w:rsidR="003107EF" w:rsidRDefault="004A78B3">
      <w:pPr>
        <w:pStyle w:val="5"/>
        <w:tabs>
          <w:tab w:val="left" w:pos="992"/>
        </w:tabs>
        <w:spacing w:line="480" w:lineRule="exact"/>
        <w:ind w:left="0" w:firstLineChars="125" w:firstLine="300"/>
        <w:rPr>
          <w:rFonts w:ascii="宋体" w:eastAsia="宋体" w:hAnsi="宋体"/>
          <w:sz w:val="24"/>
          <w:szCs w:val="24"/>
        </w:rPr>
      </w:pPr>
      <w:r>
        <w:rPr>
          <w:rFonts w:ascii="宋体" w:eastAsia="宋体" w:hAnsi="宋体" w:hint="eastAsia"/>
          <w:sz w:val="24"/>
          <w:szCs w:val="24"/>
        </w:rPr>
        <w:lastRenderedPageBreak/>
        <w:t>评标结束后，评标结果将予以公示，公示期为1个工作日。质疑期为7个工作日。</w:t>
      </w:r>
    </w:p>
    <w:p w:rsidR="003107EF" w:rsidRDefault="004A78B3">
      <w:pPr>
        <w:spacing w:line="480" w:lineRule="exact"/>
        <w:ind w:firstLineChars="98" w:firstLine="236"/>
        <w:rPr>
          <w:rFonts w:ascii="宋体" w:hAnsi="宋体"/>
          <w:b/>
          <w:sz w:val="24"/>
        </w:rPr>
      </w:pPr>
      <w:r>
        <w:rPr>
          <w:rFonts w:ascii="宋体" w:hAnsi="宋体" w:hint="eastAsia"/>
          <w:b/>
          <w:sz w:val="24"/>
        </w:rPr>
        <w:t>27、接受和拒绝任何或所有投标的权利</w:t>
      </w:r>
    </w:p>
    <w:p w:rsidR="003107EF" w:rsidRDefault="004A78B3">
      <w:pPr>
        <w:spacing w:line="480" w:lineRule="exact"/>
        <w:ind w:firstLineChars="150" w:firstLine="360"/>
        <w:rPr>
          <w:rFonts w:ascii="宋体" w:hAnsi="宋体"/>
          <w:sz w:val="24"/>
        </w:rPr>
      </w:pPr>
      <w:r>
        <w:rPr>
          <w:rFonts w:ascii="宋体" w:hAnsi="宋体" w:hint="eastAsia"/>
          <w:sz w:val="24"/>
        </w:rPr>
        <w:t>如出现重大变故，招标任务取消情况，招标代理机构和招标人保留因此原因在授标之前任何时候接受或拒绝任何投标、以及宣布招标无效或拒绝所有投标的权力，对受影响的投标人不承担任何责任。</w:t>
      </w:r>
    </w:p>
    <w:p w:rsidR="003107EF" w:rsidRDefault="004A78B3">
      <w:pPr>
        <w:spacing w:line="480" w:lineRule="exact"/>
        <w:ind w:firstLineChars="98" w:firstLine="236"/>
        <w:rPr>
          <w:rFonts w:ascii="宋体" w:hAnsi="宋体"/>
          <w:b/>
          <w:sz w:val="24"/>
        </w:rPr>
      </w:pPr>
      <w:r>
        <w:rPr>
          <w:rFonts w:ascii="宋体" w:hAnsi="宋体" w:hint="eastAsia"/>
          <w:b/>
          <w:sz w:val="24"/>
        </w:rPr>
        <w:t>28、中标通知书</w:t>
      </w:r>
    </w:p>
    <w:p w:rsidR="003107EF" w:rsidRDefault="004A78B3">
      <w:pPr>
        <w:spacing w:line="480" w:lineRule="exact"/>
        <w:ind w:firstLineChars="175" w:firstLine="420"/>
        <w:rPr>
          <w:rFonts w:ascii="宋体" w:hAnsi="宋体"/>
          <w:sz w:val="24"/>
        </w:rPr>
      </w:pPr>
      <w:r>
        <w:rPr>
          <w:rFonts w:ascii="宋体" w:hAnsi="宋体" w:hint="eastAsia"/>
          <w:sz w:val="24"/>
        </w:rPr>
        <w:t>28.1中标公示结束后，在投标有效期满之前，招标人将以书面形式通知中标人中标；</w:t>
      </w:r>
    </w:p>
    <w:p w:rsidR="003107EF" w:rsidRDefault="004A78B3">
      <w:pPr>
        <w:spacing w:line="480" w:lineRule="exact"/>
        <w:ind w:firstLineChars="175" w:firstLine="420"/>
        <w:rPr>
          <w:rFonts w:ascii="宋体" w:hAnsi="宋体"/>
          <w:sz w:val="24"/>
        </w:rPr>
      </w:pPr>
      <w:r>
        <w:rPr>
          <w:rFonts w:ascii="宋体" w:hAnsi="宋体" w:hint="eastAsia"/>
          <w:sz w:val="24"/>
        </w:rPr>
        <w:t>28.2中标通知书将作为进行合同谈判和签订合同的依据。</w:t>
      </w:r>
    </w:p>
    <w:p w:rsidR="003107EF" w:rsidRDefault="004A78B3">
      <w:pPr>
        <w:spacing w:line="480" w:lineRule="exact"/>
        <w:ind w:firstLineChars="147" w:firstLine="354"/>
        <w:rPr>
          <w:rFonts w:ascii="宋体" w:hAnsi="宋体"/>
          <w:b/>
          <w:sz w:val="24"/>
        </w:rPr>
      </w:pPr>
      <w:r>
        <w:rPr>
          <w:rFonts w:ascii="宋体" w:hAnsi="宋体" w:hint="eastAsia"/>
          <w:b/>
          <w:sz w:val="24"/>
        </w:rPr>
        <w:t>29、签订合同</w:t>
      </w:r>
    </w:p>
    <w:p w:rsidR="003107EF" w:rsidRDefault="004A78B3">
      <w:pPr>
        <w:tabs>
          <w:tab w:val="left" w:pos="720"/>
        </w:tabs>
        <w:spacing w:line="480" w:lineRule="exact"/>
        <w:ind w:firstLineChars="175" w:firstLine="420"/>
        <w:rPr>
          <w:rFonts w:ascii="宋体" w:hAnsi="宋体"/>
          <w:sz w:val="24"/>
        </w:rPr>
      </w:pPr>
      <w:r>
        <w:rPr>
          <w:rFonts w:ascii="宋体" w:hAnsi="宋体" w:hint="eastAsia"/>
          <w:sz w:val="24"/>
        </w:rPr>
        <w:t>29.1 中标人应按中标通知书指定的时间、地点，与招标人签订合同；</w:t>
      </w:r>
    </w:p>
    <w:p w:rsidR="003107EF" w:rsidRDefault="004A78B3">
      <w:pPr>
        <w:tabs>
          <w:tab w:val="left" w:pos="720"/>
        </w:tabs>
        <w:spacing w:line="480" w:lineRule="exact"/>
        <w:ind w:firstLineChars="175" w:firstLine="420"/>
        <w:rPr>
          <w:rFonts w:ascii="宋体" w:hAnsi="宋体"/>
          <w:sz w:val="24"/>
        </w:rPr>
      </w:pPr>
      <w:r>
        <w:rPr>
          <w:rFonts w:ascii="宋体" w:hAnsi="宋体" w:hint="eastAsia"/>
          <w:sz w:val="24"/>
        </w:rPr>
        <w:t>29.2 招标文件、中标人的投标文件和澄清文件等，均应作为签约的合同文本的基础；</w:t>
      </w:r>
    </w:p>
    <w:p w:rsidR="003107EF" w:rsidRDefault="004A78B3">
      <w:pPr>
        <w:tabs>
          <w:tab w:val="left" w:pos="720"/>
        </w:tabs>
        <w:spacing w:line="480" w:lineRule="exact"/>
        <w:ind w:firstLineChars="180" w:firstLine="432"/>
        <w:rPr>
          <w:rFonts w:ascii="宋体" w:hAnsi="宋体"/>
          <w:sz w:val="24"/>
        </w:rPr>
      </w:pPr>
      <w:r>
        <w:rPr>
          <w:rFonts w:ascii="宋体" w:hAnsi="宋体" w:hint="eastAsia"/>
          <w:sz w:val="24"/>
        </w:rPr>
        <w:t>29.3 如中标人拒签合同，则按违约处理。则处于采购金额千分之五的罚款并列入不良行为名单，在一至三年内不得参加政府采购活动。</w:t>
      </w:r>
    </w:p>
    <w:p w:rsidR="003107EF" w:rsidRDefault="004A78B3">
      <w:pPr>
        <w:tabs>
          <w:tab w:val="left" w:pos="720"/>
        </w:tabs>
        <w:spacing w:line="480" w:lineRule="exact"/>
        <w:ind w:firstLineChars="175" w:firstLine="420"/>
        <w:rPr>
          <w:rFonts w:ascii="宋体" w:hAnsi="宋体"/>
          <w:sz w:val="24"/>
        </w:rPr>
      </w:pPr>
      <w:r>
        <w:rPr>
          <w:rFonts w:ascii="宋体" w:hAnsi="宋体" w:hint="eastAsia"/>
          <w:sz w:val="24"/>
        </w:rPr>
        <w:t>29.4 如中标人不按约定签合同，招标人将取消其中标决定，并没收其投标保证金。采购人可在候选中标单位中重新选定中标单位或重新招标。</w:t>
      </w:r>
    </w:p>
    <w:p w:rsidR="003107EF" w:rsidRDefault="004A78B3">
      <w:pPr>
        <w:spacing w:line="480" w:lineRule="exact"/>
        <w:ind w:firstLineChars="147" w:firstLine="354"/>
        <w:rPr>
          <w:rFonts w:ascii="宋体" w:hAnsi="宋体"/>
          <w:b/>
          <w:bCs/>
          <w:sz w:val="24"/>
        </w:rPr>
      </w:pPr>
      <w:r>
        <w:rPr>
          <w:rFonts w:ascii="宋体" w:hAnsi="宋体" w:hint="eastAsia"/>
          <w:b/>
          <w:bCs/>
          <w:sz w:val="24"/>
        </w:rPr>
        <w:t>30、中标服务费</w:t>
      </w:r>
    </w:p>
    <w:p w:rsidR="003107EF" w:rsidRDefault="004A78B3">
      <w:pPr>
        <w:tabs>
          <w:tab w:val="left" w:pos="720"/>
        </w:tabs>
        <w:spacing w:line="480" w:lineRule="exact"/>
        <w:ind w:firstLineChars="175" w:firstLine="420"/>
        <w:rPr>
          <w:rFonts w:ascii="宋体" w:hAnsi="宋体"/>
          <w:sz w:val="24"/>
        </w:rPr>
      </w:pPr>
      <w:r>
        <w:rPr>
          <w:rFonts w:ascii="宋体" w:hAnsi="宋体" w:hint="eastAsia"/>
          <w:sz w:val="24"/>
        </w:rPr>
        <w:t xml:space="preserve">  见投标人须知前附表。</w:t>
      </w:r>
    </w:p>
    <w:p w:rsidR="003107EF" w:rsidRDefault="004A78B3">
      <w:pPr>
        <w:spacing w:line="480" w:lineRule="exact"/>
        <w:ind w:firstLineChars="147" w:firstLine="354"/>
        <w:rPr>
          <w:rFonts w:ascii="宋体" w:hAnsi="宋体"/>
          <w:b/>
          <w:bCs/>
          <w:sz w:val="24"/>
        </w:rPr>
      </w:pPr>
      <w:r>
        <w:rPr>
          <w:rFonts w:ascii="宋体" w:hAnsi="宋体" w:hint="eastAsia"/>
          <w:b/>
          <w:bCs/>
          <w:sz w:val="24"/>
        </w:rPr>
        <w:t>31、履约保证金：/。</w:t>
      </w:r>
    </w:p>
    <w:p w:rsidR="003107EF" w:rsidRDefault="004A78B3">
      <w:pPr>
        <w:spacing w:line="480" w:lineRule="exact"/>
        <w:ind w:rightChars="-64" w:right="-134" w:firstLineChars="98" w:firstLine="236"/>
        <w:rPr>
          <w:rFonts w:ascii="宋体" w:hAnsi="宋体"/>
          <w:b/>
          <w:sz w:val="24"/>
        </w:rPr>
      </w:pPr>
      <w:r>
        <w:rPr>
          <w:rFonts w:ascii="宋体" w:hAnsi="宋体" w:hint="eastAsia"/>
          <w:b/>
          <w:sz w:val="24"/>
        </w:rPr>
        <w:t>32、招标过程中应遵守的原则和纪律</w:t>
      </w:r>
    </w:p>
    <w:p w:rsidR="003107EF" w:rsidRDefault="004A78B3">
      <w:pPr>
        <w:spacing w:line="480" w:lineRule="exact"/>
        <w:ind w:rightChars="-64" w:right="-134" w:firstLineChars="150" w:firstLine="360"/>
        <w:rPr>
          <w:rFonts w:ascii="宋体" w:hAnsi="宋体"/>
          <w:sz w:val="24"/>
        </w:rPr>
      </w:pPr>
      <w:r>
        <w:rPr>
          <w:rFonts w:ascii="宋体" w:hAnsi="宋体" w:hint="eastAsia"/>
          <w:sz w:val="24"/>
        </w:rPr>
        <w:t>32.1在招标活动中应遵守《中华人民共和国政府采购法》等有关法律法规的规定；</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32.2招标单位、投标人应当遵循“公开、公平、公正、诚实、信用”的竞争原则；</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32.3投标人不得互相串通投标报价，不得排挤其他投标人的公平竞争、不得损害招标单位或者其他投标人的合法权益；</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32.4投标人不得与招标单位串通投标，损害国家利益、社会利益或者他人的合法权益；</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32.5投标人不得以他人名义投标，不得以低于成本的报价竞标或者以其他方式弄虚作假，骗取中标；</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32.6禁止投标人向招标单位或者评标委员会成员以行贿的手段谋取中标；</w:t>
      </w:r>
    </w:p>
    <w:p w:rsidR="003107EF" w:rsidRDefault="004A78B3" w:rsidP="001835CE">
      <w:pPr>
        <w:spacing w:line="480" w:lineRule="exact"/>
        <w:ind w:rightChars="-64" w:right="-134" w:firstLineChars="137" w:firstLine="329"/>
        <w:rPr>
          <w:rFonts w:ascii="宋体" w:hAnsi="宋体"/>
          <w:sz w:val="24"/>
        </w:rPr>
      </w:pPr>
      <w:r>
        <w:rPr>
          <w:rFonts w:ascii="宋体" w:hAnsi="宋体" w:hint="eastAsia"/>
          <w:sz w:val="24"/>
        </w:rPr>
        <w:t>32.7投标人必须按时参加招标有关会议，按时递交投标文件，如实填报有关内容，履行签字义务。</w:t>
      </w:r>
    </w:p>
    <w:p w:rsidR="003107EF" w:rsidRDefault="004A78B3">
      <w:pPr>
        <w:spacing w:line="480" w:lineRule="exact"/>
        <w:ind w:firstLineChars="98" w:firstLine="236"/>
        <w:rPr>
          <w:rFonts w:ascii="宋体" w:hAnsi="宋体"/>
          <w:b/>
          <w:sz w:val="24"/>
        </w:rPr>
      </w:pPr>
      <w:r>
        <w:rPr>
          <w:rFonts w:ascii="宋体" w:hAnsi="宋体" w:hint="eastAsia"/>
          <w:b/>
          <w:sz w:val="24"/>
        </w:rPr>
        <w:t>33、本招标文件最终解释权归招标人。</w:t>
      </w:r>
    </w:p>
    <w:p w:rsidR="003107EF" w:rsidRDefault="004A78B3">
      <w:pPr>
        <w:pStyle w:val="ac"/>
        <w:ind w:firstLineChars="0" w:firstLine="0"/>
      </w:pPr>
      <w:r>
        <w:rPr>
          <w:rFonts w:hint="eastAsia"/>
        </w:rPr>
        <w:lastRenderedPageBreak/>
        <w:t xml:space="preserve"> </w:t>
      </w:r>
    </w:p>
    <w:p w:rsidR="003107EF" w:rsidRDefault="004A78B3">
      <w:pPr>
        <w:spacing w:line="360" w:lineRule="auto"/>
        <w:rPr>
          <w:sz w:val="24"/>
        </w:rPr>
      </w:pPr>
      <w:r>
        <w:rPr>
          <w:rFonts w:hint="eastAsia"/>
          <w:sz w:val="24"/>
        </w:rPr>
        <w:t>注：开标时，各投标人应在规定时间内，在监督部门监督下对本单位的投标文件现场解密。</w:t>
      </w:r>
    </w:p>
    <w:p w:rsidR="003107EF" w:rsidRDefault="004A78B3">
      <w:pPr>
        <w:spacing w:line="360" w:lineRule="auto"/>
        <w:ind w:firstLineChars="200" w:firstLine="480"/>
        <w:rPr>
          <w:sz w:val="24"/>
        </w:rPr>
      </w:pPr>
      <w:r>
        <w:rPr>
          <w:rFonts w:hint="eastAsia"/>
          <w:sz w:val="24"/>
        </w:rPr>
        <w:t>如投标人现场解密失败，投标人应使用未加密的电子投标文件；如电子交易系统故障，电子投标文件无法使用时，投标人应使用纸质版投标文件，评标委员会依据投标人的纸质版投标文件评审。</w:t>
      </w:r>
    </w:p>
    <w:p w:rsidR="003107EF" w:rsidRDefault="003107EF">
      <w:pPr>
        <w:spacing w:line="460" w:lineRule="exact"/>
        <w:rPr>
          <w:rFonts w:ascii="宋体" w:hAnsi="宋体"/>
          <w:b/>
          <w:sz w:val="24"/>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spacing w:line="460" w:lineRule="exact"/>
        <w:rPr>
          <w:rFonts w:ascii="宋体" w:hAnsi="宋体"/>
          <w:b/>
          <w:sz w:val="24"/>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3107EF">
      <w:pPr>
        <w:pStyle w:val="11"/>
        <w:rPr>
          <w:rFonts w:ascii="宋体" w:hAnsi="宋体"/>
          <w:b/>
        </w:rPr>
      </w:pPr>
    </w:p>
    <w:p w:rsidR="003107EF" w:rsidRDefault="004A78B3">
      <w:pPr>
        <w:spacing w:line="460" w:lineRule="exact"/>
        <w:jc w:val="center"/>
        <w:rPr>
          <w:rFonts w:ascii="宋体" w:hAnsi="宋体"/>
          <w:b/>
          <w:sz w:val="30"/>
          <w:szCs w:val="30"/>
        </w:rPr>
      </w:pPr>
      <w:r>
        <w:rPr>
          <w:rFonts w:ascii="宋体" w:hAnsi="宋体" w:hint="eastAsia"/>
          <w:b/>
          <w:sz w:val="30"/>
          <w:szCs w:val="30"/>
        </w:rPr>
        <w:t>第三章  评标方法及标准</w:t>
      </w:r>
    </w:p>
    <w:tbl>
      <w:tblPr>
        <w:tblpPr w:leftFromText="180" w:rightFromText="180" w:vertAnchor="text" w:horzAnchor="page" w:tblpX="1275" w:tblpY="418"/>
        <w:tblOverlap w:val="neve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116"/>
        <w:gridCol w:w="2503"/>
        <w:gridCol w:w="5555"/>
      </w:tblGrid>
      <w:tr w:rsidR="003107EF">
        <w:trPr>
          <w:trHeight w:val="563"/>
        </w:trPr>
        <w:tc>
          <w:tcPr>
            <w:tcW w:w="1742" w:type="dxa"/>
            <w:gridSpan w:val="2"/>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条款号</w:t>
            </w:r>
          </w:p>
        </w:tc>
        <w:tc>
          <w:tcPr>
            <w:tcW w:w="2502" w:type="dxa"/>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评审因素</w:t>
            </w:r>
          </w:p>
        </w:tc>
        <w:tc>
          <w:tcPr>
            <w:tcW w:w="5556" w:type="dxa"/>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评审标准</w:t>
            </w:r>
          </w:p>
        </w:tc>
      </w:tr>
      <w:tr w:rsidR="003107EF">
        <w:trPr>
          <w:trHeight w:val="499"/>
        </w:trPr>
        <w:tc>
          <w:tcPr>
            <w:tcW w:w="626" w:type="dxa"/>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1.1</w:t>
            </w:r>
          </w:p>
        </w:tc>
        <w:tc>
          <w:tcPr>
            <w:tcW w:w="1116" w:type="dxa"/>
            <w:vAlign w:val="center"/>
          </w:tcPr>
          <w:p w:rsidR="003107EF" w:rsidRDefault="004A78B3">
            <w:pPr>
              <w:rPr>
                <w:rFonts w:ascii="宋体" w:hAnsi="宋体" w:cs="宋体"/>
                <w:color w:val="000000"/>
                <w:szCs w:val="21"/>
              </w:rPr>
            </w:pPr>
            <w:r>
              <w:rPr>
                <w:rFonts w:ascii="宋体" w:hAnsi="宋体" w:cs="宋体" w:hint="eastAsia"/>
                <w:color w:val="000000"/>
                <w:szCs w:val="21"/>
              </w:rPr>
              <w:t>资格评审</w:t>
            </w:r>
          </w:p>
        </w:tc>
        <w:tc>
          <w:tcPr>
            <w:tcW w:w="8058" w:type="dxa"/>
            <w:gridSpan w:val="2"/>
            <w:vAlign w:val="center"/>
          </w:tcPr>
          <w:p w:rsidR="003107EF" w:rsidRDefault="004A78B3">
            <w:pPr>
              <w:spacing w:line="440" w:lineRule="exact"/>
              <w:rPr>
                <w:rFonts w:ascii="宋体" w:hAnsi="宋体" w:cs="宋体"/>
                <w:b/>
                <w:szCs w:val="21"/>
              </w:rPr>
            </w:pPr>
            <w:r>
              <w:rPr>
                <w:rFonts w:ascii="宋体" w:hAnsi="宋体" w:cs="宋体" w:hint="eastAsia"/>
                <w:b/>
                <w:szCs w:val="21"/>
              </w:rPr>
              <w:t>符合投标投标须知及前附表1.4.1项</w:t>
            </w:r>
          </w:p>
          <w:p w:rsidR="003107EF" w:rsidRDefault="004A78B3">
            <w:pPr>
              <w:spacing w:line="440" w:lineRule="exact"/>
              <w:rPr>
                <w:rFonts w:ascii="宋体" w:hAnsi="宋体" w:cs="宋体"/>
                <w:b/>
                <w:bCs/>
                <w:snapToGrid w:val="0"/>
                <w:szCs w:val="21"/>
              </w:rPr>
            </w:pPr>
            <w:r>
              <w:rPr>
                <w:rFonts w:ascii="宋体" w:hAnsi="宋体" w:cs="宋体" w:hint="eastAsia"/>
                <w:b/>
                <w:bCs/>
                <w:snapToGrid w:val="0"/>
                <w:szCs w:val="21"/>
              </w:rPr>
              <w:t>本项目开标结束后，采购人或者采购代理机构依法对投标人的资格进行审查，合格投标人不足三家的，不得进入评标程序。</w:t>
            </w:r>
          </w:p>
          <w:p w:rsidR="003107EF" w:rsidRDefault="004A78B3">
            <w:pPr>
              <w:spacing w:line="440" w:lineRule="exact"/>
              <w:rPr>
                <w:rFonts w:ascii="宋体" w:hAnsi="宋体" w:cs="宋体"/>
                <w:color w:val="000000"/>
                <w:szCs w:val="21"/>
              </w:rPr>
            </w:pPr>
            <w:r>
              <w:rPr>
                <w:rFonts w:ascii="宋体" w:hAnsi="宋体" w:cs="宋体" w:hint="eastAsia"/>
                <w:snapToGrid w:val="0"/>
                <w:szCs w:val="21"/>
              </w:rPr>
              <w:t>（注：开标时投标单位携带</w:t>
            </w:r>
            <w:r>
              <w:rPr>
                <w:rFonts w:ascii="宋体" w:hAnsi="宋体" w:cs="宋体"/>
                <w:szCs w:val="21"/>
              </w:rPr>
              <w:t>第二章</w:t>
            </w:r>
            <w:r>
              <w:rPr>
                <w:rFonts w:ascii="宋体" w:hAnsi="宋体" w:cs="宋体" w:hint="eastAsia"/>
                <w:szCs w:val="21"/>
              </w:rPr>
              <w:t>投标人须知前附表中1.4.1项供应商资格要求相关材料备查）</w:t>
            </w:r>
          </w:p>
        </w:tc>
      </w:tr>
      <w:tr w:rsidR="003107EF">
        <w:trPr>
          <w:trHeight w:val="494"/>
        </w:trPr>
        <w:tc>
          <w:tcPr>
            <w:tcW w:w="626" w:type="dxa"/>
            <w:vMerge w:val="restart"/>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1.2</w:t>
            </w:r>
          </w:p>
        </w:tc>
        <w:tc>
          <w:tcPr>
            <w:tcW w:w="1116" w:type="dxa"/>
            <w:vMerge w:val="restart"/>
            <w:vAlign w:val="center"/>
          </w:tcPr>
          <w:p w:rsidR="003107EF" w:rsidRDefault="003107EF">
            <w:pPr>
              <w:jc w:val="center"/>
              <w:rPr>
                <w:rFonts w:ascii="宋体" w:hAnsi="宋体" w:cs="宋体"/>
                <w:color w:val="000000"/>
                <w:szCs w:val="21"/>
              </w:rPr>
            </w:pPr>
          </w:p>
          <w:p w:rsidR="003107EF" w:rsidRDefault="004A78B3">
            <w:pPr>
              <w:rPr>
                <w:rFonts w:ascii="宋体" w:hAnsi="宋体" w:cs="宋体"/>
                <w:color w:val="000000"/>
                <w:szCs w:val="21"/>
              </w:rPr>
            </w:pPr>
            <w:r>
              <w:rPr>
                <w:rFonts w:ascii="宋体" w:hAnsi="宋体" w:cs="宋体" w:hint="eastAsia"/>
                <w:color w:val="000000"/>
                <w:szCs w:val="21"/>
              </w:rPr>
              <w:t>形式评审</w:t>
            </w:r>
          </w:p>
          <w:p w:rsidR="003107EF" w:rsidRDefault="003107EF">
            <w:pPr>
              <w:jc w:val="center"/>
              <w:rPr>
                <w:rFonts w:ascii="宋体" w:hAnsi="宋体" w:cs="宋体"/>
                <w:color w:val="000000"/>
                <w:szCs w:val="21"/>
              </w:rPr>
            </w:pPr>
          </w:p>
        </w:tc>
        <w:tc>
          <w:tcPr>
            <w:tcW w:w="2504" w:type="dxa"/>
            <w:vAlign w:val="center"/>
          </w:tcPr>
          <w:p w:rsidR="003107EF" w:rsidRDefault="004A78B3">
            <w:pPr>
              <w:rPr>
                <w:rFonts w:ascii="宋体" w:hAnsi="宋体" w:cs="宋体"/>
                <w:color w:val="000000"/>
                <w:szCs w:val="21"/>
              </w:rPr>
            </w:pPr>
            <w:r>
              <w:rPr>
                <w:rFonts w:ascii="宋体" w:hAnsi="宋体" w:cs="宋体" w:hint="eastAsia"/>
                <w:color w:val="000000"/>
                <w:szCs w:val="21"/>
              </w:rPr>
              <w:t>投标人名称</w:t>
            </w:r>
          </w:p>
        </w:tc>
        <w:tc>
          <w:tcPr>
            <w:tcW w:w="5554" w:type="dxa"/>
            <w:vAlign w:val="center"/>
          </w:tcPr>
          <w:p w:rsidR="003107EF" w:rsidRDefault="004A78B3">
            <w:pPr>
              <w:spacing w:line="440" w:lineRule="exact"/>
              <w:rPr>
                <w:rFonts w:ascii="宋体" w:hAnsi="宋体" w:cs="宋体"/>
                <w:color w:val="000000"/>
                <w:szCs w:val="21"/>
              </w:rPr>
            </w:pPr>
            <w:r>
              <w:rPr>
                <w:rFonts w:ascii="宋体" w:hAnsi="宋体" w:cs="宋体" w:hint="eastAsia"/>
                <w:color w:val="000000"/>
                <w:szCs w:val="21"/>
              </w:rPr>
              <w:t>与营业执照一致</w:t>
            </w:r>
          </w:p>
        </w:tc>
      </w:tr>
      <w:tr w:rsidR="003107EF">
        <w:trPr>
          <w:trHeight w:val="506"/>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snapToGrid w:val="0"/>
              <w:spacing w:line="220" w:lineRule="exact"/>
              <w:rPr>
                <w:rFonts w:ascii="宋体" w:hAnsi="宋体" w:cs="宋体"/>
                <w:color w:val="000000"/>
                <w:szCs w:val="21"/>
              </w:rPr>
            </w:pPr>
            <w:r>
              <w:rPr>
                <w:rFonts w:ascii="宋体" w:hAnsi="宋体" w:cs="宋体" w:hint="eastAsia"/>
                <w:color w:val="000000"/>
                <w:szCs w:val="21"/>
              </w:rPr>
              <w:t>投标函签字或盖章</w:t>
            </w:r>
          </w:p>
        </w:tc>
        <w:tc>
          <w:tcPr>
            <w:tcW w:w="5554" w:type="dxa"/>
            <w:vAlign w:val="center"/>
          </w:tcPr>
          <w:p w:rsidR="003107EF" w:rsidRDefault="004A78B3">
            <w:pPr>
              <w:spacing w:line="440" w:lineRule="exact"/>
              <w:rPr>
                <w:rFonts w:ascii="宋体" w:hAnsi="宋体" w:cs="宋体"/>
                <w:color w:val="000000"/>
                <w:szCs w:val="21"/>
              </w:rPr>
            </w:pPr>
            <w:r>
              <w:rPr>
                <w:rFonts w:ascii="宋体" w:hAnsi="宋体" w:cs="宋体" w:hint="eastAsia"/>
                <w:color w:val="000000"/>
                <w:szCs w:val="21"/>
              </w:rPr>
              <w:t>以投标文件格式要求为准</w:t>
            </w:r>
          </w:p>
        </w:tc>
      </w:tr>
      <w:tr w:rsidR="003107EF">
        <w:trPr>
          <w:trHeight w:val="538"/>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rPr>
                <w:rFonts w:ascii="宋体" w:hAnsi="宋体" w:cs="宋体"/>
                <w:color w:val="000000"/>
                <w:szCs w:val="21"/>
              </w:rPr>
            </w:pPr>
            <w:r>
              <w:rPr>
                <w:rFonts w:ascii="宋体" w:hAnsi="宋体" w:cs="宋体" w:hint="eastAsia"/>
                <w:color w:val="000000"/>
                <w:szCs w:val="21"/>
              </w:rPr>
              <w:t>投标文件格式</w:t>
            </w:r>
          </w:p>
        </w:tc>
        <w:tc>
          <w:tcPr>
            <w:tcW w:w="5554" w:type="dxa"/>
            <w:vAlign w:val="center"/>
          </w:tcPr>
          <w:p w:rsidR="003107EF" w:rsidRDefault="004A78B3">
            <w:pPr>
              <w:spacing w:line="440" w:lineRule="exact"/>
              <w:rPr>
                <w:rFonts w:ascii="宋体" w:hAnsi="宋体" w:cs="宋体"/>
                <w:color w:val="000000"/>
                <w:szCs w:val="21"/>
              </w:rPr>
            </w:pPr>
            <w:r>
              <w:rPr>
                <w:rFonts w:ascii="宋体" w:hAnsi="宋体" w:cs="宋体" w:hint="eastAsia"/>
                <w:color w:val="000000"/>
                <w:szCs w:val="21"/>
              </w:rPr>
              <w:t>符合第六章“投标文件格式”的要求</w:t>
            </w:r>
          </w:p>
        </w:tc>
      </w:tr>
      <w:tr w:rsidR="003107EF">
        <w:trPr>
          <w:trHeight w:val="372"/>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rPr>
                <w:rFonts w:ascii="宋体" w:hAnsi="宋体" w:cs="宋体"/>
                <w:color w:val="000000"/>
                <w:szCs w:val="21"/>
              </w:rPr>
            </w:pPr>
            <w:r>
              <w:rPr>
                <w:rFonts w:ascii="宋体" w:hAnsi="宋体" w:cs="宋体" w:hint="eastAsia"/>
                <w:color w:val="000000"/>
                <w:szCs w:val="21"/>
              </w:rPr>
              <w:t>报价唯一</w:t>
            </w:r>
          </w:p>
        </w:tc>
        <w:tc>
          <w:tcPr>
            <w:tcW w:w="5554" w:type="dxa"/>
            <w:vAlign w:val="center"/>
          </w:tcPr>
          <w:p w:rsidR="003107EF" w:rsidRDefault="004A78B3">
            <w:pPr>
              <w:rPr>
                <w:rFonts w:ascii="宋体" w:hAnsi="宋体" w:cs="宋体"/>
                <w:color w:val="000000"/>
                <w:szCs w:val="21"/>
              </w:rPr>
            </w:pPr>
            <w:r>
              <w:rPr>
                <w:rFonts w:ascii="宋体" w:hAnsi="宋体" w:cs="宋体" w:hint="eastAsia"/>
                <w:color w:val="000000"/>
                <w:szCs w:val="21"/>
              </w:rPr>
              <w:t>只能有一个有效报价</w:t>
            </w:r>
          </w:p>
        </w:tc>
      </w:tr>
      <w:tr w:rsidR="003107EF">
        <w:trPr>
          <w:trHeight w:val="448"/>
        </w:trPr>
        <w:tc>
          <w:tcPr>
            <w:tcW w:w="626" w:type="dxa"/>
            <w:vMerge w:val="restart"/>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1.3</w:t>
            </w:r>
          </w:p>
        </w:tc>
        <w:tc>
          <w:tcPr>
            <w:tcW w:w="1116" w:type="dxa"/>
            <w:vMerge w:val="restart"/>
            <w:vAlign w:val="center"/>
          </w:tcPr>
          <w:p w:rsidR="003107EF" w:rsidRDefault="004A78B3">
            <w:pPr>
              <w:jc w:val="center"/>
              <w:rPr>
                <w:rFonts w:ascii="宋体" w:hAnsi="宋体" w:cs="宋体"/>
                <w:color w:val="000000"/>
                <w:szCs w:val="21"/>
              </w:rPr>
            </w:pPr>
            <w:r>
              <w:rPr>
                <w:rFonts w:ascii="宋体" w:hAnsi="宋体" w:cs="宋体" w:hint="eastAsia"/>
                <w:color w:val="000000"/>
                <w:szCs w:val="21"/>
              </w:rPr>
              <w:t>响应性评审</w:t>
            </w:r>
          </w:p>
        </w:tc>
        <w:tc>
          <w:tcPr>
            <w:tcW w:w="2504" w:type="dxa"/>
            <w:vAlign w:val="center"/>
          </w:tcPr>
          <w:p w:rsidR="003107EF" w:rsidRDefault="004A78B3">
            <w:pPr>
              <w:snapToGrid w:val="0"/>
              <w:spacing w:line="360" w:lineRule="auto"/>
              <w:rPr>
                <w:rFonts w:ascii="宋体" w:hAnsi="宋体" w:cs="宋体"/>
                <w:color w:val="000000"/>
                <w:szCs w:val="21"/>
              </w:rPr>
            </w:pPr>
            <w:r>
              <w:rPr>
                <w:rFonts w:ascii="宋体" w:hAnsi="宋体" w:cs="宋体" w:hint="eastAsia"/>
                <w:color w:val="000000"/>
                <w:szCs w:val="21"/>
              </w:rPr>
              <w:t>交货地点</w:t>
            </w:r>
          </w:p>
        </w:tc>
        <w:tc>
          <w:tcPr>
            <w:tcW w:w="5554" w:type="dxa"/>
            <w:vAlign w:val="center"/>
          </w:tcPr>
          <w:p w:rsidR="003107EF" w:rsidRDefault="004A78B3">
            <w:pPr>
              <w:snapToGrid w:val="0"/>
              <w:spacing w:line="360" w:lineRule="auto"/>
              <w:rPr>
                <w:rFonts w:ascii="宋体" w:hAnsi="宋体" w:cs="宋体"/>
                <w:color w:val="000000"/>
                <w:szCs w:val="21"/>
              </w:rPr>
            </w:pPr>
            <w:r>
              <w:rPr>
                <w:rFonts w:ascii="宋体" w:hAnsi="宋体" w:cs="宋体" w:hint="eastAsia"/>
                <w:color w:val="000000"/>
                <w:szCs w:val="21"/>
              </w:rPr>
              <w:t>招标人指定地点。</w:t>
            </w:r>
          </w:p>
        </w:tc>
      </w:tr>
      <w:tr w:rsidR="003107EF">
        <w:trPr>
          <w:trHeight w:val="448"/>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rPr>
                <w:rFonts w:ascii="宋体" w:hAnsi="宋体" w:cs="宋体"/>
                <w:color w:val="000000"/>
                <w:szCs w:val="21"/>
              </w:rPr>
            </w:pPr>
            <w:r>
              <w:rPr>
                <w:rFonts w:ascii="宋体" w:hAnsi="宋体" w:cs="宋体" w:hint="eastAsia"/>
                <w:color w:val="000000"/>
                <w:szCs w:val="21"/>
              </w:rPr>
              <w:t>交货期</w:t>
            </w:r>
          </w:p>
        </w:tc>
        <w:tc>
          <w:tcPr>
            <w:tcW w:w="5554" w:type="dxa"/>
            <w:vAlign w:val="center"/>
          </w:tcPr>
          <w:p w:rsidR="003107EF" w:rsidRDefault="004A78B3">
            <w:pPr>
              <w:rPr>
                <w:rFonts w:ascii="宋体" w:hAnsi="宋体" w:cs="宋体"/>
                <w:color w:val="000000"/>
                <w:szCs w:val="21"/>
              </w:rPr>
            </w:pPr>
            <w:r>
              <w:rPr>
                <w:rFonts w:ascii="宋体" w:hAnsi="宋体" w:cs="宋体" w:hint="eastAsia"/>
                <w:color w:val="000000"/>
                <w:szCs w:val="21"/>
              </w:rPr>
              <w:t>10日历天（合同签订后）完成供货及设备的安装、调试</w:t>
            </w:r>
          </w:p>
        </w:tc>
      </w:tr>
      <w:tr w:rsidR="003107EF">
        <w:trPr>
          <w:trHeight w:val="448"/>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snapToGrid w:val="0"/>
              <w:spacing w:line="220" w:lineRule="exact"/>
              <w:rPr>
                <w:rFonts w:ascii="宋体" w:hAnsi="宋体" w:cs="宋体"/>
                <w:color w:val="000000"/>
                <w:szCs w:val="21"/>
              </w:rPr>
            </w:pPr>
            <w:r>
              <w:rPr>
                <w:rFonts w:ascii="宋体" w:hAnsi="宋体" w:cs="宋体" w:hint="eastAsia"/>
                <w:color w:val="000000"/>
                <w:szCs w:val="21"/>
              </w:rPr>
              <w:t>质量要求</w:t>
            </w:r>
          </w:p>
        </w:tc>
        <w:tc>
          <w:tcPr>
            <w:tcW w:w="5554" w:type="dxa"/>
            <w:vAlign w:val="center"/>
          </w:tcPr>
          <w:p w:rsidR="003107EF" w:rsidRDefault="004A78B3">
            <w:pPr>
              <w:snapToGrid w:val="0"/>
              <w:spacing w:line="220" w:lineRule="exact"/>
              <w:rPr>
                <w:rFonts w:ascii="宋体" w:hAnsi="宋体" w:cs="宋体"/>
                <w:color w:val="000000"/>
                <w:szCs w:val="21"/>
              </w:rPr>
            </w:pPr>
            <w:r>
              <w:rPr>
                <w:rFonts w:ascii="宋体" w:hAnsi="宋体" w:hint="eastAsia"/>
                <w:szCs w:val="21"/>
              </w:rPr>
              <w:t>符合国家现行技术合格标准。</w:t>
            </w:r>
          </w:p>
        </w:tc>
      </w:tr>
      <w:tr w:rsidR="003107EF">
        <w:trPr>
          <w:trHeight w:val="448"/>
        </w:trPr>
        <w:tc>
          <w:tcPr>
            <w:tcW w:w="626" w:type="dxa"/>
            <w:vMerge/>
            <w:vAlign w:val="center"/>
          </w:tcPr>
          <w:p w:rsidR="003107EF" w:rsidRDefault="003107EF">
            <w:pPr>
              <w:jc w:val="center"/>
              <w:rPr>
                <w:rFonts w:ascii="宋体" w:hAnsi="宋体" w:cs="宋体"/>
                <w:color w:val="000000"/>
                <w:szCs w:val="21"/>
              </w:rPr>
            </w:pPr>
          </w:p>
        </w:tc>
        <w:tc>
          <w:tcPr>
            <w:tcW w:w="1116" w:type="dxa"/>
            <w:vMerge/>
            <w:vAlign w:val="center"/>
          </w:tcPr>
          <w:p w:rsidR="003107EF" w:rsidRDefault="003107EF">
            <w:pPr>
              <w:jc w:val="center"/>
              <w:rPr>
                <w:rFonts w:ascii="宋体" w:hAnsi="宋体" w:cs="宋体"/>
                <w:color w:val="000000"/>
                <w:szCs w:val="21"/>
              </w:rPr>
            </w:pPr>
          </w:p>
        </w:tc>
        <w:tc>
          <w:tcPr>
            <w:tcW w:w="2504" w:type="dxa"/>
            <w:vAlign w:val="center"/>
          </w:tcPr>
          <w:p w:rsidR="003107EF" w:rsidRDefault="004A78B3">
            <w:pPr>
              <w:snapToGrid w:val="0"/>
              <w:spacing w:line="220" w:lineRule="exact"/>
              <w:rPr>
                <w:rFonts w:ascii="宋体" w:hAnsi="宋体" w:cs="宋体"/>
                <w:color w:val="000000"/>
                <w:szCs w:val="21"/>
              </w:rPr>
            </w:pPr>
            <w:r>
              <w:rPr>
                <w:rFonts w:ascii="宋体" w:hAnsi="宋体" w:cs="宋体" w:hint="eastAsia"/>
                <w:color w:val="000000"/>
                <w:szCs w:val="21"/>
              </w:rPr>
              <w:t>投标有效期</w:t>
            </w:r>
          </w:p>
        </w:tc>
        <w:tc>
          <w:tcPr>
            <w:tcW w:w="5554" w:type="dxa"/>
            <w:vAlign w:val="center"/>
          </w:tcPr>
          <w:p w:rsidR="003107EF" w:rsidRDefault="004A78B3">
            <w:pPr>
              <w:snapToGrid w:val="0"/>
              <w:spacing w:line="220" w:lineRule="exact"/>
              <w:rPr>
                <w:rFonts w:ascii="宋体" w:hAnsi="宋体" w:cs="宋体"/>
                <w:color w:val="000000"/>
                <w:szCs w:val="21"/>
              </w:rPr>
            </w:pPr>
            <w:r>
              <w:rPr>
                <w:rFonts w:ascii="宋体" w:hAnsi="宋体" w:cs="宋体" w:hint="eastAsia"/>
                <w:color w:val="000000"/>
                <w:szCs w:val="21"/>
              </w:rPr>
              <w:t>投标文件递交截止日期后60日历天</w:t>
            </w:r>
          </w:p>
        </w:tc>
      </w:tr>
    </w:tbl>
    <w:p w:rsidR="003107EF" w:rsidRDefault="003107EF">
      <w:pPr>
        <w:pStyle w:val="ac"/>
        <w:ind w:firstLineChars="0" w:firstLine="0"/>
      </w:pPr>
    </w:p>
    <w:p w:rsidR="003107EF" w:rsidRDefault="003107EF">
      <w:pPr>
        <w:pStyle w:val="a3"/>
        <w:spacing w:line="360" w:lineRule="auto"/>
        <w:ind w:firstLine="560"/>
        <w:rPr>
          <w:rFonts w:ascii="宋体" w:hAnsi="宋体" w:cs="宋体"/>
          <w:color w:val="000000"/>
          <w:sz w:val="28"/>
          <w:szCs w:val="28"/>
        </w:rPr>
      </w:pPr>
    </w:p>
    <w:p w:rsidR="003107EF" w:rsidRDefault="004A78B3">
      <w:pPr>
        <w:pStyle w:val="a3"/>
        <w:spacing w:line="360" w:lineRule="auto"/>
        <w:ind w:firstLine="560"/>
        <w:rPr>
          <w:rFonts w:ascii="宋体" w:hAnsi="宋体" w:cs="宋体"/>
          <w:color w:val="000000"/>
          <w:sz w:val="28"/>
          <w:szCs w:val="28"/>
        </w:rPr>
      </w:pPr>
      <w:bookmarkStart w:id="18" w:name="_Toc487442353"/>
      <w:r>
        <w:rPr>
          <w:rFonts w:ascii="宋体" w:hAnsi="宋体" w:cs="宋体" w:hint="eastAsia"/>
          <w:color w:val="000000"/>
          <w:sz w:val="28"/>
          <w:szCs w:val="28"/>
        </w:rPr>
        <w:t xml:space="preserve">评审细则(见下表)            综合评估法，满分100分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402"/>
        <w:gridCol w:w="1271"/>
        <w:gridCol w:w="6139"/>
      </w:tblGrid>
      <w:tr w:rsidR="003107EF">
        <w:trPr>
          <w:trHeight w:val="522"/>
          <w:jc w:val="center"/>
        </w:trPr>
        <w:tc>
          <w:tcPr>
            <w:tcW w:w="9962" w:type="dxa"/>
            <w:gridSpan w:val="4"/>
            <w:vAlign w:val="center"/>
          </w:tcPr>
          <w:p w:rsidR="003107EF" w:rsidRDefault="004A78B3">
            <w:pPr>
              <w:spacing w:line="360" w:lineRule="auto"/>
              <w:jc w:val="center"/>
              <w:rPr>
                <w:rFonts w:ascii="宋体" w:hAnsi="宋体"/>
                <w:szCs w:val="21"/>
              </w:rPr>
            </w:pPr>
            <w:r>
              <w:rPr>
                <w:rFonts w:ascii="宋体" w:hAnsi="宋体" w:hint="eastAsia"/>
                <w:szCs w:val="21"/>
              </w:rPr>
              <w:t>评审因素及标准</w:t>
            </w:r>
          </w:p>
        </w:tc>
      </w:tr>
      <w:tr w:rsidR="003107EF">
        <w:trPr>
          <w:trHeight w:val="735"/>
          <w:jc w:val="center"/>
        </w:trPr>
        <w:tc>
          <w:tcPr>
            <w:tcW w:w="1150" w:type="dxa"/>
            <w:vAlign w:val="center"/>
          </w:tcPr>
          <w:p w:rsidR="003107EF" w:rsidRDefault="004A78B3">
            <w:pPr>
              <w:spacing w:line="360" w:lineRule="auto"/>
              <w:jc w:val="center"/>
              <w:rPr>
                <w:rFonts w:ascii="宋体" w:hAnsi="宋体"/>
                <w:szCs w:val="21"/>
              </w:rPr>
            </w:pPr>
            <w:r>
              <w:rPr>
                <w:rFonts w:ascii="宋体" w:hAnsi="宋体" w:hint="eastAsia"/>
                <w:szCs w:val="21"/>
              </w:rPr>
              <w:t>评分</w:t>
            </w:r>
          </w:p>
          <w:p w:rsidR="003107EF" w:rsidRDefault="004A78B3">
            <w:pPr>
              <w:spacing w:line="360" w:lineRule="auto"/>
              <w:jc w:val="center"/>
              <w:rPr>
                <w:rFonts w:ascii="宋体" w:hAnsi="宋体"/>
                <w:szCs w:val="21"/>
              </w:rPr>
            </w:pPr>
            <w:r>
              <w:rPr>
                <w:rFonts w:ascii="宋体" w:hAnsi="宋体" w:hint="eastAsia"/>
                <w:szCs w:val="21"/>
              </w:rPr>
              <w:t>办法</w:t>
            </w:r>
          </w:p>
        </w:tc>
        <w:tc>
          <w:tcPr>
            <w:tcW w:w="1402" w:type="dxa"/>
            <w:vAlign w:val="center"/>
          </w:tcPr>
          <w:p w:rsidR="003107EF" w:rsidRDefault="004A78B3">
            <w:pPr>
              <w:spacing w:line="360" w:lineRule="auto"/>
              <w:jc w:val="center"/>
              <w:rPr>
                <w:rFonts w:ascii="宋体" w:hAnsi="宋体"/>
                <w:szCs w:val="21"/>
              </w:rPr>
            </w:pPr>
            <w:r>
              <w:rPr>
                <w:rFonts w:ascii="宋体" w:hAnsi="宋体" w:hint="eastAsia"/>
                <w:szCs w:val="21"/>
              </w:rPr>
              <w:t>分值构成</w:t>
            </w:r>
          </w:p>
          <w:p w:rsidR="003107EF" w:rsidRDefault="004A78B3">
            <w:pPr>
              <w:spacing w:line="360" w:lineRule="auto"/>
              <w:jc w:val="center"/>
              <w:rPr>
                <w:rFonts w:ascii="宋体" w:hAnsi="宋体"/>
                <w:szCs w:val="21"/>
              </w:rPr>
            </w:pPr>
            <w:r>
              <w:rPr>
                <w:rFonts w:ascii="宋体" w:hAnsi="宋体" w:hint="eastAsia"/>
                <w:szCs w:val="21"/>
              </w:rPr>
              <w:t>（总分</w:t>
            </w:r>
          </w:p>
          <w:p w:rsidR="003107EF" w:rsidRDefault="004A78B3">
            <w:pPr>
              <w:spacing w:line="360" w:lineRule="auto"/>
              <w:jc w:val="center"/>
              <w:rPr>
                <w:rFonts w:ascii="宋体" w:hAnsi="宋体"/>
                <w:szCs w:val="21"/>
              </w:rPr>
            </w:pPr>
            <w:r>
              <w:rPr>
                <w:rFonts w:ascii="宋体" w:hAnsi="宋体"/>
                <w:szCs w:val="21"/>
              </w:rPr>
              <w:t>100</w:t>
            </w:r>
            <w:r>
              <w:rPr>
                <w:rFonts w:ascii="宋体" w:hAnsi="宋体" w:hint="eastAsia"/>
                <w:szCs w:val="21"/>
              </w:rPr>
              <w:t>分）</w:t>
            </w:r>
          </w:p>
        </w:tc>
        <w:tc>
          <w:tcPr>
            <w:tcW w:w="7410" w:type="dxa"/>
            <w:gridSpan w:val="2"/>
            <w:vAlign w:val="center"/>
          </w:tcPr>
          <w:p w:rsidR="003107EF" w:rsidRDefault="004A78B3">
            <w:pPr>
              <w:spacing w:line="360" w:lineRule="auto"/>
              <w:jc w:val="center"/>
              <w:rPr>
                <w:rFonts w:ascii="宋体" w:hAnsi="宋体"/>
                <w:szCs w:val="21"/>
              </w:rPr>
            </w:pPr>
            <w:r>
              <w:rPr>
                <w:rFonts w:ascii="宋体" w:hAnsi="宋体" w:hint="eastAsia"/>
                <w:szCs w:val="21"/>
              </w:rPr>
              <w:t>投标报价：</w:t>
            </w:r>
            <w:r>
              <w:rPr>
                <w:rFonts w:ascii="宋体" w:hAnsi="宋体"/>
                <w:szCs w:val="21"/>
              </w:rPr>
              <w:t>30</w:t>
            </w:r>
            <w:r>
              <w:rPr>
                <w:rFonts w:ascii="宋体" w:hAnsi="宋体" w:hint="eastAsia"/>
                <w:szCs w:val="21"/>
              </w:rPr>
              <w:t>分</w:t>
            </w:r>
          </w:p>
          <w:p w:rsidR="003107EF" w:rsidRDefault="004A78B3">
            <w:pPr>
              <w:spacing w:line="360" w:lineRule="auto"/>
              <w:jc w:val="center"/>
              <w:rPr>
                <w:rFonts w:ascii="宋体" w:hAnsi="宋体"/>
                <w:szCs w:val="21"/>
              </w:rPr>
            </w:pPr>
            <w:r>
              <w:rPr>
                <w:rFonts w:ascii="宋体" w:hAnsi="宋体" w:hint="eastAsia"/>
                <w:szCs w:val="21"/>
              </w:rPr>
              <w:t>技术部分：50分</w:t>
            </w:r>
          </w:p>
          <w:p w:rsidR="003107EF" w:rsidRDefault="004A78B3">
            <w:pPr>
              <w:spacing w:line="360" w:lineRule="auto"/>
              <w:jc w:val="center"/>
              <w:rPr>
                <w:rFonts w:ascii="宋体" w:hAnsi="宋体"/>
                <w:szCs w:val="21"/>
              </w:rPr>
            </w:pPr>
            <w:r>
              <w:rPr>
                <w:rFonts w:ascii="宋体" w:hAnsi="宋体" w:hint="eastAsia"/>
                <w:szCs w:val="21"/>
              </w:rPr>
              <w:t>综合部分：20分</w:t>
            </w:r>
          </w:p>
        </w:tc>
      </w:tr>
      <w:tr w:rsidR="003107EF">
        <w:trPr>
          <w:trHeight w:val="1549"/>
          <w:jc w:val="center"/>
        </w:trPr>
        <w:tc>
          <w:tcPr>
            <w:tcW w:w="1150" w:type="dxa"/>
            <w:vAlign w:val="center"/>
          </w:tcPr>
          <w:p w:rsidR="003107EF" w:rsidRDefault="004A78B3">
            <w:pPr>
              <w:spacing w:line="360" w:lineRule="auto"/>
              <w:jc w:val="center"/>
              <w:rPr>
                <w:rFonts w:ascii="宋体" w:hAnsi="宋体"/>
                <w:szCs w:val="21"/>
              </w:rPr>
            </w:pPr>
            <w:r>
              <w:rPr>
                <w:rFonts w:ascii="宋体" w:hAnsi="宋体" w:hint="eastAsia"/>
                <w:szCs w:val="21"/>
              </w:rPr>
              <w:t>1</w:t>
            </w: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tc>
        <w:tc>
          <w:tcPr>
            <w:tcW w:w="1402" w:type="dxa"/>
            <w:vAlign w:val="center"/>
          </w:tcPr>
          <w:p w:rsidR="003107EF" w:rsidRDefault="004A78B3">
            <w:pPr>
              <w:spacing w:line="360" w:lineRule="auto"/>
              <w:jc w:val="center"/>
              <w:rPr>
                <w:rFonts w:ascii="宋体" w:hAnsi="宋体"/>
                <w:szCs w:val="21"/>
              </w:rPr>
            </w:pPr>
            <w:r>
              <w:rPr>
                <w:rFonts w:ascii="宋体" w:hAnsi="宋体" w:hint="eastAsia"/>
                <w:szCs w:val="21"/>
              </w:rPr>
              <w:lastRenderedPageBreak/>
              <w:t>投标报价</w:t>
            </w:r>
          </w:p>
          <w:p w:rsidR="003107EF" w:rsidRDefault="004A78B3">
            <w:pPr>
              <w:spacing w:line="360" w:lineRule="auto"/>
              <w:jc w:val="center"/>
              <w:rPr>
                <w:rFonts w:ascii="宋体" w:hAnsi="宋体"/>
                <w:szCs w:val="21"/>
              </w:rPr>
            </w:pPr>
            <w:r>
              <w:rPr>
                <w:rFonts w:ascii="宋体" w:hAnsi="宋体" w:hint="eastAsia"/>
                <w:szCs w:val="21"/>
              </w:rPr>
              <w:t>（</w:t>
            </w:r>
            <w:r>
              <w:rPr>
                <w:rFonts w:ascii="宋体" w:hAnsi="宋体"/>
                <w:szCs w:val="21"/>
              </w:rPr>
              <w:t>30</w:t>
            </w:r>
            <w:r>
              <w:rPr>
                <w:rFonts w:ascii="宋体" w:hAnsi="宋体" w:hint="eastAsia"/>
                <w:szCs w:val="21"/>
              </w:rPr>
              <w:t>分）</w:t>
            </w:r>
          </w:p>
        </w:tc>
        <w:tc>
          <w:tcPr>
            <w:tcW w:w="7410" w:type="dxa"/>
            <w:gridSpan w:val="2"/>
            <w:vAlign w:val="center"/>
          </w:tcPr>
          <w:p w:rsidR="003107EF" w:rsidRDefault="004A78B3">
            <w:pPr>
              <w:spacing w:line="360" w:lineRule="auto"/>
              <w:ind w:firstLineChars="200" w:firstLine="420"/>
              <w:rPr>
                <w:rFonts w:ascii="宋体" w:hAnsi="宋体"/>
                <w:szCs w:val="21"/>
              </w:rPr>
            </w:pPr>
            <w:r>
              <w:rPr>
                <w:rFonts w:ascii="宋体" w:hAnsi="宋体" w:hint="eastAsia"/>
                <w:szCs w:val="21"/>
              </w:rPr>
              <w:t>价格扣除：供应商为小微企业的，且所投标的产品为小型和微型企业制造的，则给予该产品报价</w:t>
            </w:r>
            <w:r>
              <w:rPr>
                <w:rFonts w:ascii="宋体" w:hAnsi="宋体"/>
                <w:szCs w:val="21"/>
              </w:rPr>
              <w:t>6%</w:t>
            </w:r>
            <w:r>
              <w:rPr>
                <w:rFonts w:ascii="宋体" w:hAnsi="宋体" w:hint="eastAsia"/>
                <w:szCs w:val="21"/>
              </w:rPr>
              <w:t>的扣除，用扣除后的价格参与评审。参加投标的小微企业，应当按照《政府采购促进中小企业发展暂行办法》（财库〔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号）的规定提供《中小微企业声明函》（中小企业划型标准详见《关于印发中小企业划型标准规定的通知》工信部联企业〔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 xml:space="preserve"> </w:t>
            </w:r>
            <w:r>
              <w:rPr>
                <w:rFonts w:ascii="宋体" w:hAnsi="宋体" w:hint="eastAsia"/>
                <w:szCs w:val="21"/>
              </w:rPr>
              <w:t>供应商为大型企业的不适用本款规定。供应商为联合体的，联合体各方均应为小微企业，否则不适用本款规定。</w:t>
            </w:r>
          </w:p>
          <w:p w:rsidR="003107EF" w:rsidRDefault="004A78B3">
            <w:pPr>
              <w:spacing w:line="360" w:lineRule="auto"/>
              <w:ind w:firstLineChars="200" w:firstLine="420"/>
              <w:rPr>
                <w:rFonts w:ascii="宋体" w:hAnsi="宋体"/>
                <w:szCs w:val="21"/>
              </w:rPr>
            </w:pP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号）和财政部民政部中国残疾人联合会《关于促进残疾人就业政</w:t>
            </w:r>
            <w:r>
              <w:rPr>
                <w:rFonts w:ascii="宋体" w:hAnsi="宋体" w:hint="eastAsia"/>
                <w:szCs w:val="21"/>
              </w:rPr>
              <w:lastRenderedPageBreak/>
              <w:t>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号）规定，本项目对监狱企业、残疾人福利企业作为供应商所提供的本企业生产的产品的价格给予</w:t>
            </w:r>
            <w:r>
              <w:rPr>
                <w:rFonts w:ascii="宋体" w:hAnsi="宋体"/>
                <w:szCs w:val="21"/>
              </w:rPr>
              <w:t>6%</w:t>
            </w:r>
            <w:r>
              <w:rPr>
                <w:rFonts w:ascii="宋体" w:hAnsi="宋体" w:hint="eastAsia"/>
                <w:szCs w:val="21"/>
              </w:rPr>
              <w:t>的扣除。</w:t>
            </w:r>
          </w:p>
          <w:p w:rsidR="003107EF" w:rsidRDefault="004A78B3">
            <w:pPr>
              <w:spacing w:line="360" w:lineRule="auto"/>
              <w:ind w:firstLineChars="200" w:firstLine="420"/>
              <w:rPr>
                <w:rFonts w:ascii="宋体" w:hAnsi="宋体"/>
                <w:szCs w:val="21"/>
              </w:rPr>
            </w:pPr>
            <w:r>
              <w:rPr>
                <w:rFonts w:ascii="宋体" w:hAnsi="宋体" w:hint="eastAsia"/>
                <w:szCs w:val="21"/>
              </w:rPr>
              <w:t>所投小微（监狱、残福）企业产品报价</w:t>
            </w:r>
            <w:r>
              <w:rPr>
                <w:rFonts w:ascii="宋体" w:hAnsi="宋体"/>
                <w:szCs w:val="21"/>
              </w:rPr>
              <w:t>=</w:t>
            </w:r>
            <w:r>
              <w:rPr>
                <w:rFonts w:ascii="宋体" w:hAnsi="宋体" w:hint="eastAsia"/>
                <w:szCs w:val="21"/>
              </w:rPr>
              <w:t>所投小微（监狱、残福）企业产品报价合计</w:t>
            </w:r>
            <w:r>
              <w:rPr>
                <w:rFonts w:ascii="宋体" w:hAnsi="宋体" w:hint="cs"/>
                <w:szCs w:val="21"/>
              </w:rPr>
              <w:t>×</w:t>
            </w:r>
            <w:r>
              <w:rPr>
                <w:rFonts w:ascii="宋体" w:hAnsi="宋体" w:hint="eastAsia"/>
                <w:szCs w:val="21"/>
              </w:rPr>
              <w:t>（</w:t>
            </w:r>
            <w:r>
              <w:rPr>
                <w:rFonts w:ascii="宋体" w:hAnsi="宋体"/>
                <w:szCs w:val="21"/>
              </w:rPr>
              <w:t>1-6%</w:t>
            </w:r>
            <w:r>
              <w:rPr>
                <w:rFonts w:ascii="宋体" w:hAnsi="宋体" w:hint="eastAsia"/>
                <w:szCs w:val="21"/>
              </w:rPr>
              <w:t>）</w:t>
            </w:r>
          </w:p>
          <w:p w:rsidR="003107EF" w:rsidRDefault="004A78B3">
            <w:pPr>
              <w:spacing w:line="360" w:lineRule="auto"/>
              <w:ind w:firstLineChars="200" w:firstLine="420"/>
              <w:rPr>
                <w:rFonts w:ascii="宋体" w:hAnsi="宋体"/>
                <w:szCs w:val="21"/>
              </w:rPr>
            </w:pPr>
            <w:r>
              <w:rPr>
                <w:rFonts w:ascii="宋体" w:hAnsi="宋体" w:hint="eastAsia"/>
                <w:szCs w:val="21"/>
              </w:rPr>
              <w:t>同一供应商（包括联合体）同一产品，小微、监狱、残福企业产品价格扣除优惠只享受一次，不得重复享受。</w:t>
            </w:r>
          </w:p>
          <w:p w:rsidR="003107EF" w:rsidRDefault="004A78B3">
            <w:pPr>
              <w:spacing w:line="360" w:lineRule="auto"/>
              <w:ind w:firstLineChars="200" w:firstLine="420"/>
              <w:rPr>
                <w:rFonts w:ascii="宋体" w:hAnsi="宋体"/>
                <w:szCs w:val="21"/>
              </w:rPr>
            </w:pPr>
            <w:r>
              <w:rPr>
                <w:rFonts w:ascii="宋体" w:hAnsi="宋体" w:hint="eastAsia"/>
                <w:szCs w:val="21"/>
              </w:rPr>
              <w:t>投标报价得分</w:t>
            </w:r>
            <w:r>
              <w:rPr>
                <w:rFonts w:ascii="宋体" w:hAnsi="宋体"/>
                <w:szCs w:val="21"/>
              </w:rPr>
              <w:t>=</w:t>
            </w:r>
            <w:r>
              <w:rPr>
                <w:rFonts w:ascii="宋体" w:hAnsi="宋体" w:hint="eastAsia"/>
                <w:szCs w:val="21"/>
              </w:rPr>
              <w:t>（评标基准价</w:t>
            </w:r>
            <w:r>
              <w:rPr>
                <w:rFonts w:ascii="宋体" w:hAnsi="宋体"/>
                <w:szCs w:val="21"/>
              </w:rPr>
              <w:t xml:space="preserve">/ </w:t>
            </w:r>
            <w:r>
              <w:rPr>
                <w:rFonts w:ascii="宋体" w:hAnsi="宋体" w:hint="eastAsia"/>
                <w:szCs w:val="21"/>
              </w:rPr>
              <w:t>投标报价）</w:t>
            </w:r>
            <w:r>
              <w:rPr>
                <w:rFonts w:ascii="宋体" w:hAnsi="宋体" w:hint="cs"/>
                <w:szCs w:val="21"/>
              </w:rPr>
              <w:t>×</w:t>
            </w:r>
            <w:r>
              <w:rPr>
                <w:rFonts w:ascii="宋体" w:hAnsi="宋体"/>
                <w:szCs w:val="21"/>
              </w:rPr>
              <w:t xml:space="preserve">30 </w:t>
            </w:r>
            <w:r>
              <w:rPr>
                <w:rFonts w:ascii="宋体" w:hAnsi="宋体" w:hint="eastAsia"/>
                <w:szCs w:val="21"/>
              </w:rPr>
              <w:t>（评标基准价是满足招标文件要求且报价最低的投标报价</w:t>
            </w:r>
            <w:r>
              <w:rPr>
                <w:rFonts w:ascii="宋体" w:hAnsi="宋体"/>
                <w:szCs w:val="21"/>
              </w:rPr>
              <w:t xml:space="preserve">, </w:t>
            </w:r>
            <w:r>
              <w:rPr>
                <w:rFonts w:ascii="宋体" w:hAnsi="宋体" w:hint="eastAsia"/>
                <w:szCs w:val="21"/>
              </w:rPr>
              <w:t>投标报价与评标基准价一致得满分。）</w:t>
            </w:r>
          </w:p>
        </w:tc>
      </w:tr>
      <w:tr w:rsidR="003107EF">
        <w:trPr>
          <w:trHeight w:val="1583"/>
          <w:jc w:val="center"/>
        </w:trPr>
        <w:tc>
          <w:tcPr>
            <w:tcW w:w="1150" w:type="dxa"/>
            <w:vAlign w:val="center"/>
          </w:tcPr>
          <w:p w:rsidR="003107EF" w:rsidRDefault="004A78B3">
            <w:pPr>
              <w:spacing w:line="360" w:lineRule="auto"/>
              <w:jc w:val="center"/>
              <w:rPr>
                <w:rFonts w:ascii="宋体" w:hAnsi="宋体"/>
                <w:szCs w:val="21"/>
              </w:rPr>
            </w:pPr>
            <w:r>
              <w:rPr>
                <w:rFonts w:ascii="宋体" w:hAnsi="宋体" w:hint="eastAsia"/>
                <w:szCs w:val="21"/>
              </w:rPr>
              <w:lastRenderedPageBreak/>
              <w:t>2</w:t>
            </w:r>
          </w:p>
        </w:tc>
        <w:tc>
          <w:tcPr>
            <w:tcW w:w="1402" w:type="dxa"/>
            <w:vAlign w:val="center"/>
          </w:tcPr>
          <w:p w:rsidR="003107EF" w:rsidRDefault="004A78B3">
            <w:pPr>
              <w:snapToGrid w:val="0"/>
              <w:spacing w:line="360" w:lineRule="auto"/>
              <w:jc w:val="center"/>
              <w:rPr>
                <w:rFonts w:ascii="宋体" w:hAnsi="宋体"/>
                <w:szCs w:val="21"/>
              </w:rPr>
            </w:pPr>
            <w:r>
              <w:rPr>
                <w:rFonts w:ascii="宋体" w:hAnsi="宋体" w:hint="eastAsia"/>
                <w:szCs w:val="21"/>
              </w:rPr>
              <w:t>技术部分</w:t>
            </w:r>
          </w:p>
          <w:p w:rsidR="003107EF" w:rsidRDefault="004A78B3">
            <w:pPr>
              <w:snapToGrid w:val="0"/>
              <w:spacing w:line="360" w:lineRule="auto"/>
              <w:jc w:val="center"/>
              <w:rPr>
                <w:rFonts w:ascii="宋体" w:hAnsi="宋体"/>
                <w:szCs w:val="21"/>
              </w:rPr>
            </w:pPr>
            <w:r>
              <w:rPr>
                <w:rFonts w:ascii="宋体" w:hAnsi="宋体" w:hint="eastAsia"/>
                <w:szCs w:val="21"/>
              </w:rPr>
              <w:t>（50分）</w:t>
            </w:r>
          </w:p>
          <w:p w:rsidR="003107EF" w:rsidRDefault="003107EF">
            <w:pPr>
              <w:pStyle w:val="11"/>
            </w:pPr>
          </w:p>
        </w:tc>
        <w:tc>
          <w:tcPr>
            <w:tcW w:w="7410" w:type="dxa"/>
            <w:gridSpan w:val="2"/>
            <w:vAlign w:val="center"/>
          </w:tcPr>
          <w:p w:rsidR="003107EF" w:rsidRDefault="004A78B3">
            <w:pPr>
              <w:spacing w:line="360" w:lineRule="auto"/>
              <w:rPr>
                <w:rFonts w:ascii="仿宋" w:hAnsi="仿宋"/>
                <w:szCs w:val="21"/>
              </w:rPr>
            </w:pPr>
            <w:r>
              <w:rPr>
                <w:rFonts w:ascii="宋体" w:hAnsi="宋体" w:hint="eastAsia"/>
                <w:szCs w:val="21"/>
              </w:rPr>
              <w:t>技术参数完全满足招标文件规定的要求得45分，每有一项正偏离加1分，最多加5分.</w:t>
            </w:r>
          </w:p>
        </w:tc>
      </w:tr>
      <w:tr w:rsidR="003107EF">
        <w:trPr>
          <w:trHeight w:val="515"/>
          <w:jc w:val="center"/>
        </w:trPr>
        <w:tc>
          <w:tcPr>
            <w:tcW w:w="1150" w:type="dxa"/>
            <w:vMerge w:val="restart"/>
            <w:vAlign w:val="center"/>
          </w:tcPr>
          <w:p w:rsidR="003107EF" w:rsidRDefault="004A78B3">
            <w:pPr>
              <w:spacing w:line="360" w:lineRule="auto"/>
              <w:jc w:val="center"/>
              <w:rPr>
                <w:rFonts w:ascii="宋体" w:hAnsi="宋体"/>
                <w:szCs w:val="21"/>
              </w:rPr>
            </w:pPr>
            <w:r>
              <w:rPr>
                <w:rFonts w:ascii="宋体" w:hAnsi="宋体" w:hint="eastAsia"/>
                <w:szCs w:val="21"/>
              </w:rPr>
              <w:t>3</w:t>
            </w:r>
          </w:p>
          <w:p w:rsidR="003107EF" w:rsidRDefault="003107EF">
            <w:pPr>
              <w:spacing w:line="360" w:lineRule="auto"/>
              <w:jc w:val="center"/>
              <w:rPr>
                <w:rFonts w:ascii="宋体" w:hAnsi="宋体"/>
                <w:szCs w:val="21"/>
              </w:rPr>
            </w:pPr>
          </w:p>
        </w:tc>
        <w:tc>
          <w:tcPr>
            <w:tcW w:w="1402" w:type="dxa"/>
            <w:vMerge w:val="restart"/>
            <w:vAlign w:val="center"/>
          </w:tcPr>
          <w:p w:rsidR="003107EF" w:rsidRDefault="004A78B3">
            <w:pPr>
              <w:spacing w:line="360" w:lineRule="auto"/>
              <w:jc w:val="center"/>
              <w:rPr>
                <w:rFonts w:ascii="宋体" w:hAnsi="宋体"/>
                <w:szCs w:val="21"/>
              </w:rPr>
            </w:pPr>
            <w:r>
              <w:rPr>
                <w:rFonts w:ascii="宋体" w:hAnsi="宋体" w:hint="eastAsia"/>
                <w:szCs w:val="21"/>
              </w:rPr>
              <w:t>综合部分</w:t>
            </w:r>
          </w:p>
          <w:p w:rsidR="003107EF" w:rsidRDefault="004A78B3">
            <w:pPr>
              <w:spacing w:line="360" w:lineRule="auto"/>
              <w:jc w:val="center"/>
              <w:rPr>
                <w:rFonts w:ascii="宋体" w:hAnsi="宋体"/>
                <w:szCs w:val="21"/>
              </w:rPr>
            </w:pPr>
            <w:r>
              <w:rPr>
                <w:rFonts w:ascii="宋体" w:hAnsi="宋体"/>
                <w:szCs w:val="21"/>
              </w:rPr>
              <w:t>(2</w:t>
            </w:r>
            <w:r>
              <w:rPr>
                <w:rFonts w:ascii="宋体" w:hAnsi="宋体" w:hint="eastAsia"/>
                <w:szCs w:val="21"/>
              </w:rPr>
              <w:t>0分</w:t>
            </w:r>
            <w:r>
              <w:rPr>
                <w:rFonts w:ascii="宋体" w:hAnsi="宋体"/>
                <w:szCs w:val="21"/>
              </w:rPr>
              <w:t>)</w:t>
            </w:r>
          </w:p>
        </w:tc>
        <w:tc>
          <w:tcPr>
            <w:tcW w:w="1271" w:type="dxa"/>
            <w:vAlign w:val="center"/>
          </w:tcPr>
          <w:p w:rsidR="003107EF" w:rsidRDefault="003107EF">
            <w:pPr>
              <w:snapToGrid w:val="0"/>
              <w:spacing w:line="360" w:lineRule="auto"/>
              <w:jc w:val="center"/>
              <w:rPr>
                <w:rFonts w:ascii="宋体" w:hAnsi="宋体"/>
                <w:szCs w:val="21"/>
              </w:rPr>
            </w:pPr>
          </w:p>
          <w:p w:rsidR="003107EF" w:rsidRDefault="003107EF">
            <w:pPr>
              <w:snapToGrid w:val="0"/>
              <w:spacing w:line="360" w:lineRule="auto"/>
              <w:jc w:val="center"/>
              <w:rPr>
                <w:rFonts w:ascii="宋体" w:hAnsi="宋体"/>
                <w:szCs w:val="21"/>
              </w:rPr>
            </w:pPr>
          </w:p>
          <w:p w:rsidR="003107EF" w:rsidRDefault="004A78B3">
            <w:pPr>
              <w:snapToGrid w:val="0"/>
              <w:spacing w:line="360" w:lineRule="auto"/>
              <w:jc w:val="center"/>
              <w:rPr>
                <w:color w:val="000000" w:themeColor="text1"/>
                <w:szCs w:val="21"/>
              </w:rPr>
            </w:pPr>
            <w:r>
              <w:rPr>
                <w:rFonts w:hint="eastAsia"/>
                <w:color w:val="000000" w:themeColor="text1"/>
                <w:szCs w:val="21"/>
              </w:rPr>
              <w:t>应急响应</w:t>
            </w:r>
          </w:p>
          <w:p w:rsidR="003107EF" w:rsidRDefault="004A78B3">
            <w:pPr>
              <w:snapToGrid w:val="0"/>
              <w:spacing w:line="360" w:lineRule="auto"/>
              <w:jc w:val="center"/>
              <w:rPr>
                <w:rFonts w:ascii="宋体" w:hAnsi="宋体"/>
                <w:szCs w:val="21"/>
              </w:rPr>
            </w:pPr>
            <w:r>
              <w:rPr>
                <w:rFonts w:ascii="宋体" w:hAnsi="宋体" w:hint="eastAsia"/>
                <w:szCs w:val="21"/>
              </w:rPr>
              <w:t>（5分）</w:t>
            </w:r>
          </w:p>
        </w:tc>
        <w:tc>
          <w:tcPr>
            <w:tcW w:w="6139" w:type="dxa"/>
            <w:vAlign w:val="center"/>
          </w:tcPr>
          <w:p w:rsidR="003107EF" w:rsidRDefault="004A78B3">
            <w:pPr>
              <w:pStyle w:val="Default"/>
              <w:spacing w:line="360" w:lineRule="auto"/>
              <w:rPr>
                <w:rFonts w:hAnsi="宋体" w:cs="Times New Roman"/>
                <w:color w:val="auto"/>
                <w:kern w:val="2"/>
                <w:sz w:val="21"/>
                <w:szCs w:val="21"/>
              </w:rPr>
            </w:pPr>
            <w:r>
              <w:rPr>
                <w:rFonts w:hAnsi="宋体" w:hint="eastAsia"/>
                <w:color w:val="auto"/>
                <w:kern w:val="2"/>
                <w:sz w:val="21"/>
                <w:szCs w:val="21"/>
              </w:rPr>
              <w:t>供应商根据本项目可能出现的紧急情况作应急响应，承诺接到服务通知时在30分钟内响应，4小时到达现场服务的，得5分；在30分钟内响应，6小时到达现场服务的，得3分；其余不得分，提供相关承诺书加盖单位公章</w:t>
            </w:r>
            <w:r>
              <w:rPr>
                <w:rFonts w:hint="eastAsia"/>
                <w:szCs w:val="21"/>
              </w:rPr>
              <w:t>。</w:t>
            </w:r>
          </w:p>
        </w:tc>
      </w:tr>
      <w:tr w:rsidR="003107EF">
        <w:trPr>
          <w:trHeight w:val="739"/>
          <w:jc w:val="center"/>
        </w:trPr>
        <w:tc>
          <w:tcPr>
            <w:tcW w:w="1150" w:type="dxa"/>
            <w:vMerge/>
            <w:vAlign w:val="center"/>
          </w:tcPr>
          <w:p w:rsidR="003107EF" w:rsidRDefault="003107EF">
            <w:pPr>
              <w:spacing w:line="360" w:lineRule="auto"/>
              <w:jc w:val="center"/>
              <w:rPr>
                <w:rFonts w:ascii="宋体" w:hAnsi="宋体"/>
                <w:szCs w:val="21"/>
              </w:rPr>
            </w:pPr>
          </w:p>
        </w:tc>
        <w:tc>
          <w:tcPr>
            <w:tcW w:w="1402" w:type="dxa"/>
            <w:vMerge/>
            <w:vAlign w:val="center"/>
          </w:tcPr>
          <w:p w:rsidR="003107EF" w:rsidRDefault="003107EF">
            <w:pPr>
              <w:spacing w:line="360" w:lineRule="auto"/>
              <w:jc w:val="center"/>
              <w:rPr>
                <w:rFonts w:ascii="宋体" w:hAnsi="宋体"/>
                <w:szCs w:val="21"/>
              </w:rPr>
            </w:pPr>
          </w:p>
        </w:tc>
        <w:tc>
          <w:tcPr>
            <w:tcW w:w="1271" w:type="dxa"/>
            <w:vAlign w:val="center"/>
          </w:tcPr>
          <w:p w:rsidR="003107EF" w:rsidRDefault="004A78B3">
            <w:pPr>
              <w:snapToGrid w:val="0"/>
              <w:spacing w:line="360" w:lineRule="auto"/>
              <w:jc w:val="center"/>
              <w:rPr>
                <w:rFonts w:ascii="宋体" w:hAnsi="宋体" w:cs="宋体"/>
                <w:kern w:val="0"/>
                <w:szCs w:val="21"/>
              </w:rPr>
            </w:pPr>
            <w:r>
              <w:rPr>
                <w:rFonts w:ascii="宋体" w:hAnsi="宋体" w:cs="宋体" w:hint="eastAsia"/>
                <w:kern w:val="0"/>
                <w:szCs w:val="21"/>
              </w:rPr>
              <w:t>质保期</w:t>
            </w:r>
          </w:p>
          <w:p w:rsidR="003107EF" w:rsidRDefault="004A78B3">
            <w:pPr>
              <w:snapToGrid w:val="0"/>
              <w:spacing w:line="360" w:lineRule="auto"/>
              <w:jc w:val="center"/>
              <w:rPr>
                <w:rFonts w:ascii="宋体" w:hAnsi="宋体"/>
                <w:color w:val="000000"/>
                <w:szCs w:val="21"/>
              </w:rPr>
            </w:pPr>
            <w:r>
              <w:rPr>
                <w:rFonts w:ascii="宋体" w:hAnsi="宋体" w:hint="eastAsia"/>
                <w:szCs w:val="21"/>
              </w:rPr>
              <w:t>（6分）</w:t>
            </w:r>
          </w:p>
        </w:tc>
        <w:tc>
          <w:tcPr>
            <w:tcW w:w="6139" w:type="dxa"/>
            <w:vAlign w:val="center"/>
          </w:tcPr>
          <w:p w:rsidR="003107EF" w:rsidRDefault="004A78B3">
            <w:pPr>
              <w:pStyle w:val="22"/>
              <w:ind w:leftChars="0" w:left="0"/>
              <w:rPr>
                <w:szCs w:val="21"/>
              </w:rPr>
            </w:pPr>
            <w:r>
              <w:rPr>
                <w:rFonts w:ascii="宋体" w:hAnsi="宋体" w:hint="eastAsia"/>
                <w:szCs w:val="21"/>
              </w:rPr>
              <w:t>参选人参选产品在满足质保期1年的基础上，每增加半年的得3分，满分6分，提供承诺书加盖单位公章。</w:t>
            </w:r>
          </w:p>
        </w:tc>
      </w:tr>
      <w:tr w:rsidR="003107EF">
        <w:trPr>
          <w:trHeight w:val="410"/>
          <w:jc w:val="center"/>
        </w:trPr>
        <w:tc>
          <w:tcPr>
            <w:tcW w:w="1150" w:type="dxa"/>
            <w:vMerge/>
            <w:vAlign w:val="center"/>
          </w:tcPr>
          <w:p w:rsidR="003107EF" w:rsidRDefault="003107EF">
            <w:pPr>
              <w:spacing w:line="360" w:lineRule="auto"/>
              <w:jc w:val="center"/>
              <w:rPr>
                <w:rFonts w:ascii="宋体" w:hAnsi="宋体"/>
                <w:szCs w:val="21"/>
              </w:rPr>
            </w:pPr>
          </w:p>
        </w:tc>
        <w:tc>
          <w:tcPr>
            <w:tcW w:w="1402" w:type="dxa"/>
            <w:vMerge/>
            <w:vAlign w:val="center"/>
          </w:tcPr>
          <w:p w:rsidR="003107EF" w:rsidRDefault="003107EF">
            <w:pPr>
              <w:spacing w:line="360" w:lineRule="auto"/>
              <w:jc w:val="center"/>
              <w:rPr>
                <w:rFonts w:ascii="宋体" w:hAnsi="宋体"/>
                <w:szCs w:val="21"/>
              </w:rPr>
            </w:pPr>
          </w:p>
        </w:tc>
        <w:tc>
          <w:tcPr>
            <w:tcW w:w="1271" w:type="dxa"/>
            <w:vAlign w:val="center"/>
          </w:tcPr>
          <w:p w:rsidR="003107EF" w:rsidRDefault="004A78B3">
            <w:pPr>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售后服务</w:t>
            </w:r>
          </w:p>
          <w:p w:rsidR="003107EF" w:rsidRDefault="004A78B3">
            <w:pPr>
              <w:snapToGrid w:val="0"/>
              <w:spacing w:line="360" w:lineRule="auto"/>
              <w:jc w:val="center"/>
              <w:rPr>
                <w:rFonts w:ascii="宋体" w:hAnsi="宋体"/>
                <w:szCs w:val="21"/>
              </w:rPr>
            </w:pPr>
            <w:r>
              <w:rPr>
                <w:rFonts w:ascii="宋体" w:hAnsi="宋体" w:hint="eastAsia"/>
                <w:szCs w:val="21"/>
              </w:rPr>
              <w:t>（5分）</w:t>
            </w:r>
          </w:p>
        </w:tc>
        <w:tc>
          <w:tcPr>
            <w:tcW w:w="6139" w:type="dxa"/>
            <w:vAlign w:val="center"/>
          </w:tcPr>
          <w:p w:rsidR="003107EF" w:rsidRDefault="004A78B3">
            <w:pPr>
              <w:pStyle w:val="22"/>
              <w:ind w:leftChars="0" w:left="0"/>
              <w:rPr>
                <w:rFonts w:ascii="宋体" w:hAnsi="宋体" w:cs="宋体"/>
                <w:szCs w:val="21"/>
              </w:rPr>
            </w:pPr>
            <w:r>
              <w:rPr>
                <w:rFonts w:ascii="宋体" w:hAnsi="宋体" w:cs="宋体" w:hint="eastAsia"/>
                <w:kern w:val="0"/>
                <w:szCs w:val="21"/>
              </w:rPr>
              <w:t>参选人须针对本项目提供售后服务，以保障系统得以长期稳定运转，包括售后服务团队建设、系统日常维护服务、2</w:t>
            </w:r>
            <w:r>
              <w:rPr>
                <w:rFonts w:ascii="宋体" w:hAnsi="宋体" w:cs="宋体"/>
                <w:kern w:val="0"/>
                <w:szCs w:val="21"/>
              </w:rPr>
              <w:t>4</w:t>
            </w:r>
            <w:r>
              <w:rPr>
                <w:rFonts w:ascii="宋体" w:hAnsi="宋体" w:cs="宋体" w:hint="eastAsia"/>
                <w:kern w:val="0"/>
                <w:szCs w:val="21"/>
              </w:rPr>
              <w:t>小时服务专线、现场技术支持、远程技术支持</w:t>
            </w:r>
            <w:r>
              <w:rPr>
                <w:rFonts w:ascii="宋体" w:hAnsi="宋体" w:hint="eastAsia"/>
                <w:szCs w:val="21"/>
              </w:rPr>
              <w:t>、</w:t>
            </w:r>
            <w:r>
              <w:rPr>
                <w:rFonts w:ascii="宋体" w:hAnsi="宋体" w:cs="宋体" w:hint="eastAsia"/>
                <w:kern w:val="0"/>
                <w:szCs w:val="21"/>
              </w:rPr>
              <w:t>培训计划、设备巡检及保养等。分A（优）、B（良）、C（一般）三等级打分，A=3（不含）～5（含）分；B=2（不含）～3（含）分；C=</w:t>
            </w:r>
            <w:r>
              <w:rPr>
                <w:rFonts w:ascii="宋体" w:hAnsi="宋体" w:cs="宋体"/>
                <w:kern w:val="0"/>
                <w:szCs w:val="21"/>
              </w:rPr>
              <w:t>0</w:t>
            </w:r>
            <w:r>
              <w:rPr>
                <w:rFonts w:ascii="宋体" w:hAnsi="宋体" w:cs="宋体" w:hint="eastAsia"/>
                <w:kern w:val="0"/>
                <w:szCs w:val="21"/>
              </w:rPr>
              <w:t>（不含）～2（含）分，不提供不得分。</w:t>
            </w:r>
          </w:p>
        </w:tc>
      </w:tr>
      <w:tr w:rsidR="003107EF">
        <w:trPr>
          <w:trHeight w:val="410"/>
          <w:jc w:val="center"/>
        </w:trPr>
        <w:tc>
          <w:tcPr>
            <w:tcW w:w="1150" w:type="dxa"/>
            <w:vMerge/>
            <w:vAlign w:val="center"/>
          </w:tcPr>
          <w:p w:rsidR="003107EF" w:rsidRDefault="003107EF">
            <w:pPr>
              <w:spacing w:line="360" w:lineRule="auto"/>
              <w:jc w:val="center"/>
              <w:rPr>
                <w:rFonts w:ascii="宋体" w:hAnsi="宋体"/>
                <w:szCs w:val="21"/>
              </w:rPr>
            </w:pPr>
          </w:p>
        </w:tc>
        <w:tc>
          <w:tcPr>
            <w:tcW w:w="1402" w:type="dxa"/>
            <w:vMerge/>
            <w:vAlign w:val="center"/>
          </w:tcPr>
          <w:p w:rsidR="003107EF" w:rsidRDefault="003107EF">
            <w:pPr>
              <w:spacing w:line="360" w:lineRule="auto"/>
              <w:jc w:val="center"/>
              <w:rPr>
                <w:rFonts w:ascii="宋体" w:hAnsi="宋体"/>
                <w:szCs w:val="21"/>
              </w:rPr>
            </w:pPr>
          </w:p>
        </w:tc>
        <w:tc>
          <w:tcPr>
            <w:tcW w:w="1271" w:type="dxa"/>
            <w:vAlign w:val="center"/>
          </w:tcPr>
          <w:p w:rsidR="003107EF" w:rsidRDefault="004A78B3">
            <w:pPr>
              <w:adjustRightInd w:val="0"/>
              <w:snapToGrid w:val="0"/>
              <w:spacing w:line="360" w:lineRule="auto"/>
              <w:jc w:val="center"/>
              <w:rPr>
                <w:color w:val="000000" w:themeColor="text1"/>
                <w:szCs w:val="21"/>
              </w:rPr>
            </w:pPr>
            <w:r>
              <w:rPr>
                <w:rFonts w:hint="eastAsia"/>
                <w:color w:val="000000" w:themeColor="text1"/>
                <w:szCs w:val="21"/>
              </w:rPr>
              <w:t>参选文件制作质量</w:t>
            </w:r>
          </w:p>
          <w:p w:rsidR="003107EF" w:rsidRDefault="004A78B3">
            <w:pPr>
              <w:adjustRightInd w:val="0"/>
              <w:snapToGrid w:val="0"/>
              <w:spacing w:line="360" w:lineRule="auto"/>
              <w:jc w:val="center"/>
              <w:rPr>
                <w:rFonts w:ascii="宋体" w:hAnsi="宋体"/>
                <w:szCs w:val="21"/>
              </w:rPr>
            </w:pPr>
            <w:r>
              <w:rPr>
                <w:rFonts w:ascii="宋体" w:hAnsi="宋体" w:hint="eastAsia"/>
                <w:szCs w:val="21"/>
              </w:rPr>
              <w:t>（4分）</w:t>
            </w:r>
          </w:p>
        </w:tc>
        <w:tc>
          <w:tcPr>
            <w:tcW w:w="6139" w:type="dxa"/>
            <w:vAlign w:val="center"/>
          </w:tcPr>
          <w:p w:rsidR="003107EF" w:rsidRDefault="004A78B3">
            <w:pPr>
              <w:pStyle w:val="22"/>
              <w:ind w:leftChars="0" w:left="0"/>
              <w:rPr>
                <w:rFonts w:ascii="宋体" w:hAnsi="宋体" w:cs="宋体"/>
                <w:szCs w:val="21"/>
              </w:rPr>
            </w:pPr>
            <w:r>
              <w:rPr>
                <w:rFonts w:hint="eastAsia"/>
                <w:color w:val="000000" w:themeColor="text1"/>
                <w:szCs w:val="21"/>
              </w:rPr>
              <w:t>评审委员会根据投标文件编制水平情况（包括但不限于文字清晰、内容完整，目录清晰、查找方便）进行综合打分。</w:t>
            </w:r>
            <w:r>
              <w:rPr>
                <w:rFonts w:ascii="宋体" w:hAnsi="宋体" w:cs="宋体" w:hint="eastAsia"/>
                <w:kern w:val="0"/>
                <w:szCs w:val="21"/>
              </w:rPr>
              <w:t>分A（优）、B（良）、C（一般）三等级打分，A=4（含）分；B=2（含）～3（含）分；C=</w:t>
            </w:r>
            <w:r>
              <w:rPr>
                <w:rFonts w:ascii="宋体" w:hAnsi="宋体" w:cs="宋体"/>
                <w:kern w:val="0"/>
                <w:szCs w:val="21"/>
              </w:rPr>
              <w:t>0</w:t>
            </w:r>
            <w:r>
              <w:rPr>
                <w:rFonts w:ascii="宋体" w:hAnsi="宋体" w:cs="宋体" w:hint="eastAsia"/>
                <w:kern w:val="0"/>
                <w:szCs w:val="21"/>
              </w:rPr>
              <w:t>（不含）～1（含）分。</w:t>
            </w:r>
          </w:p>
        </w:tc>
      </w:tr>
    </w:tbl>
    <w:p w:rsidR="003107EF" w:rsidRDefault="004A78B3" w:rsidP="001835CE">
      <w:pPr>
        <w:autoSpaceDE w:val="0"/>
        <w:autoSpaceDN w:val="0"/>
        <w:adjustRightInd w:val="0"/>
        <w:snapToGrid w:val="0"/>
        <w:spacing w:line="480" w:lineRule="exact"/>
        <w:ind w:right="32" w:firstLineChars="192" w:firstLine="461"/>
        <w:rPr>
          <w:rFonts w:ascii="宋体" w:hAnsi="宋体"/>
          <w:sz w:val="24"/>
        </w:rPr>
      </w:pPr>
      <w:r>
        <w:rPr>
          <w:rFonts w:ascii="宋体" w:hAnsi="宋体" w:hint="eastAsia"/>
          <w:sz w:val="24"/>
        </w:rPr>
        <w:t>2</w:t>
      </w:r>
      <w:r>
        <w:rPr>
          <w:rFonts w:ascii="宋体" w:hAnsi="宋体"/>
          <w:sz w:val="24"/>
        </w:rPr>
        <w:t>0.4.3</w:t>
      </w:r>
      <w:r>
        <w:rPr>
          <w:rFonts w:ascii="宋体" w:hAnsi="宋体" w:hint="eastAsia"/>
          <w:sz w:val="24"/>
        </w:rPr>
        <w:t>、计算评标得分</w:t>
      </w:r>
    </w:p>
    <w:p w:rsidR="003107EF" w:rsidRDefault="004A78B3" w:rsidP="001835CE">
      <w:pPr>
        <w:autoSpaceDE w:val="0"/>
        <w:autoSpaceDN w:val="0"/>
        <w:adjustRightInd w:val="0"/>
        <w:snapToGrid w:val="0"/>
        <w:spacing w:line="480" w:lineRule="exact"/>
        <w:ind w:right="32" w:firstLineChars="192" w:firstLine="461"/>
        <w:rPr>
          <w:rFonts w:ascii="宋体" w:hAnsi="宋体"/>
          <w:b/>
          <w:bCs/>
          <w:sz w:val="24"/>
        </w:rPr>
      </w:pPr>
      <w:r>
        <w:rPr>
          <w:rFonts w:ascii="宋体" w:hAnsi="宋体" w:hint="eastAsia"/>
          <w:sz w:val="24"/>
        </w:rPr>
        <w:t>评标委员会各成员应当独立对每个有效投标人的标书进行评价、打分，然后汇总每个</w:t>
      </w:r>
      <w:r>
        <w:rPr>
          <w:rFonts w:ascii="宋体" w:hAnsi="宋体" w:hint="eastAsia"/>
          <w:sz w:val="24"/>
        </w:rPr>
        <w:lastRenderedPageBreak/>
        <w:t>投标人每项评分因素的得分（得分计算以四舍五入的方式精确到小数点后两位），按评标汇总得分由高至低排出各有效投标的名次，以评标汇总得分最高的投标人作为中标候选供应商。评标汇总得分相同的，按投标报价由低到高顺序排列，得分且投标报价相同的，按技术指标优劣顺序排列。</w:t>
      </w:r>
      <w:r>
        <w:rPr>
          <w:rFonts w:ascii="宋体" w:hAnsi="宋体" w:hint="eastAsia"/>
          <w:b/>
          <w:bCs/>
          <w:sz w:val="24"/>
        </w:rPr>
        <w:t>本次招标推荐1-3中标候选单位。（注：评标汇总得分为评标委员会完成对各项评分汇总后，取算术平均值）</w:t>
      </w:r>
    </w:p>
    <w:p w:rsidR="003107EF" w:rsidRDefault="004A78B3">
      <w:pPr>
        <w:autoSpaceDE w:val="0"/>
        <w:autoSpaceDN w:val="0"/>
        <w:adjustRightInd w:val="0"/>
        <w:snapToGrid w:val="0"/>
        <w:spacing w:line="480" w:lineRule="exact"/>
        <w:ind w:right="32" w:firstLineChars="192" w:firstLine="463"/>
        <w:rPr>
          <w:rFonts w:ascii="宋体" w:hAnsi="宋体"/>
          <w:b/>
          <w:bCs/>
          <w:sz w:val="24"/>
        </w:rPr>
      </w:pPr>
      <w:r>
        <w:rPr>
          <w:rFonts w:ascii="宋体" w:hAnsi="宋体" w:hint="eastAsia"/>
          <w:b/>
          <w:bCs/>
          <w:sz w:val="24"/>
        </w:rPr>
        <w:t>（四）同一品牌的认定及核心产品的确定：依据中华人民共和国财政部令第87号令《政府采购货物和服务招标投标管理办法》第三十一条要求。</w:t>
      </w:r>
    </w:p>
    <w:p w:rsidR="003107EF" w:rsidRDefault="004A78B3">
      <w:pPr>
        <w:spacing w:line="360" w:lineRule="auto"/>
        <w:rPr>
          <w:rFonts w:ascii="宋体" w:hAnsi="宋体"/>
          <w:b/>
          <w:bCs/>
          <w:sz w:val="24"/>
        </w:rPr>
      </w:pPr>
      <w:r>
        <w:rPr>
          <w:rFonts w:ascii="宋体" w:hAnsi="宋体" w:hint="eastAsia"/>
          <w:b/>
          <w:bCs/>
          <w:sz w:val="24"/>
        </w:rPr>
        <w:t>提供相同品牌产品且通过资格审查、符合性审查的不同投标人参加同一标段投标的，按一家投标人计算，评审后得分最高的同品牌投标人获得中标人推荐资格；评审得分相同的，按照除价格分外得分最高的同品牌投标人获得中标人推荐资格，其他同品牌投标人不作为中标候选人。</w:t>
      </w: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spacing w:line="360" w:lineRule="auto"/>
        <w:rPr>
          <w:b/>
          <w:bCs/>
          <w:sz w:val="30"/>
          <w:szCs w:val="30"/>
        </w:rPr>
      </w:pPr>
    </w:p>
    <w:p w:rsidR="003107EF" w:rsidRDefault="003107EF">
      <w:pPr>
        <w:spacing w:line="360" w:lineRule="auto"/>
        <w:rPr>
          <w:b/>
          <w:bCs/>
          <w:sz w:val="30"/>
          <w:szCs w:val="30"/>
        </w:rPr>
      </w:pPr>
    </w:p>
    <w:p w:rsidR="003107EF" w:rsidRDefault="003107EF">
      <w:pPr>
        <w:spacing w:line="360" w:lineRule="auto"/>
        <w:rPr>
          <w:b/>
          <w:bCs/>
          <w:sz w:val="30"/>
          <w:szCs w:val="30"/>
        </w:rPr>
      </w:pPr>
    </w:p>
    <w:p w:rsidR="003107EF" w:rsidRDefault="003107EF">
      <w:pPr>
        <w:spacing w:line="360" w:lineRule="auto"/>
        <w:rPr>
          <w:b/>
          <w:bCs/>
          <w:sz w:val="30"/>
          <w:szCs w:val="30"/>
        </w:rPr>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3107EF">
      <w:pPr>
        <w:pStyle w:val="11"/>
      </w:pPr>
    </w:p>
    <w:p w:rsidR="003107EF" w:rsidRDefault="004A78B3">
      <w:pPr>
        <w:pStyle w:val="ab"/>
        <w:spacing w:line="440" w:lineRule="exact"/>
        <w:rPr>
          <w:sz w:val="36"/>
          <w:szCs w:val="36"/>
        </w:rPr>
      </w:pPr>
      <w:bookmarkStart w:id="19" w:name="_Toc17371050"/>
      <w:r>
        <w:rPr>
          <w:rFonts w:hint="eastAsia"/>
          <w:sz w:val="36"/>
          <w:szCs w:val="36"/>
        </w:rPr>
        <w:t>第四章</w:t>
      </w:r>
      <w:r>
        <w:rPr>
          <w:rFonts w:hint="eastAsia"/>
          <w:sz w:val="36"/>
          <w:szCs w:val="36"/>
        </w:rPr>
        <w:t xml:space="preserve">  </w:t>
      </w:r>
      <w:r>
        <w:rPr>
          <w:rFonts w:hint="eastAsia"/>
          <w:sz w:val="36"/>
          <w:szCs w:val="36"/>
        </w:rPr>
        <w:t>采购内容</w:t>
      </w:r>
      <w:bookmarkEnd w:id="19"/>
    </w:p>
    <w:tbl>
      <w:tblPr>
        <w:tblStyle w:val="ad"/>
        <w:tblW w:w="0" w:type="auto"/>
        <w:tblLook w:val="04A0" w:firstRow="1" w:lastRow="0" w:firstColumn="1" w:lastColumn="0" w:noHBand="0" w:noVBand="1"/>
      </w:tblPr>
      <w:tblGrid>
        <w:gridCol w:w="750"/>
        <w:gridCol w:w="1495"/>
        <w:gridCol w:w="4809"/>
        <w:gridCol w:w="709"/>
        <w:gridCol w:w="709"/>
      </w:tblGrid>
      <w:tr w:rsidR="00404C31" w:rsidRPr="008457AF" w:rsidTr="00404C31">
        <w:trPr>
          <w:trHeight w:val="285"/>
        </w:trPr>
        <w:tc>
          <w:tcPr>
            <w:tcW w:w="750" w:type="dxa"/>
            <w:vMerge w:val="restart"/>
            <w:hideMark/>
          </w:tcPr>
          <w:bookmarkEnd w:id="18"/>
          <w:p w:rsidR="00404C31" w:rsidRPr="008457AF" w:rsidRDefault="00404C31" w:rsidP="00D8706E">
            <w:pPr>
              <w:jc w:val="center"/>
              <w:rPr>
                <w:b/>
                <w:bCs/>
              </w:rPr>
            </w:pPr>
            <w:r w:rsidRPr="008457AF">
              <w:rPr>
                <w:rFonts w:hint="eastAsia"/>
                <w:b/>
                <w:bCs/>
              </w:rPr>
              <w:t>序号</w:t>
            </w:r>
          </w:p>
        </w:tc>
        <w:tc>
          <w:tcPr>
            <w:tcW w:w="1495" w:type="dxa"/>
            <w:vMerge w:val="restart"/>
            <w:hideMark/>
          </w:tcPr>
          <w:p w:rsidR="00404C31" w:rsidRPr="008457AF" w:rsidRDefault="00404C31" w:rsidP="00D8706E">
            <w:pPr>
              <w:jc w:val="center"/>
              <w:rPr>
                <w:b/>
                <w:bCs/>
              </w:rPr>
            </w:pPr>
            <w:r w:rsidRPr="008457AF">
              <w:rPr>
                <w:rFonts w:hint="eastAsia"/>
                <w:b/>
                <w:bCs/>
              </w:rPr>
              <w:t>产品名称</w:t>
            </w:r>
          </w:p>
        </w:tc>
        <w:tc>
          <w:tcPr>
            <w:tcW w:w="4809" w:type="dxa"/>
            <w:vMerge w:val="restart"/>
            <w:hideMark/>
          </w:tcPr>
          <w:p w:rsidR="00404C31" w:rsidRPr="008457AF" w:rsidRDefault="00404C31" w:rsidP="00D8706E">
            <w:pPr>
              <w:jc w:val="center"/>
              <w:rPr>
                <w:b/>
                <w:bCs/>
              </w:rPr>
            </w:pPr>
            <w:r w:rsidRPr="008457AF">
              <w:rPr>
                <w:rFonts w:hint="eastAsia"/>
                <w:b/>
                <w:bCs/>
              </w:rPr>
              <w:t>技术参数要求</w:t>
            </w:r>
          </w:p>
        </w:tc>
        <w:tc>
          <w:tcPr>
            <w:tcW w:w="709" w:type="dxa"/>
            <w:vMerge w:val="restart"/>
            <w:hideMark/>
          </w:tcPr>
          <w:p w:rsidR="00404C31" w:rsidRPr="008457AF" w:rsidRDefault="00404C31" w:rsidP="00D8706E">
            <w:pPr>
              <w:jc w:val="center"/>
              <w:rPr>
                <w:b/>
                <w:bCs/>
              </w:rPr>
            </w:pPr>
            <w:r w:rsidRPr="008457AF">
              <w:rPr>
                <w:rFonts w:hint="eastAsia"/>
                <w:b/>
                <w:bCs/>
              </w:rPr>
              <w:t>单位</w:t>
            </w:r>
          </w:p>
        </w:tc>
        <w:tc>
          <w:tcPr>
            <w:tcW w:w="709" w:type="dxa"/>
            <w:vMerge w:val="restart"/>
            <w:hideMark/>
          </w:tcPr>
          <w:p w:rsidR="00404C31" w:rsidRPr="008457AF" w:rsidRDefault="00404C31" w:rsidP="00D8706E">
            <w:pPr>
              <w:jc w:val="center"/>
              <w:rPr>
                <w:b/>
                <w:bCs/>
              </w:rPr>
            </w:pPr>
            <w:r w:rsidRPr="008457AF">
              <w:rPr>
                <w:rFonts w:hint="eastAsia"/>
                <w:b/>
                <w:bCs/>
              </w:rPr>
              <w:t>数量</w:t>
            </w:r>
          </w:p>
        </w:tc>
      </w:tr>
      <w:tr w:rsidR="00404C31" w:rsidRPr="008457AF" w:rsidTr="00404C31">
        <w:trPr>
          <w:trHeight w:val="312"/>
        </w:trPr>
        <w:tc>
          <w:tcPr>
            <w:tcW w:w="750" w:type="dxa"/>
            <w:vMerge/>
            <w:hideMark/>
          </w:tcPr>
          <w:p w:rsidR="00404C31" w:rsidRPr="008457AF" w:rsidRDefault="00404C31" w:rsidP="006F67BB">
            <w:pPr>
              <w:rPr>
                <w:b/>
                <w:bCs/>
              </w:rPr>
            </w:pPr>
          </w:p>
        </w:tc>
        <w:tc>
          <w:tcPr>
            <w:tcW w:w="1495" w:type="dxa"/>
            <w:vMerge/>
            <w:hideMark/>
          </w:tcPr>
          <w:p w:rsidR="00404C31" w:rsidRPr="008457AF" w:rsidRDefault="00404C31" w:rsidP="006F67BB">
            <w:pPr>
              <w:rPr>
                <w:b/>
                <w:bCs/>
              </w:rPr>
            </w:pPr>
          </w:p>
        </w:tc>
        <w:tc>
          <w:tcPr>
            <w:tcW w:w="4809" w:type="dxa"/>
            <w:vMerge/>
            <w:hideMark/>
          </w:tcPr>
          <w:p w:rsidR="00404C31" w:rsidRPr="008457AF" w:rsidRDefault="00404C31" w:rsidP="006F67BB">
            <w:pPr>
              <w:rPr>
                <w:b/>
                <w:bCs/>
              </w:rPr>
            </w:pPr>
          </w:p>
        </w:tc>
        <w:tc>
          <w:tcPr>
            <w:tcW w:w="709" w:type="dxa"/>
            <w:vMerge/>
            <w:hideMark/>
          </w:tcPr>
          <w:p w:rsidR="00404C31" w:rsidRPr="008457AF" w:rsidRDefault="00404C31" w:rsidP="006F67BB">
            <w:pPr>
              <w:rPr>
                <w:b/>
                <w:bCs/>
              </w:rPr>
            </w:pPr>
          </w:p>
        </w:tc>
        <w:tc>
          <w:tcPr>
            <w:tcW w:w="709" w:type="dxa"/>
            <w:vMerge/>
            <w:hideMark/>
          </w:tcPr>
          <w:p w:rsidR="00404C31" w:rsidRPr="008457AF" w:rsidRDefault="00404C31" w:rsidP="006F67BB">
            <w:pPr>
              <w:rPr>
                <w:b/>
                <w:bCs/>
              </w:rPr>
            </w:pPr>
          </w:p>
        </w:tc>
      </w:tr>
      <w:tr w:rsidR="00404C31" w:rsidRPr="008457AF" w:rsidTr="00404C31">
        <w:trPr>
          <w:trHeight w:val="312"/>
        </w:trPr>
        <w:tc>
          <w:tcPr>
            <w:tcW w:w="750" w:type="dxa"/>
            <w:vMerge/>
            <w:hideMark/>
          </w:tcPr>
          <w:p w:rsidR="00404C31" w:rsidRPr="008457AF" w:rsidRDefault="00404C31" w:rsidP="006F67BB">
            <w:pPr>
              <w:rPr>
                <w:b/>
                <w:bCs/>
              </w:rPr>
            </w:pPr>
          </w:p>
        </w:tc>
        <w:tc>
          <w:tcPr>
            <w:tcW w:w="1495" w:type="dxa"/>
            <w:vMerge/>
            <w:hideMark/>
          </w:tcPr>
          <w:p w:rsidR="00404C31" w:rsidRPr="008457AF" w:rsidRDefault="00404C31" w:rsidP="006F67BB">
            <w:pPr>
              <w:rPr>
                <w:b/>
                <w:bCs/>
              </w:rPr>
            </w:pPr>
          </w:p>
        </w:tc>
        <w:tc>
          <w:tcPr>
            <w:tcW w:w="4809" w:type="dxa"/>
            <w:vMerge/>
            <w:hideMark/>
          </w:tcPr>
          <w:p w:rsidR="00404C31" w:rsidRPr="008457AF" w:rsidRDefault="00404C31" w:rsidP="006F67BB">
            <w:pPr>
              <w:rPr>
                <w:b/>
                <w:bCs/>
              </w:rPr>
            </w:pPr>
          </w:p>
        </w:tc>
        <w:tc>
          <w:tcPr>
            <w:tcW w:w="709" w:type="dxa"/>
            <w:vMerge/>
            <w:hideMark/>
          </w:tcPr>
          <w:p w:rsidR="00404C31" w:rsidRPr="008457AF" w:rsidRDefault="00404C31" w:rsidP="006F67BB">
            <w:pPr>
              <w:rPr>
                <w:b/>
                <w:bCs/>
              </w:rPr>
            </w:pPr>
          </w:p>
        </w:tc>
        <w:tc>
          <w:tcPr>
            <w:tcW w:w="709" w:type="dxa"/>
            <w:vMerge/>
            <w:hideMark/>
          </w:tcPr>
          <w:p w:rsidR="00404C31" w:rsidRPr="008457AF" w:rsidRDefault="00404C31" w:rsidP="006F67BB">
            <w:pPr>
              <w:rPr>
                <w:b/>
                <w:bCs/>
              </w:rPr>
            </w:pPr>
          </w:p>
        </w:tc>
      </w:tr>
      <w:tr w:rsidR="00404C31" w:rsidRPr="008457AF" w:rsidTr="00404C31">
        <w:trPr>
          <w:trHeight w:val="7423"/>
        </w:trPr>
        <w:tc>
          <w:tcPr>
            <w:tcW w:w="750" w:type="dxa"/>
            <w:hideMark/>
          </w:tcPr>
          <w:p w:rsidR="00404C31" w:rsidRPr="008457AF" w:rsidRDefault="00404C31" w:rsidP="006F67BB">
            <w:r w:rsidRPr="008457AF">
              <w:rPr>
                <w:rFonts w:hint="eastAsia"/>
              </w:rPr>
              <w:t>1</w:t>
            </w:r>
          </w:p>
        </w:tc>
        <w:tc>
          <w:tcPr>
            <w:tcW w:w="1495" w:type="dxa"/>
            <w:hideMark/>
          </w:tcPr>
          <w:p w:rsidR="00404C31" w:rsidRPr="008457AF" w:rsidRDefault="00404C31" w:rsidP="006F67BB">
            <w:r w:rsidRPr="008457AF">
              <w:rPr>
                <w:rFonts w:hint="eastAsia"/>
              </w:rPr>
              <w:t>400W</w:t>
            </w:r>
            <w:r w:rsidRPr="008457AF">
              <w:rPr>
                <w:rFonts w:hint="eastAsia"/>
              </w:rPr>
              <w:t>网络球型摄像机</w:t>
            </w:r>
          </w:p>
        </w:tc>
        <w:tc>
          <w:tcPr>
            <w:tcW w:w="4809" w:type="dxa"/>
            <w:hideMark/>
          </w:tcPr>
          <w:p w:rsidR="00404C31" w:rsidRPr="008457AF" w:rsidRDefault="00404C31" w:rsidP="006F67BB">
            <w:r w:rsidRPr="008457AF">
              <w:rPr>
                <w:rFonts w:hint="eastAsia"/>
              </w:rPr>
              <w:t>优于或同等于：【</w:t>
            </w:r>
            <w:r w:rsidRPr="008457AF">
              <w:rPr>
                <w:rFonts w:hint="eastAsia"/>
              </w:rPr>
              <w:t>E</w:t>
            </w:r>
            <w:r w:rsidRPr="008457AF">
              <w:rPr>
                <w:rFonts w:hint="eastAsia"/>
              </w:rPr>
              <w:t>系列</w:t>
            </w:r>
            <w:r w:rsidRPr="008457AF">
              <w:rPr>
                <w:rFonts w:hint="eastAsia"/>
              </w:rPr>
              <w:t>400</w:t>
            </w:r>
            <w:r w:rsidRPr="008457AF">
              <w:rPr>
                <w:rFonts w:hint="eastAsia"/>
              </w:rPr>
              <w:t>万像素</w:t>
            </w:r>
            <w:r w:rsidRPr="008457AF">
              <w:rPr>
                <w:rFonts w:hint="eastAsia"/>
              </w:rPr>
              <w:t>7</w:t>
            </w:r>
            <w:r w:rsidRPr="008457AF">
              <w:rPr>
                <w:rFonts w:hint="eastAsia"/>
              </w:rPr>
              <w:t>寸红外网络高清智能球机】</w:t>
            </w:r>
            <w:r w:rsidRPr="008457AF">
              <w:rPr>
                <w:rFonts w:hint="eastAsia"/>
              </w:rPr>
              <w:br/>
            </w:r>
            <w:r w:rsidRPr="008457AF">
              <w:rPr>
                <w:rFonts w:hint="eastAsia"/>
              </w:rPr>
              <w:t>图像传感器</w:t>
            </w:r>
            <w:r w:rsidRPr="008457AF">
              <w:rPr>
                <w:rFonts w:hint="eastAsia"/>
              </w:rPr>
              <w:t>: 1/2.8</w:t>
            </w:r>
            <w:r w:rsidRPr="008457AF">
              <w:rPr>
                <w:rFonts w:hint="eastAsia"/>
              </w:rPr>
              <w:t>＂</w:t>
            </w:r>
            <w:r w:rsidRPr="008457AF">
              <w:rPr>
                <w:rFonts w:hint="eastAsia"/>
              </w:rPr>
              <w:t>progressive scan CMOS</w:t>
            </w:r>
            <w:r w:rsidRPr="008457AF">
              <w:rPr>
                <w:rFonts w:hint="eastAsia"/>
              </w:rPr>
              <w:br/>
            </w:r>
            <w:r w:rsidRPr="008457AF">
              <w:rPr>
                <w:rFonts w:hint="eastAsia"/>
              </w:rPr>
              <w:t>最低照度</w:t>
            </w:r>
            <w:r w:rsidRPr="008457AF">
              <w:rPr>
                <w:rFonts w:hint="eastAsia"/>
              </w:rPr>
              <w:t xml:space="preserve">: </w:t>
            </w:r>
            <w:r w:rsidRPr="008457AF">
              <w:rPr>
                <w:rFonts w:hint="eastAsia"/>
              </w:rPr>
              <w:t>彩色：</w:t>
            </w:r>
            <w:r w:rsidRPr="008457AF">
              <w:rPr>
                <w:rFonts w:hint="eastAsia"/>
              </w:rPr>
              <w:t>0.005Lux @ (F1.6</w:t>
            </w:r>
            <w:r w:rsidRPr="008457AF">
              <w:rPr>
                <w:rFonts w:hint="eastAsia"/>
              </w:rPr>
              <w:t>，</w:t>
            </w:r>
            <w:r w:rsidRPr="008457AF">
              <w:rPr>
                <w:rFonts w:hint="eastAsia"/>
              </w:rPr>
              <w:t>AGC ON)</w:t>
            </w:r>
            <w:r w:rsidRPr="008457AF">
              <w:rPr>
                <w:rFonts w:hint="eastAsia"/>
              </w:rPr>
              <w:t>；黑白：</w:t>
            </w:r>
            <w:r w:rsidRPr="008457AF">
              <w:rPr>
                <w:rFonts w:hint="eastAsia"/>
              </w:rPr>
              <w:t>0.001Lux @(F1.6</w:t>
            </w:r>
            <w:r w:rsidRPr="008457AF">
              <w:rPr>
                <w:rFonts w:hint="eastAsia"/>
              </w:rPr>
              <w:t>，</w:t>
            </w:r>
            <w:r w:rsidRPr="008457AF">
              <w:rPr>
                <w:rFonts w:hint="eastAsia"/>
              </w:rPr>
              <w:t xml:space="preserve">AGC ON) </w:t>
            </w:r>
            <w:r w:rsidRPr="008457AF">
              <w:rPr>
                <w:rFonts w:hint="eastAsia"/>
              </w:rPr>
              <w:t>；</w:t>
            </w:r>
            <w:r w:rsidRPr="008457AF">
              <w:rPr>
                <w:rFonts w:hint="eastAsia"/>
              </w:rPr>
              <w:t>0 Lux with IR</w:t>
            </w:r>
            <w:r w:rsidRPr="008457AF">
              <w:rPr>
                <w:rFonts w:hint="eastAsia"/>
              </w:rPr>
              <w:br/>
            </w:r>
            <w:r w:rsidRPr="008457AF">
              <w:rPr>
                <w:rFonts w:hint="eastAsia"/>
              </w:rPr>
              <w:t>分辨率及帧率</w:t>
            </w:r>
            <w:r w:rsidRPr="008457AF">
              <w:rPr>
                <w:rFonts w:hint="eastAsia"/>
              </w:rPr>
              <w:t xml:space="preserve">: </w:t>
            </w:r>
            <w:r w:rsidRPr="008457AF">
              <w:rPr>
                <w:rFonts w:hint="eastAsia"/>
              </w:rPr>
              <w:t>主码流</w:t>
            </w:r>
            <w:r w:rsidRPr="008457AF">
              <w:rPr>
                <w:rFonts w:hint="eastAsia"/>
              </w:rPr>
              <w:t>50Hz:25fps(2560</w:t>
            </w:r>
            <w:r w:rsidRPr="008457AF">
              <w:rPr>
                <w:rFonts w:hint="eastAsia"/>
              </w:rPr>
              <w:t>×</w:t>
            </w:r>
            <w:r w:rsidRPr="008457AF">
              <w:rPr>
                <w:rFonts w:hint="eastAsia"/>
              </w:rPr>
              <w:t>1440): 60Hz:30fps(2560</w:t>
            </w:r>
            <w:r w:rsidRPr="008457AF">
              <w:rPr>
                <w:rFonts w:hint="eastAsia"/>
              </w:rPr>
              <w:t>×</w:t>
            </w:r>
            <w:r w:rsidRPr="008457AF">
              <w:rPr>
                <w:rFonts w:hint="eastAsia"/>
              </w:rPr>
              <w:t>1440)</w:t>
            </w:r>
            <w:r w:rsidRPr="008457AF">
              <w:rPr>
                <w:rFonts w:hint="eastAsia"/>
              </w:rPr>
              <w:br/>
            </w:r>
            <w:r w:rsidRPr="008457AF">
              <w:rPr>
                <w:rFonts w:hint="eastAsia"/>
              </w:rPr>
              <w:t>视频压缩</w:t>
            </w:r>
            <w:r w:rsidRPr="008457AF">
              <w:rPr>
                <w:rFonts w:hint="eastAsia"/>
              </w:rPr>
              <w:t>: H.265/H.264/MJPEG</w:t>
            </w:r>
            <w:r w:rsidRPr="008457AF">
              <w:rPr>
                <w:rFonts w:hint="eastAsia"/>
              </w:rPr>
              <w:br/>
            </w:r>
            <w:r w:rsidRPr="008457AF">
              <w:rPr>
                <w:rFonts w:hint="eastAsia"/>
              </w:rPr>
              <w:t>红外照射距离</w:t>
            </w:r>
            <w:r w:rsidRPr="008457AF">
              <w:rPr>
                <w:rFonts w:hint="eastAsia"/>
              </w:rPr>
              <w:t>: 150</w:t>
            </w:r>
            <w:r w:rsidRPr="008457AF">
              <w:rPr>
                <w:rFonts w:hint="eastAsia"/>
              </w:rPr>
              <w:t>米</w:t>
            </w:r>
            <w:r w:rsidRPr="008457AF">
              <w:rPr>
                <w:rFonts w:hint="eastAsia"/>
              </w:rPr>
              <w:br/>
            </w:r>
            <w:r w:rsidRPr="008457AF">
              <w:rPr>
                <w:rFonts w:hint="eastAsia"/>
              </w:rPr>
              <w:t>焦距</w:t>
            </w:r>
            <w:r w:rsidRPr="008457AF">
              <w:rPr>
                <w:rFonts w:hint="eastAsia"/>
              </w:rPr>
              <w:t>: 4.8-110mm</w:t>
            </w:r>
            <w:r w:rsidRPr="008457AF">
              <w:rPr>
                <w:rFonts w:hint="eastAsia"/>
              </w:rPr>
              <w:t>，</w:t>
            </w:r>
            <w:r w:rsidRPr="008457AF">
              <w:rPr>
                <w:rFonts w:hint="eastAsia"/>
              </w:rPr>
              <w:t>23</w:t>
            </w:r>
            <w:r w:rsidRPr="008457AF">
              <w:rPr>
                <w:rFonts w:hint="eastAsia"/>
              </w:rPr>
              <w:t>倍光学变倍</w:t>
            </w:r>
            <w:r w:rsidRPr="008457AF">
              <w:rPr>
                <w:rFonts w:hint="eastAsia"/>
              </w:rPr>
              <w:br/>
            </w:r>
            <w:r w:rsidRPr="008457AF">
              <w:rPr>
                <w:rFonts w:hint="eastAsia"/>
              </w:rPr>
              <w:t>水平视角</w:t>
            </w:r>
            <w:r w:rsidRPr="008457AF">
              <w:rPr>
                <w:rFonts w:hint="eastAsia"/>
              </w:rPr>
              <w:t>: 55-2.7</w:t>
            </w:r>
            <w:r w:rsidRPr="008457AF">
              <w:rPr>
                <w:rFonts w:hint="eastAsia"/>
              </w:rPr>
              <w:t>度</w:t>
            </w:r>
            <w:r w:rsidRPr="008457AF">
              <w:rPr>
                <w:rFonts w:hint="eastAsia"/>
              </w:rPr>
              <w:t>(</w:t>
            </w:r>
            <w:r w:rsidRPr="008457AF">
              <w:rPr>
                <w:rFonts w:hint="eastAsia"/>
              </w:rPr>
              <w:t>广角</w:t>
            </w:r>
            <w:r w:rsidRPr="008457AF">
              <w:rPr>
                <w:rFonts w:hint="eastAsia"/>
              </w:rPr>
              <w:t>-</w:t>
            </w:r>
            <w:r w:rsidRPr="008457AF">
              <w:rPr>
                <w:rFonts w:hint="eastAsia"/>
              </w:rPr>
              <w:t>望远</w:t>
            </w:r>
            <w:r w:rsidRPr="008457AF">
              <w:rPr>
                <w:rFonts w:hint="eastAsia"/>
              </w:rPr>
              <w:t>)</w:t>
            </w:r>
            <w:r w:rsidRPr="008457AF">
              <w:rPr>
                <w:rFonts w:hint="eastAsia"/>
              </w:rPr>
              <w:br/>
            </w:r>
            <w:r w:rsidRPr="008457AF">
              <w:rPr>
                <w:rFonts w:hint="eastAsia"/>
              </w:rPr>
              <w:t>水平及垂直范围</w:t>
            </w:r>
            <w:r w:rsidRPr="008457AF">
              <w:rPr>
                <w:rFonts w:hint="eastAsia"/>
              </w:rPr>
              <w:t xml:space="preserve">: </w:t>
            </w:r>
            <w:r w:rsidRPr="008457AF">
              <w:rPr>
                <w:rFonts w:hint="eastAsia"/>
              </w:rPr>
              <w:t>水平</w:t>
            </w:r>
            <w:r w:rsidRPr="008457AF">
              <w:rPr>
                <w:rFonts w:hint="eastAsia"/>
              </w:rPr>
              <w:t>360</w:t>
            </w:r>
            <w:r w:rsidRPr="008457AF">
              <w:rPr>
                <w:rFonts w:hint="eastAsia"/>
              </w:rPr>
              <w:t>°；垂直</w:t>
            </w:r>
            <w:r w:rsidRPr="008457AF">
              <w:rPr>
                <w:rFonts w:hint="eastAsia"/>
              </w:rPr>
              <w:t>-15</w:t>
            </w:r>
            <w:r w:rsidRPr="008457AF">
              <w:rPr>
                <w:rFonts w:hint="eastAsia"/>
              </w:rPr>
              <w:t>°</w:t>
            </w:r>
            <w:r w:rsidRPr="008457AF">
              <w:rPr>
                <w:rFonts w:hint="eastAsia"/>
              </w:rPr>
              <w:t>-90</w:t>
            </w:r>
            <w:r w:rsidRPr="008457AF">
              <w:rPr>
                <w:rFonts w:hint="eastAsia"/>
              </w:rPr>
              <w:t>°（自动翻转）</w:t>
            </w:r>
            <w:r w:rsidRPr="008457AF">
              <w:rPr>
                <w:rFonts w:hint="eastAsia"/>
              </w:rPr>
              <w:br/>
            </w:r>
            <w:r w:rsidRPr="008457AF">
              <w:rPr>
                <w:rFonts w:hint="eastAsia"/>
              </w:rPr>
              <w:t>水平速度</w:t>
            </w:r>
            <w:r w:rsidRPr="008457AF">
              <w:rPr>
                <w:rFonts w:hint="eastAsia"/>
              </w:rPr>
              <w:t xml:space="preserve">: </w:t>
            </w:r>
            <w:r w:rsidRPr="008457AF">
              <w:rPr>
                <w:rFonts w:hint="eastAsia"/>
              </w:rPr>
              <w:t>水平键控速度：</w:t>
            </w:r>
            <w:r w:rsidRPr="008457AF">
              <w:rPr>
                <w:rFonts w:hint="eastAsia"/>
              </w:rPr>
              <w:t>0.1</w:t>
            </w:r>
            <w:r w:rsidRPr="008457AF">
              <w:rPr>
                <w:rFonts w:hint="eastAsia"/>
              </w:rPr>
              <w:t>°</w:t>
            </w:r>
            <w:r w:rsidRPr="008457AF">
              <w:rPr>
                <w:rFonts w:hint="eastAsia"/>
              </w:rPr>
              <w:t>-160</w:t>
            </w:r>
            <w:r w:rsidRPr="008457AF">
              <w:rPr>
                <w:rFonts w:hint="eastAsia"/>
              </w:rPr>
              <w:t>°</w:t>
            </w:r>
            <w:r w:rsidRPr="008457AF">
              <w:rPr>
                <w:rFonts w:hint="eastAsia"/>
              </w:rPr>
              <w:t>/s,</w:t>
            </w:r>
            <w:r w:rsidRPr="008457AF">
              <w:rPr>
                <w:rFonts w:hint="eastAsia"/>
              </w:rPr>
              <w:t>速度可设</w:t>
            </w:r>
            <w:r w:rsidRPr="008457AF">
              <w:rPr>
                <w:rFonts w:hint="eastAsia"/>
              </w:rPr>
              <w:t>;</w:t>
            </w:r>
            <w:r w:rsidRPr="008457AF">
              <w:rPr>
                <w:rFonts w:hint="eastAsia"/>
              </w:rPr>
              <w:t>水平预置点速度：</w:t>
            </w:r>
            <w:r w:rsidRPr="008457AF">
              <w:rPr>
                <w:rFonts w:hint="eastAsia"/>
              </w:rPr>
              <w:t>240</w:t>
            </w:r>
            <w:r w:rsidRPr="008457AF">
              <w:rPr>
                <w:rFonts w:hint="eastAsia"/>
              </w:rPr>
              <w:t>°</w:t>
            </w:r>
            <w:r w:rsidRPr="008457AF">
              <w:rPr>
                <w:rFonts w:hint="eastAsia"/>
              </w:rPr>
              <w:t>/s</w:t>
            </w:r>
            <w:r w:rsidRPr="008457AF">
              <w:rPr>
                <w:rFonts w:hint="eastAsia"/>
              </w:rPr>
              <w:br/>
            </w:r>
            <w:r w:rsidRPr="008457AF">
              <w:rPr>
                <w:rFonts w:hint="eastAsia"/>
              </w:rPr>
              <w:t>垂直速度</w:t>
            </w:r>
            <w:r w:rsidRPr="008457AF">
              <w:rPr>
                <w:rFonts w:hint="eastAsia"/>
              </w:rPr>
              <w:t xml:space="preserve">: </w:t>
            </w:r>
            <w:r w:rsidRPr="008457AF">
              <w:rPr>
                <w:rFonts w:hint="eastAsia"/>
              </w:rPr>
              <w:t>垂直键控速度：</w:t>
            </w:r>
            <w:r w:rsidRPr="008457AF">
              <w:rPr>
                <w:rFonts w:hint="eastAsia"/>
              </w:rPr>
              <w:t>0.1</w:t>
            </w:r>
            <w:r w:rsidRPr="008457AF">
              <w:rPr>
                <w:rFonts w:hint="eastAsia"/>
              </w:rPr>
              <w:t>°</w:t>
            </w:r>
            <w:r w:rsidRPr="008457AF">
              <w:rPr>
                <w:rFonts w:hint="eastAsia"/>
              </w:rPr>
              <w:t>-120</w:t>
            </w:r>
            <w:r w:rsidRPr="008457AF">
              <w:rPr>
                <w:rFonts w:hint="eastAsia"/>
              </w:rPr>
              <w:t>°</w:t>
            </w:r>
            <w:r w:rsidRPr="008457AF">
              <w:rPr>
                <w:rFonts w:hint="eastAsia"/>
              </w:rPr>
              <w:t>/s,</w:t>
            </w:r>
            <w:r w:rsidRPr="008457AF">
              <w:rPr>
                <w:rFonts w:hint="eastAsia"/>
              </w:rPr>
              <w:t>速度可设</w:t>
            </w:r>
            <w:r w:rsidRPr="008457AF">
              <w:rPr>
                <w:rFonts w:hint="eastAsia"/>
              </w:rPr>
              <w:t>;</w:t>
            </w:r>
            <w:r w:rsidRPr="008457AF">
              <w:rPr>
                <w:rFonts w:hint="eastAsia"/>
              </w:rPr>
              <w:t>垂直预置点速度：</w:t>
            </w:r>
            <w:r w:rsidRPr="008457AF">
              <w:rPr>
                <w:rFonts w:hint="eastAsia"/>
              </w:rPr>
              <w:t>200</w:t>
            </w:r>
            <w:r w:rsidRPr="008457AF">
              <w:rPr>
                <w:rFonts w:hint="eastAsia"/>
              </w:rPr>
              <w:t>°</w:t>
            </w:r>
            <w:r w:rsidRPr="008457AF">
              <w:rPr>
                <w:rFonts w:hint="eastAsia"/>
              </w:rPr>
              <w:t>/s</w:t>
            </w:r>
            <w:r w:rsidRPr="008457AF">
              <w:rPr>
                <w:rFonts w:hint="eastAsia"/>
              </w:rPr>
              <w:br/>
            </w:r>
            <w:r w:rsidRPr="008457AF">
              <w:rPr>
                <w:rFonts w:hint="eastAsia"/>
              </w:rPr>
              <w:t>电源接口</w:t>
            </w:r>
            <w:r w:rsidRPr="008457AF">
              <w:rPr>
                <w:rFonts w:hint="eastAsia"/>
              </w:rPr>
              <w:t>: AC24V</w:t>
            </w:r>
            <w:r w:rsidRPr="008457AF">
              <w:rPr>
                <w:rFonts w:hint="eastAsia"/>
              </w:rPr>
              <w:br/>
            </w:r>
            <w:r w:rsidRPr="008457AF">
              <w:rPr>
                <w:rFonts w:hint="eastAsia"/>
              </w:rPr>
              <w:t>网络接口</w:t>
            </w:r>
            <w:r w:rsidRPr="008457AF">
              <w:rPr>
                <w:rFonts w:hint="eastAsia"/>
              </w:rPr>
              <w:t>: RJ45</w:t>
            </w:r>
            <w:r w:rsidRPr="008457AF">
              <w:rPr>
                <w:rFonts w:hint="eastAsia"/>
              </w:rPr>
              <w:t>网口，自适应</w:t>
            </w:r>
            <w:r w:rsidRPr="008457AF">
              <w:rPr>
                <w:rFonts w:hint="eastAsia"/>
              </w:rPr>
              <w:t>10M/100M</w:t>
            </w:r>
            <w:r w:rsidRPr="008457AF">
              <w:rPr>
                <w:rFonts w:hint="eastAsia"/>
              </w:rPr>
              <w:t>网络数据</w:t>
            </w:r>
            <w:r w:rsidRPr="008457AF">
              <w:rPr>
                <w:rFonts w:hint="eastAsia"/>
              </w:rPr>
              <w:t xml:space="preserve"> </w:t>
            </w:r>
            <w:r w:rsidRPr="008457AF">
              <w:rPr>
                <w:rFonts w:hint="eastAsia"/>
              </w:rPr>
              <w:br/>
            </w:r>
            <w:r w:rsidRPr="008457AF">
              <w:rPr>
                <w:rFonts w:hint="eastAsia"/>
              </w:rPr>
              <w:t>音频输入</w:t>
            </w:r>
            <w:r w:rsidRPr="008457AF">
              <w:rPr>
                <w:rFonts w:hint="eastAsia"/>
              </w:rPr>
              <w:t>/</w:t>
            </w:r>
            <w:r w:rsidRPr="008457AF">
              <w:rPr>
                <w:rFonts w:hint="eastAsia"/>
              </w:rPr>
              <w:t>输出</w:t>
            </w:r>
            <w:r w:rsidRPr="008457AF">
              <w:rPr>
                <w:rFonts w:hint="eastAsia"/>
              </w:rPr>
              <w:t>: 1</w:t>
            </w:r>
            <w:r w:rsidRPr="008457AF">
              <w:rPr>
                <w:rFonts w:hint="eastAsia"/>
              </w:rPr>
              <w:t>路音频输入；</w:t>
            </w:r>
            <w:r w:rsidRPr="008457AF">
              <w:rPr>
                <w:rFonts w:hint="eastAsia"/>
              </w:rPr>
              <w:t>1</w:t>
            </w:r>
            <w:r w:rsidRPr="008457AF">
              <w:rPr>
                <w:rFonts w:hint="eastAsia"/>
              </w:rPr>
              <w:t>路音频输出</w:t>
            </w:r>
            <w:r w:rsidRPr="008457AF">
              <w:rPr>
                <w:rFonts w:hint="eastAsia"/>
              </w:rPr>
              <w:br/>
            </w:r>
            <w:r w:rsidRPr="008457AF">
              <w:rPr>
                <w:rFonts w:hint="eastAsia"/>
              </w:rPr>
              <w:t>报警输入</w:t>
            </w:r>
            <w:r w:rsidRPr="008457AF">
              <w:rPr>
                <w:rFonts w:hint="eastAsia"/>
              </w:rPr>
              <w:t>/</w:t>
            </w:r>
            <w:r w:rsidRPr="008457AF">
              <w:rPr>
                <w:rFonts w:hint="eastAsia"/>
              </w:rPr>
              <w:t>输出</w:t>
            </w:r>
            <w:r w:rsidRPr="008457AF">
              <w:rPr>
                <w:rFonts w:hint="eastAsia"/>
              </w:rPr>
              <w:t>: 2</w:t>
            </w:r>
            <w:r w:rsidRPr="008457AF">
              <w:rPr>
                <w:rFonts w:hint="eastAsia"/>
              </w:rPr>
              <w:t>路报警输入；</w:t>
            </w:r>
            <w:r w:rsidRPr="008457AF">
              <w:rPr>
                <w:rFonts w:hint="eastAsia"/>
              </w:rPr>
              <w:t>1</w:t>
            </w:r>
            <w:r w:rsidRPr="008457AF">
              <w:rPr>
                <w:rFonts w:hint="eastAsia"/>
              </w:rPr>
              <w:t>路报警输出</w:t>
            </w:r>
            <w:r w:rsidRPr="008457AF">
              <w:rPr>
                <w:rFonts w:hint="eastAsia"/>
              </w:rPr>
              <w:br/>
              <w:t>SD</w:t>
            </w:r>
            <w:r w:rsidRPr="008457AF">
              <w:rPr>
                <w:rFonts w:hint="eastAsia"/>
              </w:rPr>
              <w:t>卡接口</w:t>
            </w:r>
            <w:r w:rsidRPr="008457AF">
              <w:rPr>
                <w:rFonts w:hint="eastAsia"/>
              </w:rPr>
              <w:t xml:space="preserve">: </w:t>
            </w:r>
            <w:r w:rsidRPr="008457AF">
              <w:rPr>
                <w:rFonts w:hint="eastAsia"/>
              </w:rPr>
              <w:t>内置</w:t>
            </w:r>
            <w:r w:rsidRPr="008457AF">
              <w:rPr>
                <w:rFonts w:hint="eastAsia"/>
              </w:rPr>
              <w:t>Micro SD</w:t>
            </w:r>
            <w:r w:rsidRPr="008457AF">
              <w:rPr>
                <w:rFonts w:hint="eastAsia"/>
              </w:rPr>
              <w:t>卡插槽，支持</w:t>
            </w:r>
            <w:r w:rsidRPr="008457AF">
              <w:rPr>
                <w:rFonts w:hint="eastAsia"/>
              </w:rPr>
              <w:t>Micro SD(</w:t>
            </w:r>
            <w:r w:rsidRPr="008457AF">
              <w:rPr>
                <w:rFonts w:hint="eastAsia"/>
              </w:rPr>
              <w:t>即</w:t>
            </w:r>
            <w:r w:rsidRPr="008457AF">
              <w:rPr>
                <w:rFonts w:hint="eastAsia"/>
              </w:rPr>
              <w:t>TF</w:t>
            </w:r>
            <w:r w:rsidRPr="008457AF">
              <w:rPr>
                <w:rFonts w:hint="eastAsia"/>
              </w:rPr>
              <w:t>卡</w:t>
            </w:r>
            <w:r w:rsidRPr="008457AF">
              <w:rPr>
                <w:rFonts w:hint="eastAsia"/>
              </w:rPr>
              <w:t>)/Micro SDHC/Micro SDXC</w:t>
            </w:r>
            <w:r w:rsidRPr="008457AF">
              <w:rPr>
                <w:rFonts w:hint="eastAsia"/>
              </w:rPr>
              <w:t>卡（最大支持</w:t>
            </w:r>
            <w:r w:rsidRPr="008457AF">
              <w:rPr>
                <w:rFonts w:hint="eastAsia"/>
              </w:rPr>
              <w:t>256G</w:t>
            </w:r>
            <w:r w:rsidRPr="008457AF">
              <w:rPr>
                <w:rFonts w:hint="eastAsia"/>
              </w:rPr>
              <w:t>）</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2</w:t>
            </w:r>
          </w:p>
        </w:tc>
      </w:tr>
      <w:tr w:rsidR="00404C31" w:rsidRPr="008457AF" w:rsidTr="002D7200">
        <w:trPr>
          <w:trHeight w:val="6368"/>
        </w:trPr>
        <w:tc>
          <w:tcPr>
            <w:tcW w:w="750" w:type="dxa"/>
            <w:hideMark/>
          </w:tcPr>
          <w:p w:rsidR="00404C31" w:rsidRPr="008457AF" w:rsidRDefault="00404C31" w:rsidP="006F67BB">
            <w:r w:rsidRPr="008457AF">
              <w:rPr>
                <w:rFonts w:hint="eastAsia"/>
              </w:rPr>
              <w:lastRenderedPageBreak/>
              <w:t>2</w:t>
            </w:r>
          </w:p>
        </w:tc>
        <w:tc>
          <w:tcPr>
            <w:tcW w:w="1495" w:type="dxa"/>
            <w:hideMark/>
          </w:tcPr>
          <w:p w:rsidR="00404C31" w:rsidRPr="008457AF" w:rsidRDefault="00404C31" w:rsidP="006F67BB">
            <w:r w:rsidRPr="008457AF">
              <w:rPr>
                <w:rFonts w:hint="eastAsia"/>
              </w:rPr>
              <w:t>400W</w:t>
            </w:r>
            <w:r w:rsidRPr="008457AF">
              <w:rPr>
                <w:rFonts w:hint="eastAsia"/>
              </w:rPr>
              <w:t>网络枪型摄像机</w:t>
            </w:r>
          </w:p>
        </w:tc>
        <w:tc>
          <w:tcPr>
            <w:tcW w:w="4809" w:type="dxa"/>
            <w:hideMark/>
          </w:tcPr>
          <w:p w:rsidR="00404C31" w:rsidRPr="008457AF" w:rsidRDefault="00404C31" w:rsidP="006F67BB">
            <w:r w:rsidRPr="008457AF">
              <w:rPr>
                <w:rFonts w:hint="eastAsia"/>
              </w:rPr>
              <w:t>优于或同等于：</w:t>
            </w:r>
            <w:r w:rsidRPr="008457AF">
              <w:rPr>
                <w:rFonts w:hint="eastAsia"/>
              </w:rPr>
              <w:t>400</w:t>
            </w:r>
            <w:r w:rsidRPr="008457AF">
              <w:rPr>
                <w:rFonts w:hint="eastAsia"/>
              </w:rPr>
              <w:t>万</w:t>
            </w:r>
            <w:r w:rsidRPr="008457AF">
              <w:rPr>
                <w:rFonts w:hint="eastAsia"/>
              </w:rPr>
              <w:t>1/3</w:t>
            </w:r>
            <w:r w:rsidRPr="008457AF">
              <w:rPr>
                <w:rFonts w:hint="eastAsia"/>
              </w:rPr>
              <w:t>”</w:t>
            </w:r>
            <w:r w:rsidRPr="008457AF">
              <w:rPr>
                <w:rFonts w:hint="eastAsia"/>
              </w:rPr>
              <w:t>CMOS ICR</w:t>
            </w:r>
            <w:r w:rsidRPr="008457AF">
              <w:rPr>
                <w:rFonts w:hint="eastAsia"/>
              </w:rPr>
              <w:t>红外阵列筒型网络摄像机；</w:t>
            </w:r>
            <w:r w:rsidRPr="008457AF">
              <w:rPr>
                <w:rFonts w:hint="eastAsia"/>
              </w:rPr>
              <w:br/>
            </w:r>
            <w:r w:rsidRPr="008457AF">
              <w:rPr>
                <w:rFonts w:hint="eastAsia"/>
              </w:rPr>
              <w:t>视频压缩标准</w:t>
            </w:r>
            <w:r w:rsidRPr="008457AF">
              <w:rPr>
                <w:rFonts w:hint="eastAsia"/>
              </w:rPr>
              <w:t xml:space="preserve"> H.265 / H.264 / MJPEG</w:t>
            </w:r>
            <w:r w:rsidRPr="008457AF">
              <w:rPr>
                <w:rFonts w:hint="eastAsia"/>
              </w:rPr>
              <w:t>；</w:t>
            </w:r>
            <w:r w:rsidRPr="008457AF">
              <w:rPr>
                <w:rFonts w:hint="eastAsia"/>
              </w:rPr>
              <w:br/>
            </w:r>
            <w:r w:rsidRPr="008457AF">
              <w:rPr>
                <w:rFonts w:hint="eastAsia"/>
              </w:rPr>
              <w:t>最小照度</w:t>
            </w:r>
            <w:r w:rsidRPr="008457AF">
              <w:rPr>
                <w:rFonts w:hint="eastAsia"/>
              </w:rPr>
              <w:t xml:space="preserve"> 0.07Lux @(F1.2,AGC ON) ,0 Lux with IR</w:t>
            </w:r>
            <w:r w:rsidRPr="008457AF">
              <w:rPr>
                <w:rFonts w:hint="eastAsia"/>
              </w:rPr>
              <w:t>；</w:t>
            </w:r>
            <w:r w:rsidRPr="008457AF">
              <w:rPr>
                <w:rFonts w:hint="eastAsia"/>
              </w:rPr>
              <w:t>0.1 Lux @(F1.4,AGC ON), 0 Lux with IR</w:t>
            </w:r>
            <w:r w:rsidRPr="008457AF">
              <w:rPr>
                <w:rFonts w:hint="eastAsia"/>
              </w:rPr>
              <w:t>；</w:t>
            </w:r>
            <w:r w:rsidRPr="008457AF">
              <w:rPr>
                <w:rFonts w:hint="eastAsia"/>
              </w:rPr>
              <w:br/>
            </w:r>
            <w:r w:rsidRPr="008457AF">
              <w:rPr>
                <w:rFonts w:hint="eastAsia"/>
              </w:rPr>
              <w:t>镜头</w:t>
            </w:r>
            <w:r w:rsidRPr="008457AF">
              <w:rPr>
                <w:rFonts w:hint="eastAsia"/>
              </w:rPr>
              <w:t xml:space="preserve"> 4mm,  </w:t>
            </w:r>
            <w:r w:rsidRPr="008457AF">
              <w:rPr>
                <w:rFonts w:hint="eastAsia"/>
              </w:rPr>
              <w:t>水平视场角</w:t>
            </w:r>
            <w:r w:rsidRPr="008457AF">
              <w:rPr>
                <w:rFonts w:hint="eastAsia"/>
              </w:rPr>
              <w:t>:78</w:t>
            </w:r>
            <w:r w:rsidRPr="008457AF">
              <w:rPr>
                <w:rFonts w:hint="eastAsia"/>
              </w:rPr>
              <w:t>°</w:t>
            </w:r>
            <w:r w:rsidRPr="008457AF">
              <w:rPr>
                <w:rFonts w:hint="eastAsia"/>
              </w:rPr>
              <w:t>(6mm,8mm,12mm,</w:t>
            </w:r>
            <w:r w:rsidRPr="008457AF">
              <w:rPr>
                <w:rFonts w:hint="eastAsia"/>
              </w:rPr>
              <w:t>可选</w:t>
            </w:r>
            <w:r w:rsidRPr="008457AF">
              <w:rPr>
                <w:rFonts w:hint="eastAsia"/>
              </w:rPr>
              <w:t>)</w:t>
            </w:r>
            <w:r w:rsidRPr="008457AF">
              <w:rPr>
                <w:rFonts w:hint="eastAsia"/>
              </w:rPr>
              <w:t>；</w:t>
            </w:r>
            <w:r w:rsidRPr="008457AF">
              <w:rPr>
                <w:rFonts w:hint="eastAsia"/>
              </w:rPr>
              <w:br/>
            </w:r>
            <w:r w:rsidRPr="008457AF">
              <w:rPr>
                <w:rFonts w:hint="eastAsia"/>
              </w:rPr>
              <w:t>帧率</w:t>
            </w:r>
            <w:r w:rsidRPr="008457AF">
              <w:rPr>
                <w:rFonts w:hint="eastAsia"/>
              </w:rPr>
              <w:t xml:space="preserve"> 50Hz: 25fps(2560</w:t>
            </w:r>
            <w:r w:rsidRPr="008457AF">
              <w:rPr>
                <w:rFonts w:hint="eastAsia"/>
              </w:rPr>
              <w:t>×</w:t>
            </w:r>
            <w:r w:rsidRPr="008457AF">
              <w:rPr>
                <w:rFonts w:hint="eastAsia"/>
              </w:rPr>
              <w:t xml:space="preserve">1440, 2048 </w:t>
            </w:r>
            <w:r w:rsidRPr="008457AF">
              <w:rPr>
                <w:rFonts w:hint="eastAsia"/>
              </w:rPr>
              <w:t>×</w:t>
            </w:r>
            <w:r w:rsidRPr="008457AF">
              <w:rPr>
                <w:rFonts w:hint="eastAsia"/>
              </w:rPr>
              <w:t xml:space="preserve"> 1536, 1920 </w:t>
            </w:r>
            <w:r w:rsidRPr="008457AF">
              <w:rPr>
                <w:rFonts w:hint="eastAsia"/>
              </w:rPr>
              <w:t>×</w:t>
            </w:r>
            <w:r w:rsidRPr="008457AF">
              <w:rPr>
                <w:rFonts w:hint="eastAsia"/>
              </w:rPr>
              <w:t xml:space="preserve"> 1080, 1280 </w:t>
            </w:r>
            <w:r w:rsidRPr="008457AF">
              <w:rPr>
                <w:rFonts w:hint="eastAsia"/>
              </w:rPr>
              <w:t>×</w:t>
            </w:r>
            <w:r w:rsidRPr="008457AF">
              <w:rPr>
                <w:rFonts w:hint="eastAsia"/>
              </w:rPr>
              <w:t xml:space="preserve"> 720)</w:t>
            </w:r>
            <w:r w:rsidRPr="008457AF">
              <w:rPr>
                <w:rFonts w:hint="eastAsia"/>
              </w:rPr>
              <w:t>；</w:t>
            </w:r>
            <w:r w:rsidRPr="008457AF">
              <w:rPr>
                <w:rFonts w:hint="eastAsia"/>
              </w:rPr>
              <w:br/>
            </w:r>
            <w:r w:rsidRPr="008457AF">
              <w:rPr>
                <w:rFonts w:hint="eastAsia"/>
              </w:rPr>
              <w:t>宽动态范围</w:t>
            </w:r>
            <w:r w:rsidRPr="008457AF">
              <w:rPr>
                <w:rFonts w:hint="eastAsia"/>
              </w:rPr>
              <w:t xml:space="preserve"> 120dB</w:t>
            </w:r>
            <w:r w:rsidRPr="008457AF">
              <w:rPr>
                <w:rFonts w:hint="eastAsia"/>
              </w:rPr>
              <w:t>；</w:t>
            </w:r>
            <w:r w:rsidRPr="008457AF">
              <w:rPr>
                <w:rFonts w:hint="eastAsia"/>
              </w:rPr>
              <w:br/>
            </w:r>
            <w:r w:rsidRPr="008457AF">
              <w:rPr>
                <w:rFonts w:hint="eastAsia"/>
              </w:rPr>
              <w:t>感兴趣区域</w:t>
            </w:r>
            <w:r w:rsidRPr="008457AF">
              <w:rPr>
                <w:rFonts w:hint="eastAsia"/>
              </w:rPr>
              <w:t xml:space="preserve"> ROI</w:t>
            </w:r>
            <w:r w:rsidRPr="008457AF">
              <w:rPr>
                <w:rFonts w:hint="eastAsia"/>
              </w:rPr>
              <w:t>支持三码流分别设置</w:t>
            </w:r>
            <w:r w:rsidRPr="008457AF">
              <w:rPr>
                <w:rFonts w:hint="eastAsia"/>
              </w:rPr>
              <w:t>1</w:t>
            </w:r>
            <w:r w:rsidRPr="008457AF">
              <w:rPr>
                <w:rFonts w:hint="eastAsia"/>
              </w:rPr>
              <w:t>个固定区域；</w:t>
            </w:r>
            <w:r w:rsidRPr="008457AF">
              <w:rPr>
                <w:rFonts w:hint="eastAsia"/>
              </w:rPr>
              <w:br/>
            </w:r>
            <w:r w:rsidRPr="008457AF">
              <w:rPr>
                <w:rFonts w:hint="eastAsia"/>
              </w:rPr>
              <w:t>智能报警</w:t>
            </w:r>
            <w:r w:rsidRPr="008457AF">
              <w:rPr>
                <w:rFonts w:hint="eastAsia"/>
              </w:rPr>
              <w:t xml:space="preserve"> </w:t>
            </w:r>
            <w:r w:rsidRPr="008457AF">
              <w:rPr>
                <w:rFonts w:hint="eastAsia"/>
              </w:rPr>
              <w:t>越界侦测</w:t>
            </w:r>
            <w:r w:rsidRPr="008457AF">
              <w:rPr>
                <w:rFonts w:hint="eastAsia"/>
              </w:rPr>
              <w:t>,</w:t>
            </w:r>
            <w:r w:rsidRPr="008457AF">
              <w:rPr>
                <w:rFonts w:hint="eastAsia"/>
              </w:rPr>
              <w:t>区域入侵侦测</w:t>
            </w:r>
            <w:r w:rsidRPr="008457AF">
              <w:rPr>
                <w:rFonts w:hint="eastAsia"/>
              </w:rPr>
              <w:t>,</w:t>
            </w:r>
            <w:r w:rsidRPr="008457AF">
              <w:rPr>
                <w:rFonts w:hint="eastAsia"/>
              </w:rPr>
              <w:t>场景变更侦测</w:t>
            </w:r>
            <w:r w:rsidRPr="008457AF">
              <w:rPr>
                <w:rFonts w:hint="eastAsia"/>
              </w:rPr>
              <w:t>,</w:t>
            </w:r>
            <w:r w:rsidRPr="008457AF">
              <w:rPr>
                <w:rFonts w:hint="eastAsia"/>
              </w:rPr>
              <w:t>人脸侦测</w:t>
            </w:r>
            <w:r w:rsidRPr="008457AF">
              <w:rPr>
                <w:rFonts w:hint="eastAsia"/>
              </w:rPr>
              <w:t>,</w:t>
            </w:r>
            <w:r w:rsidRPr="008457AF">
              <w:rPr>
                <w:rFonts w:hint="eastAsia"/>
              </w:rPr>
              <w:t>虚焦侦测</w:t>
            </w:r>
            <w:r w:rsidRPr="008457AF">
              <w:rPr>
                <w:rFonts w:hint="eastAsia"/>
              </w:rPr>
              <w:t>,</w:t>
            </w:r>
            <w:r w:rsidRPr="008457AF">
              <w:rPr>
                <w:rFonts w:hint="eastAsia"/>
              </w:rPr>
              <w:t>物品遗留侦测</w:t>
            </w:r>
            <w:r w:rsidRPr="008457AF">
              <w:rPr>
                <w:rFonts w:hint="eastAsia"/>
              </w:rPr>
              <w:t>,</w:t>
            </w:r>
            <w:r w:rsidRPr="008457AF">
              <w:rPr>
                <w:rFonts w:hint="eastAsia"/>
              </w:rPr>
              <w:t>物品拾取侦测</w:t>
            </w:r>
            <w:r w:rsidRPr="008457AF">
              <w:rPr>
                <w:rFonts w:hint="eastAsia"/>
              </w:rPr>
              <w:t>,</w:t>
            </w:r>
            <w:r w:rsidRPr="008457AF">
              <w:rPr>
                <w:rFonts w:hint="eastAsia"/>
              </w:rPr>
              <w:t>非法停车侦测</w:t>
            </w:r>
            <w:r w:rsidRPr="008457AF">
              <w:rPr>
                <w:rFonts w:hint="eastAsia"/>
              </w:rPr>
              <w:t>,</w:t>
            </w:r>
            <w:r w:rsidRPr="008457AF">
              <w:rPr>
                <w:rFonts w:hint="eastAsia"/>
              </w:rPr>
              <w:t>人员聚集侦测</w:t>
            </w:r>
            <w:r w:rsidRPr="008457AF">
              <w:rPr>
                <w:rFonts w:hint="eastAsia"/>
              </w:rPr>
              <w:t>,</w:t>
            </w:r>
            <w:r w:rsidRPr="008457AF">
              <w:rPr>
                <w:rFonts w:hint="eastAsia"/>
              </w:rPr>
              <w:t>徘徊侦测</w:t>
            </w:r>
            <w:r w:rsidRPr="008457AF">
              <w:rPr>
                <w:rFonts w:hint="eastAsia"/>
              </w:rPr>
              <w:t>,</w:t>
            </w:r>
            <w:r w:rsidRPr="008457AF">
              <w:rPr>
                <w:rFonts w:hint="eastAsia"/>
              </w:rPr>
              <w:t>快速移动侦测</w:t>
            </w:r>
            <w:r w:rsidRPr="008457AF">
              <w:rPr>
                <w:rFonts w:hint="eastAsia"/>
              </w:rPr>
              <w:t>,</w:t>
            </w:r>
            <w:r w:rsidRPr="008457AF">
              <w:rPr>
                <w:rFonts w:hint="eastAsia"/>
              </w:rPr>
              <w:t>进入区域侦测</w:t>
            </w:r>
            <w:r w:rsidRPr="008457AF">
              <w:rPr>
                <w:rFonts w:hint="eastAsia"/>
              </w:rPr>
              <w:t>,</w:t>
            </w:r>
            <w:r w:rsidRPr="008457AF">
              <w:rPr>
                <w:rFonts w:hint="eastAsia"/>
              </w:rPr>
              <w:t>离开区域侦测；</w:t>
            </w:r>
            <w:r w:rsidRPr="008457AF">
              <w:rPr>
                <w:rFonts w:hint="eastAsia"/>
              </w:rPr>
              <w:br/>
            </w:r>
            <w:r w:rsidRPr="008457AF">
              <w:rPr>
                <w:rFonts w:hint="eastAsia"/>
              </w:rPr>
              <w:t>电源供电</w:t>
            </w:r>
            <w:r w:rsidRPr="008457AF">
              <w:rPr>
                <w:rFonts w:hint="eastAsia"/>
              </w:rPr>
              <w:t xml:space="preserve"> DC12V</w:t>
            </w:r>
            <w:r w:rsidRPr="008457AF">
              <w:rPr>
                <w:rFonts w:hint="eastAsia"/>
              </w:rPr>
              <w:t>±</w:t>
            </w:r>
            <w:r w:rsidRPr="008457AF">
              <w:rPr>
                <w:rFonts w:hint="eastAsia"/>
              </w:rPr>
              <w:t>25%</w:t>
            </w:r>
            <w:r w:rsidRPr="008457AF">
              <w:rPr>
                <w:rFonts w:hint="eastAsia"/>
              </w:rPr>
              <w:t>；</w:t>
            </w:r>
            <w:r w:rsidRPr="008457AF">
              <w:rPr>
                <w:rFonts w:hint="eastAsia"/>
              </w:rPr>
              <w:br/>
            </w:r>
            <w:r w:rsidRPr="008457AF">
              <w:rPr>
                <w:rFonts w:hint="eastAsia"/>
              </w:rPr>
              <w:t>红外照射距离</w:t>
            </w:r>
            <w:r w:rsidRPr="008457AF">
              <w:rPr>
                <w:rFonts w:hint="eastAsia"/>
              </w:rPr>
              <w:t xml:space="preserve"> </w:t>
            </w:r>
            <w:r w:rsidRPr="008457AF">
              <w:rPr>
                <w:rFonts w:hint="eastAsia"/>
              </w:rPr>
              <w:t>最远可达</w:t>
            </w:r>
            <w:r w:rsidRPr="008457AF">
              <w:rPr>
                <w:rFonts w:hint="eastAsia"/>
              </w:rPr>
              <w:t>50</w:t>
            </w:r>
            <w:r w:rsidRPr="008457AF">
              <w:rPr>
                <w:rFonts w:hint="eastAsia"/>
              </w:rPr>
              <w:t>米；</w:t>
            </w:r>
            <w:r w:rsidRPr="008457AF">
              <w:rPr>
                <w:rFonts w:hint="eastAsia"/>
              </w:rPr>
              <w:br/>
            </w:r>
            <w:r w:rsidRPr="008457AF">
              <w:rPr>
                <w:rFonts w:hint="eastAsia"/>
              </w:rPr>
              <w:t>支持智能后检索，配合</w:t>
            </w:r>
            <w:r w:rsidRPr="008457AF">
              <w:rPr>
                <w:rFonts w:hint="eastAsia"/>
              </w:rPr>
              <w:t>NVR</w:t>
            </w:r>
            <w:r w:rsidRPr="008457AF">
              <w:rPr>
                <w:rFonts w:hint="eastAsia"/>
              </w:rPr>
              <w:t>支持事件的二次检索分析；</w:t>
            </w:r>
            <w:r w:rsidRPr="008457AF">
              <w:rPr>
                <w:rFonts w:hint="eastAsia"/>
              </w:rPr>
              <w:br/>
            </w:r>
            <w:r w:rsidRPr="008457AF">
              <w:rPr>
                <w:rFonts w:hint="eastAsia"/>
              </w:rPr>
              <w:t>存储功能</w:t>
            </w:r>
            <w:r w:rsidRPr="008457AF">
              <w:rPr>
                <w:rFonts w:hint="eastAsia"/>
              </w:rPr>
              <w:t xml:space="preserve"> NAS(NFS,SMB/CIFS</w:t>
            </w:r>
            <w:r w:rsidRPr="008457AF">
              <w:rPr>
                <w:rFonts w:hint="eastAsia"/>
              </w:rPr>
              <w:t>均支持</w:t>
            </w:r>
            <w:r w:rsidRPr="008457AF">
              <w:rPr>
                <w:rFonts w:hint="eastAsia"/>
              </w:rPr>
              <w:t xml:space="preserve">) </w:t>
            </w:r>
            <w:r w:rsidRPr="008457AF">
              <w:rPr>
                <w:rFonts w:hint="eastAsia"/>
              </w:rPr>
              <w:t>；</w:t>
            </w:r>
            <w:r w:rsidRPr="008457AF">
              <w:rPr>
                <w:rFonts w:hint="eastAsia"/>
              </w:rPr>
              <w:br/>
            </w:r>
            <w:r w:rsidRPr="008457AF">
              <w:rPr>
                <w:rFonts w:hint="eastAsia"/>
              </w:rPr>
              <w:t>快门</w:t>
            </w:r>
            <w:r w:rsidRPr="008457AF">
              <w:rPr>
                <w:rFonts w:hint="eastAsia"/>
              </w:rPr>
              <w:t xml:space="preserve"> 1/3</w:t>
            </w:r>
            <w:r w:rsidRPr="008457AF">
              <w:rPr>
                <w:rFonts w:hint="eastAsia"/>
              </w:rPr>
              <w:t>秒至</w:t>
            </w:r>
            <w:r w:rsidRPr="008457AF">
              <w:rPr>
                <w:rFonts w:hint="eastAsia"/>
              </w:rPr>
              <w:t>1/100,000</w:t>
            </w:r>
            <w:r w:rsidRPr="008457AF">
              <w:rPr>
                <w:rFonts w:hint="eastAsia"/>
              </w:rPr>
              <w:t>秒；</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66</w:t>
            </w:r>
          </w:p>
        </w:tc>
      </w:tr>
      <w:tr w:rsidR="00404C31" w:rsidRPr="008457AF" w:rsidTr="00404C31">
        <w:trPr>
          <w:trHeight w:val="3674"/>
        </w:trPr>
        <w:tc>
          <w:tcPr>
            <w:tcW w:w="750" w:type="dxa"/>
            <w:hideMark/>
          </w:tcPr>
          <w:p w:rsidR="00404C31" w:rsidRPr="008457AF" w:rsidRDefault="00404C31" w:rsidP="006F67BB">
            <w:r w:rsidRPr="008457AF">
              <w:rPr>
                <w:rFonts w:hint="eastAsia"/>
              </w:rPr>
              <w:t>3</w:t>
            </w:r>
          </w:p>
        </w:tc>
        <w:tc>
          <w:tcPr>
            <w:tcW w:w="1495" w:type="dxa"/>
            <w:hideMark/>
          </w:tcPr>
          <w:p w:rsidR="00404C31" w:rsidRPr="008457AF" w:rsidRDefault="00404C31" w:rsidP="006F67BB">
            <w:r w:rsidRPr="008457AF">
              <w:rPr>
                <w:rFonts w:hint="eastAsia"/>
              </w:rPr>
              <w:t>32</w:t>
            </w:r>
            <w:r w:rsidRPr="008457AF">
              <w:rPr>
                <w:rFonts w:hint="eastAsia"/>
              </w:rPr>
              <w:t>路网络录像机</w:t>
            </w:r>
          </w:p>
        </w:tc>
        <w:tc>
          <w:tcPr>
            <w:tcW w:w="4809" w:type="dxa"/>
            <w:hideMark/>
          </w:tcPr>
          <w:p w:rsidR="00404C31" w:rsidRPr="008457AF" w:rsidRDefault="00404C31" w:rsidP="006F67BB">
            <w:r w:rsidRPr="008457AF">
              <w:rPr>
                <w:rFonts w:hint="eastAsia"/>
              </w:rPr>
              <w:t>优于或同等于：</w:t>
            </w:r>
            <w:r w:rsidRPr="008457AF">
              <w:rPr>
                <w:rFonts w:hint="eastAsia"/>
              </w:rPr>
              <w:t>NVR</w:t>
            </w:r>
            <w:r w:rsidRPr="008457AF">
              <w:rPr>
                <w:rFonts w:hint="eastAsia"/>
              </w:rPr>
              <w:t>总资源为满负载条件下的最大接入带宽</w:t>
            </w:r>
            <w:r w:rsidRPr="008457AF">
              <w:rPr>
                <w:rFonts w:hint="eastAsia"/>
              </w:rPr>
              <w:t>640Mbps</w:t>
            </w:r>
            <w:r w:rsidRPr="008457AF">
              <w:rPr>
                <w:rFonts w:hint="eastAsia"/>
              </w:rPr>
              <w:t>、最大存储带宽</w:t>
            </w:r>
            <w:r w:rsidRPr="008457AF">
              <w:rPr>
                <w:rFonts w:hint="eastAsia"/>
              </w:rPr>
              <w:t>640Mbps</w:t>
            </w:r>
            <w:r w:rsidRPr="008457AF">
              <w:rPr>
                <w:rFonts w:hint="eastAsia"/>
              </w:rPr>
              <w:t>、最大转发带宽</w:t>
            </w:r>
            <w:r w:rsidRPr="008457AF">
              <w:rPr>
                <w:rFonts w:hint="eastAsia"/>
              </w:rPr>
              <w:t>640Mbps</w:t>
            </w:r>
            <w:r w:rsidRPr="008457AF">
              <w:rPr>
                <w:rFonts w:hint="eastAsia"/>
              </w:rPr>
              <w:t>、最大回放带宽</w:t>
            </w:r>
            <w:r w:rsidRPr="008457AF">
              <w:rPr>
                <w:rFonts w:hint="eastAsia"/>
              </w:rPr>
              <w:t>640Mbps</w:t>
            </w:r>
            <w:r w:rsidRPr="008457AF">
              <w:rPr>
                <w:rFonts w:hint="eastAsia"/>
              </w:rPr>
              <w:t>。最大接入路数</w:t>
            </w:r>
            <w:r w:rsidRPr="008457AF">
              <w:rPr>
                <w:rFonts w:hint="eastAsia"/>
              </w:rPr>
              <w:t>32</w:t>
            </w:r>
            <w:r w:rsidRPr="008457AF">
              <w:rPr>
                <w:rFonts w:hint="eastAsia"/>
              </w:rPr>
              <w:t>路</w:t>
            </w:r>
            <w:r w:rsidRPr="008457AF">
              <w:rPr>
                <w:rFonts w:hint="eastAsia"/>
              </w:rPr>
              <w:br/>
            </w:r>
            <w:r w:rsidRPr="008457AF">
              <w:rPr>
                <w:rFonts w:hint="eastAsia"/>
              </w:rPr>
              <w:t>具有</w:t>
            </w:r>
            <w:r w:rsidRPr="008457AF">
              <w:rPr>
                <w:rFonts w:hint="eastAsia"/>
              </w:rPr>
              <w:t>2</w:t>
            </w:r>
            <w:r w:rsidRPr="008457AF">
              <w:rPr>
                <w:rFonts w:hint="eastAsia"/>
              </w:rPr>
              <w:t>个</w:t>
            </w:r>
            <w:r w:rsidRPr="008457AF">
              <w:rPr>
                <w:rFonts w:hint="eastAsia"/>
              </w:rPr>
              <w:t>HDMI</w:t>
            </w:r>
            <w:r w:rsidRPr="008457AF">
              <w:rPr>
                <w:rFonts w:hint="eastAsia"/>
              </w:rPr>
              <w:t>接口、</w:t>
            </w:r>
            <w:r w:rsidRPr="008457AF">
              <w:rPr>
                <w:rFonts w:hint="eastAsia"/>
              </w:rPr>
              <w:t>2</w:t>
            </w:r>
            <w:r w:rsidRPr="008457AF">
              <w:rPr>
                <w:rFonts w:hint="eastAsia"/>
              </w:rPr>
              <w:t>个</w:t>
            </w:r>
            <w:r w:rsidRPr="008457AF">
              <w:rPr>
                <w:rFonts w:hint="eastAsia"/>
              </w:rPr>
              <w:t>VGA</w:t>
            </w:r>
            <w:r w:rsidRPr="008457AF">
              <w:rPr>
                <w:rFonts w:hint="eastAsia"/>
              </w:rPr>
              <w:t>接口、</w:t>
            </w:r>
            <w:r w:rsidRPr="008457AF">
              <w:rPr>
                <w:rFonts w:hint="eastAsia"/>
              </w:rPr>
              <w:t>2</w:t>
            </w:r>
            <w:r w:rsidRPr="008457AF">
              <w:rPr>
                <w:rFonts w:hint="eastAsia"/>
              </w:rPr>
              <w:t>个</w:t>
            </w:r>
            <w:r w:rsidRPr="008457AF">
              <w:rPr>
                <w:rFonts w:hint="eastAsia"/>
              </w:rPr>
              <w:t>RJ45</w:t>
            </w:r>
            <w:r w:rsidRPr="008457AF">
              <w:rPr>
                <w:rFonts w:hint="eastAsia"/>
              </w:rPr>
              <w:t>网络接口、</w:t>
            </w:r>
            <w:r w:rsidRPr="008457AF">
              <w:rPr>
                <w:rFonts w:hint="eastAsia"/>
              </w:rPr>
              <w:t>2</w:t>
            </w:r>
            <w:r w:rsidRPr="008457AF">
              <w:rPr>
                <w:rFonts w:hint="eastAsia"/>
              </w:rPr>
              <w:t>个</w:t>
            </w:r>
            <w:r w:rsidRPr="008457AF">
              <w:rPr>
                <w:rFonts w:hint="eastAsia"/>
              </w:rPr>
              <w:t>USB2.0</w:t>
            </w:r>
            <w:r w:rsidRPr="008457AF">
              <w:rPr>
                <w:rFonts w:hint="eastAsia"/>
              </w:rPr>
              <w:t>接口、</w:t>
            </w:r>
            <w:r w:rsidRPr="008457AF">
              <w:rPr>
                <w:rFonts w:hint="eastAsia"/>
              </w:rPr>
              <w:t>1</w:t>
            </w:r>
            <w:r w:rsidRPr="008457AF">
              <w:rPr>
                <w:rFonts w:hint="eastAsia"/>
              </w:rPr>
              <w:t>个</w:t>
            </w:r>
            <w:r w:rsidRPr="008457AF">
              <w:rPr>
                <w:rFonts w:hint="eastAsia"/>
              </w:rPr>
              <w:t>USB3.0</w:t>
            </w:r>
            <w:r w:rsidRPr="008457AF">
              <w:rPr>
                <w:rFonts w:hint="eastAsia"/>
              </w:rPr>
              <w:t>接口、</w:t>
            </w:r>
            <w:r w:rsidRPr="008457AF">
              <w:rPr>
                <w:rFonts w:hint="eastAsia"/>
              </w:rPr>
              <w:t>16</w:t>
            </w:r>
            <w:r w:rsidRPr="008457AF">
              <w:rPr>
                <w:rFonts w:hint="eastAsia"/>
              </w:rPr>
              <w:t>路报警输入接口、</w:t>
            </w:r>
            <w:r w:rsidRPr="008457AF">
              <w:rPr>
                <w:rFonts w:hint="eastAsia"/>
              </w:rPr>
              <w:t>8</w:t>
            </w:r>
            <w:r w:rsidRPr="008457AF">
              <w:rPr>
                <w:rFonts w:hint="eastAsia"/>
              </w:rPr>
              <w:t>路报警输出接口，可内置</w:t>
            </w:r>
            <w:r w:rsidRPr="008457AF">
              <w:rPr>
                <w:rFonts w:hint="eastAsia"/>
              </w:rPr>
              <w:t>8</w:t>
            </w:r>
            <w:r w:rsidRPr="008457AF">
              <w:rPr>
                <w:rFonts w:hint="eastAsia"/>
              </w:rPr>
              <w:t>块</w:t>
            </w:r>
            <w:r w:rsidRPr="008457AF">
              <w:rPr>
                <w:rFonts w:hint="eastAsia"/>
              </w:rPr>
              <w:t>SATA</w:t>
            </w:r>
            <w:r w:rsidRPr="008457AF">
              <w:rPr>
                <w:rFonts w:hint="eastAsia"/>
              </w:rPr>
              <w:t>接口硬盘</w:t>
            </w:r>
            <w:r w:rsidRPr="008457AF">
              <w:rPr>
                <w:rFonts w:hint="eastAsia"/>
              </w:rPr>
              <w:br/>
            </w:r>
            <w:r w:rsidRPr="008457AF">
              <w:rPr>
                <w:rFonts w:hint="eastAsia"/>
              </w:rPr>
              <w:br/>
            </w:r>
            <w:r w:rsidRPr="008457AF">
              <w:rPr>
                <w:rFonts w:hint="eastAsia"/>
              </w:rPr>
              <w:t>支持过车记录导出表格功能，表格包含通道、时间、车牌号、车型、车身颜色、车辆品牌、车辆抓拍图片信息</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1</w:t>
            </w:r>
          </w:p>
        </w:tc>
      </w:tr>
      <w:tr w:rsidR="00404C31" w:rsidRPr="008457AF" w:rsidTr="00404C31">
        <w:trPr>
          <w:trHeight w:val="3541"/>
        </w:trPr>
        <w:tc>
          <w:tcPr>
            <w:tcW w:w="750" w:type="dxa"/>
            <w:hideMark/>
          </w:tcPr>
          <w:p w:rsidR="00404C31" w:rsidRPr="008457AF" w:rsidRDefault="00404C31" w:rsidP="006F67BB">
            <w:r w:rsidRPr="008457AF">
              <w:rPr>
                <w:rFonts w:hint="eastAsia"/>
              </w:rPr>
              <w:t>4</w:t>
            </w:r>
          </w:p>
        </w:tc>
        <w:tc>
          <w:tcPr>
            <w:tcW w:w="1495" w:type="dxa"/>
            <w:hideMark/>
          </w:tcPr>
          <w:p w:rsidR="00404C31" w:rsidRPr="008457AF" w:rsidRDefault="00404C31" w:rsidP="006F67BB">
            <w:r w:rsidRPr="008457AF">
              <w:rPr>
                <w:rFonts w:hint="eastAsia"/>
              </w:rPr>
              <w:t>64</w:t>
            </w:r>
            <w:r w:rsidRPr="008457AF">
              <w:rPr>
                <w:rFonts w:hint="eastAsia"/>
              </w:rPr>
              <w:t>路网络录像机</w:t>
            </w:r>
          </w:p>
        </w:tc>
        <w:tc>
          <w:tcPr>
            <w:tcW w:w="4809" w:type="dxa"/>
            <w:hideMark/>
          </w:tcPr>
          <w:p w:rsidR="00404C31" w:rsidRPr="008457AF" w:rsidRDefault="00404C31" w:rsidP="006F67BB">
            <w:r w:rsidRPr="008457AF">
              <w:rPr>
                <w:rFonts w:hint="eastAsia"/>
              </w:rPr>
              <w:t>优于或同等于：</w:t>
            </w:r>
            <w:r w:rsidRPr="008457AF">
              <w:rPr>
                <w:rFonts w:hint="eastAsia"/>
              </w:rPr>
              <w:t>NVR</w:t>
            </w:r>
            <w:r w:rsidRPr="008457AF">
              <w:rPr>
                <w:rFonts w:hint="eastAsia"/>
              </w:rPr>
              <w:t>总资源为满负载条件下的最大接入带宽</w:t>
            </w:r>
            <w:r w:rsidRPr="008457AF">
              <w:rPr>
                <w:rFonts w:hint="eastAsia"/>
              </w:rPr>
              <w:t>640Mbps</w:t>
            </w:r>
            <w:r w:rsidRPr="008457AF">
              <w:rPr>
                <w:rFonts w:hint="eastAsia"/>
              </w:rPr>
              <w:t>、最大存储带宽</w:t>
            </w:r>
            <w:r w:rsidRPr="008457AF">
              <w:rPr>
                <w:rFonts w:hint="eastAsia"/>
              </w:rPr>
              <w:t>640Mbps</w:t>
            </w:r>
            <w:r w:rsidRPr="008457AF">
              <w:rPr>
                <w:rFonts w:hint="eastAsia"/>
              </w:rPr>
              <w:t>、最大转发带宽</w:t>
            </w:r>
            <w:r w:rsidRPr="008457AF">
              <w:rPr>
                <w:rFonts w:hint="eastAsia"/>
              </w:rPr>
              <w:t>640Mbps</w:t>
            </w:r>
            <w:r w:rsidRPr="008457AF">
              <w:rPr>
                <w:rFonts w:hint="eastAsia"/>
              </w:rPr>
              <w:t>、最大回放带宽</w:t>
            </w:r>
            <w:r w:rsidRPr="008457AF">
              <w:rPr>
                <w:rFonts w:hint="eastAsia"/>
              </w:rPr>
              <w:t>640Mbps</w:t>
            </w:r>
            <w:r w:rsidRPr="008457AF">
              <w:rPr>
                <w:rFonts w:hint="eastAsia"/>
              </w:rPr>
              <w:t>。最大接入路数</w:t>
            </w:r>
            <w:r w:rsidRPr="008457AF">
              <w:rPr>
                <w:rFonts w:hint="eastAsia"/>
              </w:rPr>
              <w:t>64</w:t>
            </w:r>
            <w:r w:rsidRPr="008457AF">
              <w:rPr>
                <w:rFonts w:hint="eastAsia"/>
              </w:rPr>
              <w:t>路</w:t>
            </w:r>
            <w:r w:rsidRPr="008457AF">
              <w:rPr>
                <w:rFonts w:hint="eastAsia"/>
              </w:rPr>
              <w:br/>
            </w:r>
            <w:r w:rsidRPr="008457AF">
              <w:rPr>
                <w:rFonts w:hint="eastAsia"/>
              </w:rPr>
              <w:t>具有</w:t>
            </w:r>
            <w:r w:rsidRPr="008457AF">
              <w:rPr>
                <w:rFonts w:hint="eastAsia"/>
              </w:rPr>
              <w:t>2</w:t>
            </w:r>
            <w:r w:rsidRPr="008457AF">
              <w:rPr>
                <w:rFonts w:hint="eastAsia"/>
              </w:rPr>
              <w:t>个</w:t>
            </w:r>
            <w:r w:rsidRPr="008457AF">
              <w:rPr>
                <w:rFonts w:hint="eastAsia"/>
              </w:rPr>
              <w:t>HDMI</w:t>
            </w:r>
            <w:r w:rsidRPr="008457AF">
              <w:rPr>
                <w:rFonts w:hint="eastAsia"/>
              </w:rPr>
              <w:t>接口、</w:t>
            </w:r>
            <w:r w:rsidRPr="008457AF">
              <w:rPr>
                <w:rFonts w:hint="eastAsia"/>
              </w:rPr>
              <w:t>2</w:t>
            </w:r>
            <w:r w:rsidRPr="008457AF">
              <w:rPr>
                <w:rFonts w:hint="eastAsia"/>
              </w:rPr>
              <w:t>个</w:t>
            </w:r>
            <w:r w:rsidRPr="008457AF">
              <w:rPr>
                <w:rFonts w:hint="eastAsia"/>
              </w:rPr>
              <w:t>VGA</w:t>
            </w:r>
            <w:r w:rsidRPr="008457AF">
              <w:rPr>
                <w:rFonts w:hint="eastAsia"/>
              </w:rPr>
              <w:t>接口、</w:t>
            </w:r>
            <w:r w:rsidRPr="008457AF">
              <w:rPr>
                <w:rFonts w:hint="eastAsia"/>
              </w:rPr>
              <w:t>2</w:t>
            </w:r>
            <w:r w:rsidRPr="008457AF">
              <w:rPr>
                <w:rFonts w:hint="eastAsia"/>
              </w:rPr>
              <w:t>个</w:t>
            </w:r>
            <w:r w:rsidRPr="008457AF">
              <w:rPr>
                <w:rFonts w:hint="eastAsia"/>
              </w:rPr>
              <w:t>RJ45</w:t>
            </w:r>
            <w:r w:rsidRPr="008457AF">
              <w:rPr>
                <w:rFonts w:hint="eastAsia"/>
              </w:rPr>
              <w:t>网络接口、</w:t>
            </w:r>
            <w:r w:rsidRPr="008457AF">
              <w:rPr>
                <w:rFonts w:hint="eastAsia"/>
              </w:rPr>
              <w:t>2</w:t>
            </w:r>
            <w:r w:rsidRPr="008457AF">
              <w:rPr>
                <w:rFonts w:hint="eastAsia"/>
              </w:rPr>
              <w:t>个</w:t>
            </w:r>
            <w:r w:rsidRPr="008457AF">
              <w:rPr>
                <w:rFonts w:hint="eastAsia"/>
              </w:rPr>
              <w:t>USB2.0</w:t>
            </w:r>
            <w:r w:rsidRPr="008457AF">
              <w:rPr>
                <w:rFonts w:hint="eastAsia"/>
              </w:rPr>
              <w:t>接口、</w:t>
            </w:r>
            <w:r w:rsidRPr="008457AF">
              <w:rPr>
                <w:rFonts w:hint="eastAsia"/>
              </w:rPr>
              <w:t>1</w:t>
            </w:r>
            <w:r w:rsidRPr="008457AF">
              <w:rPr>
                <w:rFonts w:hint="eastAsia"/>
              </w:rPr>
              <w:t>个</w:t>
            </w:r>
            <w:r w:rsidRPr="008457AF">
              <w:rPr>
                <w:rFonts w:hint="eastAsia"/>
              </w:rPr>
              <w:t>USB3.0</w:t>
            </w:r>
            <w:r w:rsidRPr="008457AF">
              <w:rPr>
                <w:rFonts w:hint="eastAsia"/>
              </w:rPr>
              <w:t>接口、</w:t>
            </w:r>
            <w:r w:rsidRPr="008457AF">
              <w:rPr>
                <w:rFonts w:hint="eastAsia"/>
              </w:rPr>
              <w:t>16</w:t>
            </w:r>
            <w:r w:rsidRPr="008457AF">
              <w:rPr>
                <w:rFonts w:hint="eastAsia"/>
              </w:rPr>
              <w:t>路报警输入接口、</w:t>
            </w:r>
            <w:r w:rsidRPr="008457AF">
              <w:rPr>
                <w:rFonts w:hint="eastAsia"/>
              </w:rPr>
              <w:t>8</w:t>
            </w:r>
            <w:r w:rsidRPr="008457AF">
              <w:rPr>
                <w:rFonts w:hint="eastAsia"/>
              </w:rPr>
              <w:t>路报警输出接口，可内置</w:t>
            </w:r>
            <w:r w:rsidRPr="008457AF">
              <w:rPr>
                <w:rFonts w:hint="eastAsia"/>
              </w:rPr>
              <w:t>8</w:t>
            </w:r>
            <w:r w:rsidRPr="008457AF">
              <w:rPr>
                <w:rFonts w:hint="eastAsia"/>
              </w:rPr>
              <w:t>块</w:t>
            </w:r>
            <w:r w:rsidRPr="008457AF">
              <w:rPr>
                <w:rFonts w:hint="eastAsia"/>
              </w:rPr>
              <w:t>SATA</w:t>
            </w:r>
            <w:r w:rsidRPr="008457AF">
              <w:rPr>
                <w:rFonts w:hint="eastAsia"/>
              </w:rPr>
              <w:t>接口硬盘</w:t>
            </w:r>
            <w:r w:rsidRPr="008457AF">
              <w:rPr>
                <w:rFonts w:hint="eastAsia"/>
              </w:rPr>
              <w:br/>
            </w:r>
            <w:r w:rsidRPr="008457AF">
              <w:rPr>
                <w:rFonts w:hint="eastAsia"/>
              </w:rPr>
              <w:br/>
            </w:r>
            <w:r w:rsidRPr="008457AF">
              <w:rPr>
                <w:rFonts w:hint="eastAsia"/>
              </w:rPr>
              <w:t>支持过车记录导出表格功能，表格包含通道、时间、车牌号、车型、车身颜色、车辆品牌、车辆抓拍图片信息</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1</w:t>
            </w:r>
          </w:p>
        </w:tc>
      </w:tr>
      <w:tr w:rsidR="00404C31" w:rsidRPr="008457AF" w:rsidTr="00404C31">
        <w:trPr>
          <w:trHeight w:val="360"/>
        </w:trPr>
        <w:tc>
          <w:tcPr>
            <w:tcW w:w="750" w:type="dxa"/>
            <w:hideMark/>
          </w:tcPr>
          <w:p w:rsidR="00404C31" w:rsidRPr="008457AF" w:rsidRDefault="00404C31" w:rsidP="006F67BB">
            <w:r w:rsidRPr="008457AF">
              <w:rPr>
                <w:rFonts w:hint="eastAsia"/>
              </w:rPr>
              <w:t>5</w:t>
            </w:r>
          </w:p>
        </w:tc>
        <w:tc>
          <w:tcPr>
            <w:tcW w:w="1495" w:type="dxa"/>
            <w:hideMark/>
          </w:tcPr>
          <w:p w:rsidR="00404C31" w:rsidRPr="008457AF" w:rsidRDefault="00404C31" w:rsidP="006F67BB">
            <w:r w:rsidRPr="008457AF">
              <w:rPr>
                <w:rFonts w:hint="eastAsia"/>
              </w:rPr>
              <w:t>企业级监控硬盘</w:t>
            </w:r>
          </w:p>
        </w:tc>
        <w:tc>
          <w:tcPr>
            <w:tcW w:w="4809" w:type="dxa"/>
            <w:hideMark/>
          </w:tcPr>
          <w:p w:rsidR="00404C31" w:rsidRPr="008457AF" w:rsidRDefault="00404C31" w:rsidP="006F67BB">
            <w:r w:rsidRPr="008457AF">
              <w:rPr>
                <w:rFonts w:hint="eastAsia"/>
              </w:rPr>
              <w:t>优于或同等于：</w:t>
            </w:r>
            <w:r w:rsidRPr="008457AF">
              <w:rPr>
                <w:rFonts w:hint="eastAsia"/>
              </w:rPr>
              <w:t>ST-6T 7200</w:t>
            </w:r>
            <w:r w:rsidRPr="008457AF">
              <w:rPr>
                <w:rFonts w:hint="eastAsia"/>
              </w:rPr>
              <w:t>转</w:t>
            </w:r>
          </w:p>
        </w:tc>
        <w:tc>
          <w:tcPr>
            <w:tcW w:w="709" w:type="dxa"/>
            <w:hideMark/>
          </w:tcPr>
          <w:p w:rsidR="00404C31" w:rsidRPr="008457AF" w:rsidRDefault="00404C31" w:rsidP="006F67BB">
            <w:r w:rsidRPr="008457AF">
              <w:rPr>
                <w:rFonts w:hint="eastAsia"/>
              </w:rPr>
              <w:t>块</w:t>
            </w:r>
          </w:p>
        </w:tc>
        <w:tc>
          <w:tcPr>
            <w:tcW w:w="709" w:type="dxa"/>
            <w:hideMark/>
          </w:tcPr>
          <w:p w:rsidR="00404C31" w:rsidRPr="008457AF" w:rsidRDefault="00404C31" w:rsidP="006F67BB">
            <w:r w:rsidRPr="008457AF">
              <w:rPr>
                <w:rFonts w:hint="eastAsia"/>
              </w:rPr>
              <w:t>16</w:t>
            </w:r>
          </w:p>
        </w:tc>
      </w:tr>
      <w:tr w:rsidR="00404C31" w:rsidRPr="008457AF" w:rsidTr="00404C31">
        <w:trPr>
          <w:trHeight w:val="7927"/>
        </w:trPr>
        <w:tc>
          <w:tcPr>
            <w:tcW w:w="750" w:type="dxa"/>
            <w:hideMark/>
          </w:tcPr>
          <w:p w:rsidR="00404C31" w:rsidRPr="008457AF" w:rsidRDefault="00404C31" w:rsidP="006F67BB">
            <w:r w:rsidRPr="008457AF">
              <w:rPr>
                <w:rFonts w:hint="eastAsia"/>
              </w:rPr>
              <w:lastRenderedPageBreak/>
              <w:t>6</w:t>
            </w:r>
          </w:p>
        </w:tc>
        <w:tc>
          <w:tcPr>
            <w:tcW w:w="1495" w:type="dxa"/>
            <w:hideMark/>
          </w:tcPr>
          <w:p w:rsidR="00404C31" w:rsidRPr="008457AF" w:rsidRDefault="00404C31" w:rsidP="006F67BB">
            <w:r w:rsidRPr="008457AF">
              <w:rPr>
                <w:rFonts w:hint="eastAsia"/>
              </w:rPr>
              <w:t>高清解码器</w:t>
            </w:r>
          </w:p>
        </w:tc>
        <w:tc>
          <w:tcPr>
            <w:tcW w:w="4809" w:type="dxa"/>
            <w:hideMark/>
          </w:tcPr>
          <w:p w:rsidR="00404C31" w:rsidRPr="008457AF" w:rsidRDefault="00404C31" w:rsidP="006F67BB">
            <w:r w:rsidRPr="008457AF">
              <w:rPr>
                <w:rFonts w:hint="eastAsia"/>
              </w:rPr>
              <w:t>优于或同等于：高清视音频解码器，采用</w:t>
            </w:r>
            <w:r w:rsidRPr="008457AF">
              <w:rPr>
                <w:rFonts w:hint="eastAsia"/>
              </w:rPr>
              <w:t>Linux</w:t>
            </w:r>
            <w:r w:rsidRPr="008457AF">
              <w:rPr>
                <w:rFonts w:hint="eastAsia"/>
              </w:rPr>
              <w:t>操作系统，运行稳定可靠</w:t>
            </w:r>
            <w:r w:rsidRPr="008457AF">
              <w:rPr>
                <w:rFonts w:hint="eastAsia"/>
              </w:rPr>
              <w:br/>
            </w:r>
            <w:r w:rsidRPr="008457AF">
              <w:rPr>
                <w:rFonts w:hint="eastAsia"/>
              </w:rPr>
              <w:t>输入接口：支持一路</w:t>
            </w:r>
            <w:r w:rsidRPr="008457AF">
              <w:rPr>
                <w:rFonts w:hint="eastAsia"/>
              </w:rPr>
              <w:t>VGA</w:t>
            </w:r>
            <w:r w:rsidRPr="008457AF">
              <w:rPr>
                <w:rFonts w:hint="eastAsia"/>
              </w:rPr>
              <w:t>和一路</w:t>
            </w:r>
            <w:r w:rsidRPr="008457AF">
              <w:rPr>
                <w:rFonts w:hint="eastAsia"/>
              </w:rPr>
              <w:t>DVI</w:t>
            </w:r>
            <w:r w:rsidRPr="008457AF">
              <w:rPr>
                <w:rFonts w:hint="eastAsia"/>
              </w:rPr>
              <w:t>接入</w:t>
            </w:r>
            <w:r w:rsidRPr="008457AF">
              <w:rPr>
                <w:rFonts w:hint="eastAsia"/>
              </w:rPr>
              <w:br/>
            </w:r>
            <w:r w:rsidRPr="008457AF">
              <w:rPr>
                <w:rFonts w:hint="eastAsia"/>
              </w:rPr>
              <w:t>输出接口：支持</w:t>
            </w:r>
            <w:r w:rsidRPr="008457AF">
              <w:rPr>
                <w:rFonts w:hint="eastAsia"/>
              </w:rPr>
              <w:t>8</w:t>
            </w:r>
            <w:r w:rsidRPr="008457AF">
              <w:rPr>
                <w:rFonts w:hint="eastAsia"/>
              </w:rPr>
              <w:t>路</w:t>
            </w:r>
            <w:r w:rsidRPr="008457AF">
              <w:rPr>
                <w:rFonts w:hint="eastAsia"/>
              </w:rPr>
              <w:t>HDMI</w:t>
            </w:r>
            <w:r w:rsidRPr="008457AF">
              <w:rPr>
                <w:rFonts w:hint="eastAsia"/>
              </w:rPr>
              <w:t>和</w:t>
            </w:r>
            <w:r w:rsidRPr="008457AF">
              <w:rPr>
                <w:rFonts w:hint="eastAsia"/>
              </w:rPr>
              <w:t>4</w:t>
            </w:r>
            <w:r w:rsidRPr="008457AF">
              <w:rPr>
                <w:rFonts w:hint="eastAsia"/>
              </w:rPr>
              <w:t>路</w:t>
            </w:r>
            <w:r w:rsidRPr="008457AF">
              <w:rPr>
                <w:rFonts w:hint="eastAsia"/>
              </w:rPr>
              <w:t>BNC</w:t>
            </w:r>
            <w:r w:rsidRPr="008457AF">
              <w:rPr>
                <w:rFonts w:hint="eastAsia"/>
              </w:rPr>
              <w:t>输出，</w:t>
            </w:r>
            <w:r w:rsidRPr="008457AF">
              <w:rPr>
                <w:rFonts w:hint="eastAsia"/>
              </w:rPr>
              <w:t>HDMI</w:t>
            </w:r>
            <w:r w:rsidRPr="008457AF">
              <w:rPr>
                <w:rFonts w:hint="eastAsia"/>
              </w:rPr>
              <w:t>（可以转</w:t>
            </w:r>
            <w:r w:rsidRPr="008457AF">
              <w:rPr>
                <w:rFonts w:hint="eastAsia"/>
              </w:rPr>
              <w:t>DVI-D</w:t>
            </w:r>
            <w:r w:rsidRPr="008457AF">
              <w:rPr>
                <w:rFonts w:hint="eastAsia"/>
              </w:rPr>
              <w:t>）（奇数口）输出分辨率最高支持</w:t>
            </w:r>
            <w:r w:rsidRPr="008457AF">
              <w:rPr>
                <w:rFonts w:hint="eastAsia"/>
              </w:rPr>
              <w:t>4K</w:t>
            </w:r>
            <w:r w:rsidRPr="008457AF">
              <w:rPr>
                <w:rFonts w:hint="eastAsia"/>
              </w:rPr>
              <w:t>（</w:t>
            </w:r>
            <w:r w:rsidRPr="008457AF">
              <w:rPr>
                <w:rFonts w:hint="eastAsia"/>
              </w:rPr>
              <w:t>3840*2160@30HZ</w:t>
            </w:r>
            <w:r w:rsidRPr="008457AF">
              <w:rPr>
                <w:rFonts w:hint="eastAsia"/>
              </w:rPr>
              <w:t>）</w:t>
            </w:r>
            <w:r w:rsidRPr="008457AF">
              <w:rPr>
                <w:rFonts w:hint="eastAsia"/>
              </w:rPr>
              <w:br/>
            </w:r>
            <w:r w:rsidRPr="008457AF">
              <w:rPr>
                <w:rFonts w:hint="eastAsia"/>
              </w:rPr>
              <w:t>编码格式：支持</w:t>
            </w:r>
            <w:r w:rsidRPr="008457AF">
              <w:rPr>
                <w:rFonts w:hint="eastAsia"/>
              </w:rPr>
              <w:t>H.265</w:t>
            </w:r>
            <w:r w:rsidRPr="008457AF">
              <w:rPr>
                <w:rFonts w:hint="eastAsia"/>
              </w:rPr>
              <w:t>、</w:t>
            </w:r>
            <w:r w:rsidRPr="008457AF">
              <w:rPr>
                <w:rFonts w:hint="eastAsia"/>
              </w:rPr>
              <w:t>H.264</w:t>
            </w:r>
            <w:r w:rsidRPr="008457AF">
              <w:rPr>
                <w:rFonts w:hint="eastAsia"/>
              </w:rPr>
              <w:t>、</w:t>
            </w:r>
            <w:r w:rsidRPr="008457AF">
              <w:rPr>
                <w:rFonts w:hint="eastAsia"/>
              </w:rPr>
              <w:t>MPEG4</w:t>
            </w:r>
            <w:r w:rsidRPr="008457AF">
              <w:rPr>
                <w:rFonts w:hint="eastAsia"/>
              </w:rPr>
              <w:t>、</w:t>
            </w:r>
            <w:r w:rsidRPr="008457AF">
              <w:rPr>
                <w:rFonts w:hint="eastAsia"/>
              </w:rPr>
              <w:t>MJPEG</w:t>
            </w:r>
            <w:r w:rsidRPr="008457AF">
              <w:rPr>
                <w:rFonts w:hint="eastAsia"/>
              </w:rPr>
              <w:t>等主流的编码格式；</w:t>
            </w:r>
            <w:r w:rsidRPr="008457AF">
              <w:rPr>
                <w:rFonts w:hint="eastAsia"/>
              </w:rPr>
              <w:br/>
            </w:r>
            <w:r w:rsidRPr="008457AF">
              <w:rPr>
                <w:rFonts w:hint="eastAsia"/>
              </w:rPr>
              <w:t>封装格式：支持</w:t>
            </w:r>
            <w:r w:rsidRPr="008457AF">
              <w:rPr>
                <w:rFonts w:hint="eastAsia"/>
              </w:rPr>
              <w:t>PS</w:t>
            </w:r>
            <w:r w:rsidRPr="008457AF">
              <w:rPr>
                <w:rFonts w:hint="eastAsia"/>
              </w:rPr>
              <w:t>、</w:t>
            </w:r>
            <w:r w:rsidRPr="008457AF">
              <w:rPr>
                <w:rFonts w:hint="eastAsia"/>
              </w:rPr>
              <w:t>RTP</w:t>
            </w:r>
            <w:r w:rsidRPr="008457AF">
              <w:rPr>
                <w:rFonts w:hint="eastAsia"/>
              </w:rPr>
              <w:t>、</w:t>
            </w:r>
            <w:r w:rsidRPr="008457AF">
              <w:rPr>
                <w:rFonts w:hint="eastAsia"/>
              </w:rPr>
              <w:t>TS</w:t>
            </w:r>
            <w:r w:rsidRPr="008457AF">
              <w:rPr>
                <w:rFonts w:hint="eastAsia"/>
              </w:rPr>
              <w:t>、</w:t>
            </w:r>
            <w:r w:rsidRPr="008457AF">
              <w:rPr>
                <w:rFonts w:hint="eastAsia"/>
              </w:rPr>
              <w:t>ES</w:t>
            </w:r>
            <w:r w:rsidRPr="008457AF">
              <w:rPr>
                <w:rFonts w:hint="eastAsia"/>
              </w:rPr>
              <w:t>等主流的封装格式；</w:t>
            </w:r>
            <w:r w:rsidRPr="008457AF">
              <w:rPr>
                <w:rFonts w:hint="eastAsia"/>
              </w:rPr>
              <w:br/>
            </w:r>
            <w:r w:rsidRPr="008457AF">
              <w:rPr>
                <w:rFonts w:hint="eastAsia"/>
              </w:rPr>
              <w:t>音频解码：支持</w:t>
            </w:r>
            <w:r w:rsidRPr="008457AF">
              <w:rPr>
                <w:rFonts w:hint="eastAsia"/>
              </w:rPr>
              <w:t>G.722</w:t>
            </w:r>
            <w:r w:rsidRPr="008457AF">
              <w:rPr>
                <w:rFonts w:hint="eastAsia"/>
              </w:rPr>
              <w:t>、</w:t>
            </w:r>
            <w:r w:rsidRPr="008457AF">
              <w:rPr>
                <w:rFonts w:hint="eastAsia"/>
              </w:rPr>
              <w:t>G.711A</w:t>
            </w:r>
            <w:r w:rsidRPr="008457AF">
              <w:rPr>
                <w:rFonts w:hint="eastAsia"/>
              </w:rPr>
              <w:t>、</w:t>
            </w:r>
            <w:r w:rsidRPr="008457AF">
              <w:rPr>
                <w:rFonts w:hint="eastAsia"/>
              </w:rPr>
              <w:t>G.726</w:t>
            </w:r>
            <w:r w:rsidRPr="008457AF">
              <w:rPr>
                <w:rFonts w:hint="eastAsia"/>
              </w:rPr>
              <w:t>、</w:t>
            </w:r>
            <w:r w:rsidRPr="008457AF">
              <w:rPr>
                <w:rFonts w:hint="eastAsia"/>
              </w:rPr>
              <w:t>G.711U</w:t>
            </w:r>
            <w:r w:rsidRPr="008457AF">
              <w:rPr>
                <w:rFonts w:hint="eastAsia"/>
              </w:rPr>
              <w:t>、</w:t>
            </w:r>
            <w:r w:rsidRPr="008457AF">
              <w:rPr>
                <w:rFonts w:hint="eastAsia"/>
              </w:rPr>
              <w:t>MPEG2-L2</w:t>
            </w:r>
            <w:r w:rsidRPr="008457AF">
              <w:rPr>
                <w:rFonts w:hint="eastAsia"/>
              </w:rPr>
              <w:t>、</w:t>
            </w:r>
            <w:r w:rsidRPr="008457AF">
              <w:rPr>
                <w:rFonts w:hint="eastAsia"/>
              </w:rPr>
              <w:t>AAC</w:t>
            </w:r>
            <w:r w:rsidRPr="008457AF">
              <w:rPr>
                <w:rFonts w:hint="eastAsia"/>
              </w:rPr>
              <w:t>音频格式的解码；</w:t>
            </w:r>
            <w:r w:rsidRPr="008457AF">
              <w:rPr>
                <w:rFonts w:hint="eastAsia"/>
              </w:rPr>
              <w:br/>
            </w:r>
            <w:r w:rsidRPr="008457AF">
              <w:rPr>
                <w:rFonts w:hint="eastAsia"/>
              </w:rPr>
              <w:t>解码能力：支持</w:t>
            </w:r>
            <w:r w:rsidRPr="008457AF">
              <w:rPr>
                <w:rFonts w:hint="eastAsia"/>
              </w:rPr>
              <w:t>8</w:t>
            </w:r>
            <w:r w:rsidRPr="008457AF">
              <w:rPr>
                <w:rFonts w:hint="eastAsia"/>
              </w:rPr>
              <w:t>路</w:t>
            </w:r>
            <w:r w:rsidRPr="008457AF">
              <w:rPr>
                <w:rFonts w:hint="eastAsia"/>
              </w:rPr>
              <w:t>1200W</w:t>
            </w:r>
            <w:r w:rsidRPr="008457AF">
              <w:rPr>
                <w:rFonts w:hint="eastAsia"/>
              </w:rPr>
              <w:t>，或</w:t>
            </w:r>
            <w:r w:rsidRPr="008457AF">
              <w:rPr>
                <w:rFonts w:hint="eastAsia"/>
              </w:rPr>
              <w:t>16</w:t>
            </w:r>
            <w:r w:rsidRPr="008457AF">
              <w:rPr>
                <w:rFonts w:hint="eastAsia"/>
              </w:rPr>
              <w:t>路</w:t>
            </w:r>
            <w:r w:rsidRPr="008457AF">
              <w:rPr>
                <w:rFonts w:hint="eastAsia"/>
              </w:rPr>
              <w:t>800W</w:t>
            </w:r>
            <w:r w:rsidRPr="008457AF">
              <w:rPr>
                <w:rFonts w:hint="eastAsia"/>
              </w:rPr>
              <w:t>，或</w:t>
            </w:r>
            <w:r w:rsidRPr="008457AF">
              <w:rPr>
                <w:rFonts w:hint="eastAsia"/>
              </w:rPr>
              <w:t>24</w:t>
            </w:r>
            <w:r w:rsidRPr="008457AF">
              <w:rPr>
                <w:rFonts w:hint="eastAsia"/>
              </w:rPr>
              <w:t>路</w:t>
            </w:r>
            <w:r w:rsidRPr="008457AF">
              <w:rPr>
                <w:rFonts w:hint="eastAsia"/>
              </w:rPr>
              <w:t>500W</w:t>
            </w:r>
            <w:r w:rsidRPr="008457AF">
              <w:rPr>
                <w:rFonts w:hint="eastAsia"/>
              </w:rPr>
              <w:t>，或</w:t>
            </w:r>
            <w:r w:rsidRPr="008457AF">
              <w:rPr>
                <w:rFonts w:hint="eastAsia"/>
              </w:rPr>
              <w:t>40</w:t>
            </w:r>
            <w:r w:rsidRPr="008457AF">
              <w:rPr>
                <w:rFonts w:hint="eastAsia"/>
              </w:rPr>
              <w:t>路</w:t>
            </w:r>
            <w:r w:rsidRPr="008457AF">
              <w:rPr>
                <w:rFonts w:hint="eastAsia"/>
              </w:rPr>
              <w:t>300W</w:t>
            </w:r>
            <w:r w:rsidRPr="008457AF">
              <w:rPr>
                <w:rFonts w:hint="eastAsia"/>
              </w:rPr>
              <w:t>，或</w:t>
            </w:r>
            <w:r w:rsidRPr="008457AF">
              <w:rPr>
                <w:rFonts w:hint="eastAsia"/>
              </w:rPr>
              <w:t>64</w:t>
            </w:r>
            <w:r w:rsidRPr="008457AF">
              <w:rPr>
                <w:rFonts w:hint="eastAsia"/>
              </w:rPr>
              <w:t>路</w:t>
            </w:r>
            <w:r w:rsidRPr="008457AF">
              <w:rPr>
                <w:rFonts w:hint="eastAsia"/>
              </w:rPr>
              <w:t>1080P</w:t>
            </w:r>
            <w:r w:rsidRPr="008457AF">
              <w:rPr>
                <w:rFonts w:hint="eastAsia"/>
              </w:rPr>
              <w:t>及以下分辨率同时实时解码；</w:t>
            </w:r>
            <w:r w:rsidRPr="008457AF">
              <w:rPr>
                <w:rFonts w:hint="eastAsia"/>
              </w:rPr>
              <w:br/>
            </w:r>
            <w:r w:rsidRPr="008457AF">
              <w:rPr>
                <w:rFonts w:hint="eastAsia"/>
              </w:rPr>
              <w:t>画面分割：支持</w:t>
            </w:r>
            <w:r w:rsidRPr="008457AF">
              <w:rPr>
                <w:rFonts w:hint="eastAsia"/>
              </w:rPr>
              <w:t>1</w:t>
            </w:r>
            <w:r w:rsidRPr="008457AF">
              <w:rPr>
                <w:rFonts w:hint="eastAsia"/>
              </w:rPr>
              <w:t>、</w:t>
            </w:r>
            <w:r w:rsidRPr="008457AF">
              <w:rPr>
                <w:rFonts w:hint="eastAsia"/>
              </w:rPr>
              <w:t>2</w:t>
            </w:r>
            <w:r w:rsidRPr="008457AF">
              <w:rPr>
                <w:rFonts w:hint="eastAsia"/>
              </w:rPr>
              <w:t>、</w:t>
            </w:r>
            <w:r w:rsidRPr="008457AF">
              <w:rPr>
                <w:rFonts w:hint="eastAsia"/>
              </w:rPr>
              <w:t>4</w:t>
            </w:r>
            <w:r w:rsidRPr="008457AF">
              <w:rPr>
                <w:rFonts w:hint="eastAsia"/>
              </w:rPr>
              <w:t>、</w:t>
            </w:r>
            <w:r w:rsidRPr="008457AF">
              <w:rPr>
                <w:rFonts w:hint="eastAsia"/>
              </w:rPr>
              <w:t>6</w:t>
            </w:r>
            <w:r w:rsidRPr="008457AF">
              <w:rPr>
                <w:rFonts w:hint="eastAsia"/>
              </w:rPr>
              <w:t>、</w:t>
            </w:r>
            <w:r w:rsidRPr="008457AF">
              <w:rPr>
                <w:rFonts w:hint="eastAsia"/>
              </w:rPr>
              <w:t>8</w:t>
            </w:r>
            <w:r w:rsidRPr="008457AF">
              <w:rPr>
                <w:rFonts w:hint="eastAsia"/>
              </w:rPr>
              <w:t>、</w:t>
            </w:r>
            <w:r w:rsidRPr="008457AF">
              <w:rPr>
                <w:rFonts w:hint="eastAsia"/>
              </w:rPr>
              <w:t>9</w:t>
            </w:r>
            <w:r w:rsidRPr="008457AF">
              <w:rPr>
                <w:rFonts w:hint="eastAsia"/>
              </w:rPr>
              <w:t>、</w:t>
            </w:r>
            <w:r w:rsidRPr="008457AF">
              <w:rPr>
                <w:rFonts w:hint="eastAsia"/>
              </w:rPr>
              <w:t>10</w:t>
            </w:r>
            <w:r w:rsidRPr="008457AF">
              <w:rPr>
                <w:rFonts w:hint="eastAsia"/>
              </w:rPr>
              <w:t>、</w:t>
            </w:r>
            <w:r w:rsidRPr="008457AF">
              <w:rPr>
                <w:rFonts w:hint="eastAsia"/>
              </w:rPr>
              <w:t>12</w:t>
            </w:r>
            <w:r w:rsidRPr="008457AF">
              <w:rPr>
                <w:rFonts w:hint="eastAsia"/>
              </w:rPr>
              <w:t>、</w:t>
            </w:r>
            <w:r w:rsidRPr="008457AF">
              <w:rPr>
                <w:rFonts w:hint="eastAsia"/>
              </w:rPr>
              <w:t>16</w:t>
            </w:r>
            <w:r w:rsidRPr="008457AF">
              <w:rPr>
                <w:rFonts w:hint="eastAsia"/>
              </w:rPr>
              <w:t>、</w:t>
            </w:r>
            <w:r w:rsidRPr="008457AF">
              <w:rPr>
                <w:rFonts w:hint="eastAsia"/>
              </w:rPr>
              <w:t>25</w:t>
            </w:r>
            <w:r w:rsidRPr="008457AF">
              <w:rPr>
                <w:rFonts w:hint="eastAsia"/>
              </w:rPr>
              <w:t>、</w:t>
            </w:r>
            <w:r w:rsidRPr="008457AF">
              <w:rPr>
                <w:rFonts w:hint="eastAsia"/>
              </w:rPr>
              <w:t>36</w:t>
            </w:r>
            <w:r w:rsidRPr="008457AF">
              <w:rPr>
                <w:rFonts w:hint="eastAsia"/>
              </w:rPr>
              <w:t>画面分割显示。</w:t>
            </w:r>
            <w:r w:rsidRPr="008457AF">
              <w:rPr>
                <w:rFonts w:hint="eastAsia"/>
              </w:rPr>
              <w:br/>
            </w:r>
            <w:r w:rsidRPr="008457AF">
              <w:rPr>
                <w:rFonts w:hint="eastAsia"/>
              </w:rPr>
              <w:t>网络接口：</w:t>
            </w:r>
            <w:r w:rsidRPr="008457AF">
              <w:rPr>
                <w:rFonts w:hint="eastAsia"/>
              </w:rPr>
              <w:t>2</w:t>
            </w:r>
            <w:r w:rsidRPr="008457AF">
              <w:rPr>
                <w:rFonts w:hint="eastAsia"/>
              </w:rPr>
              <w:t>个</w:t>
            </w:r>
            <w:r w:rsidRPr="008457AF">
              <w:rPr>
                <w:rFonts w:hint="eastAsia"/>
              </w:rPr>
              <w:t>RJ45 10M/100M/1000Mbps</w:t>
            </w:r>
            <w:r w:rsidRPr="008457AF">
              <w:rPr>
                <w:rFonts w:hint="eastAsia"/>
              </w:rPr>
              <w:t>自适应管理网口</w:t>
            </w:r>
            <w:r w:rsidRPr="008457AF">
              <w:rPr>
                <w:rFonts w:hint="eastAsia"/>
              </w:rPr>
              <w:br/>
              <w:t>2</w:t>
            </w:r>
            <w:r w:rsidRPr="008457AF">
              <w:rPr>
                <w:rFonts w:hint="eastAsia"/>
              </w:rPr>
              <w:t>个</w:t>
            </w:r>
            <w:r w:rsidRPr="008457AF">
              <w:rPr>
                <w:rFonts w:hint="eastAsia"/>
              </w:rPr>
              <w:t>RJ45 10M/100M/1000Mbps</w:t>
            </w:r>
            <w:r w:rsidRPr="008457AF">
              <w:rPr>
                <w:rFonts w:hint="eastAsia"/>
              </w:rPr>
              <w:t>自适应以太网接口</w:t>
            </w:r>
            <w:r w:rsidRPr="008457AF">
              <w:rPr>
                <w:rFonts w:hint="eastAsia"/>
              </w:rPr>
              <w:br/>
              <w:t>16</w:t>
            </w:r>
            <w:r w:rsidRPr="008457AF">
              <w:rPr>
                <w:rFonts w:hint="eastAsia"/>
              </w:rPr>
              <w:t>个</w:t>
            </w:r>
            <w:r w:rsidRPr="008457AF">
              <w:rPr>
                <w:rFonts w:hint="eastAsia"/>
              </w:rPr>
              <w:t>RJ45 10M/100M</w:t>
            </w:r>
            <w:r w:rsidRPr="008457AF">
              <w:rPr>
                <w:rFonts w:hint="eastAsia"/>
              </w:rPr>
              <w:t>自适应以太网接口</w:t>
            </w:r>
            <w:r w:rsidRPr="008457AF">
              <w:rPr>
                <w:rFonts w:hint="eastAsia"/>
              </w:rPr>
              <w:br/>
            </w:r>
            <w:r w:rsidRPr="008457AF">
              <w:rPr>
                <w:rFonts w:hint="eastAsia"/>
              </w:rPr>
              <w:t>音频接口：支持</w:t>
            </w:r>
            <w:r w:rsidRPr="008457AF">
              <w:rPr>
                <w:rFonts w:hint="eastAsia"/>
              </w:rPr>
              <w:t>8</w:t>
            </w:r>
            <w:r w:rsidRPr="008457AF">
              <w:rPr>
                <w:rFonts w:hint="eastAsia"/>
              </w:rPr>
              <w:t>路音频输出，</w:t>
            </w:r>
            <w:r w:rsidRPr="008457AF">
              <w:rPr>
                <w:rFonts w:hint="eastAsia"/>
              </w:rPr>
              <w:t>1</w:t>
            </w:r>
            <w:r w:rsidRPr="008457AF">
              <w:rPr>
                <w:rFonts w:hint="eastAsia"/>
              </w:rPr>
              <w:t>路对讲输入，</w:t>
            </w:r>
            <w:r w:rsidRPr="008457AF">
              <w:rPr>
                <w:rFonts w:hint="eastAsia"/>
              </w:rPr>
              <w:t>1</w:t>
            </w:r>
            <w:r w:rsidRPr="008457AF">
              <w:rPr>
                <w:rFonts w:hint="eastAsia"/>
              </w:rPr>
              <w:t>路对讲输出</w:t>
            </w:r>
            <w:r w:rsidRPr="008457AF">
              <w:rPr>
                <w:rFonts w:hint="eastAsia"/>
              </w:rPr>
              <w:br/>
            </w:r>
            <w:r w:rsidRPr="008457AF">
              <w:rPr>
                <w:rFonts w:hint="eastAsia"/>
              </w:rPr>
              <w:t>串行接口：一个标准</w:t>
            </w:r>
            <w:r w:rsidRPr="008457AF">
              <w:rPr>
                <w:rFonts w:hint="eastAsia"/>
              </w:rPr>
              <w:t>232</w:t>
            </w:r>
            <w:r w:rsidRPr="008457AF">
              <w:rPr>
                <w:rFonts w:hint="eastAsia"/>
              </w:rPr>
              <w:t>接口（</w:t>
            </w:r>
            <w:r w:rsidRPr="008457AF">
              <w:rPr>
                <w:rFonts w:hint="eastAsia"/>
              </w:rPr>
              <w:t>RJ45</w:t>
            </w:r>
            <w:r w:rsidRPr="008457AF">
              <w:rPr>
                <w:rFonts w:hint="eastAsia"/>
              </w:rPr>
              <w:t>）、一个标准</w:t>
            </w:r>
            <w:r w:rsidRPr="008457AF">
              <w:rPr>
                <w:rFonts w:hint="eastAsia"/>
              </w:rPr>
              <w:t>485</w:t>
            </w:r>
            <w:r w:rsidRPr="008457AF">
              <w:rPr>
                <w:rFonts w:hint="eastAsia"/>
              </w:rPr>
              <w:t>接口</w:t>
            </w:r>
            <w:r w:rsidRPr="008457AF">
              <w:rPr>
                <w:rFonts w:hint="eastAsia"/>
              </w:rPr>
              <w:br/>
            </w:r>
            <w:r w:rsidRPr="008457AF">
              <w:rPr>
                <w:rFonts w:hint="eastAsia"/>
              </w:rPr>
              <w:t>报警接口：</w:t>
            </w:r>
            <w:r w:rsidRPr="008457AF">
              <w:rPr>
                <w:rFonts w:hint="eastAsia"/>
              </w:rPr>
              <w:t>8</w:t>
            </w:r>
            <w:r w:rsidRPr="008457AF">
              <w:rPr>
                <w:rFonts w:hint="eastAsia"/>
              </w:rPr>
              <w:t>路报警输入，</w:t>
            </w:r>
            <w:r w:rsidRPr="008457AF">
              <w:rPr>
                <w:rFonts w:hint="eastAsia"/>
              </w:rPr>
              <w:t>8</w:t>
            </w:r>
            <w:r w:rsidRPr="008457AF">
              <w:rPr>
                <w:rFonts w:hint="eastAsia"/>
              </w:rPr>
              <w:t>路报警输出</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1</w:t>
            </w:r>
          </w:p>
        </w:tc>
      </w:tr>
      <w:tr w:rsidR="00404C31" w:rsidRPr="008457AF" w:rsidTr="00404C31">
        <w:trPr>
          <w:trHeight w:val="510"/>
        </w:trPr>
        <w:tc>
          <w:tcPr>
            <w:tcW w:w="750" w:type="dxa"/>
            <w:hideMark/>
          </w:tcPr>
          <w:p w:rsidR="00404C31" w:rsidRPr="008457AF" w:rsidRDefault="00404C31" w:rsidP="006F67BB">
            <w:r w:rsidRPr="008457AF">
              <w:rPr>
                <w:rFonts w:hint="eastAsia"/>
              </w:rPr>
              <w:t>7</w:t>
            </w:r>
          </w:p>
        </w:tc>
        <w:tc>
          <w:tcPr>
            <w:tcW w:w="1495" w:type="dxa"/>
            <w:hideMark/>
          </w:tcPr>
          <w:p w:rsidR="00404C31" w:rsidRPr="008457AF" w:rsidRDefault="00404C31" w:rsidP="006F67BB">
            <w:r w:rsidRPr="008457AF">
              <w:rPr>
                <w:rFonts w:hint="eastAsia"/>
              </w:rPr>
              <w:t>主电源线</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国标纯铜：</w:t>
            </w:r>
            <w:r w:rsidRPr="008457AF">
              <w:rPr>
                <w:rFonts w:hint="eastAsia"/>
              </w:rPr>
              <w:t>RVV2</w:t>
            </w:r>
            <w:r w:rsidRPr="008457AF">
              <w:rPr>
                <w:rFonts w:hint="eastAsia"/>
              </w:rPr>
              <w:t>×</w:t>
            </w:r>
            <w:r w:rsidRPr="008457AF">
              <w:rPr>
                <w:rFonts w:hint="eastAsia"/>
              </w:rPr>
              <w:t>1.5</w:t>
            </w:r>
          </w:p>
        </w:tc>
        <w:tc>
          <w:tcPr>
            <w:tcW w:w="709" w:type="dxa"/>
            <w:hideMark/>
          </w:tcPr>
          <w:p w:rsidR="00404C31" w:rsidRPr="008457AF" w:rsidRDefault="00404C31" w:rsidP="006F67BB">
            <w:r w:rsidRPr="008457AF">
              <w:rPr>
                <w:rFonts w:hint="eastAsia"/>
              </w:rPr>
              <w:t>m</w:t>
            </w:r>
          </w:p>
        </w:tc>
        <w:tc>
          <w:tcPr>
            <w:tcW w:w="709" w:type="dxa"/>
            <w:hideMark/>
          </w:tcPr>
          <w:p w:rsidR="00404C31" w:rsidRPr="008457AF" w:rsidRDefault="00404C31" w:rsidP="006F67BB">
            <w:r w:rsidRPr="008457AF">
              <w:rPr>
                <w:rFonts w:hint="eastAsia"/>
              </w:rPr>
              <w:t>4700</w:t>
            </w:r>
          </w:p>
        </w:tc>
      </w:tr>
      <w:tr w:rsidR="00404C31" w:rsidRPr="008457AF" w:rsidTr="00404C31">
        <w:trPr>
          <w:trHeight w:val="510"/>
        </w:trPr>
        <w:tc>
          <w:tcPr>
            <w:tcW w:w="750" w:type="dxa"/>
            <w:hideMark/>
          </w:tcPr>
          <w:p w:rsidR="00404C31" w:rsidRPr="008457AF" w:rsidRDefault="00404C31" w:rsidP="006F67BB">
            <w:r w:rsidRPr="008457AF">
              <w:rPr>
                <w:rFonts w:hint="eastAsia"/>
              </w:rPr>
              <w:t>8</w:t>
            </w:r>
          </w:p>
        </w:tc>
        <w:tc>
          <w:tcPr>
            <w:tcW w:w="1495" w:type="dxa"/>
            <w:hideMark/>
          </w:tcPr>
          <w:p w:rsidR="00404C31" w:rsidRPr="008457AF" w:rsidRDefault="00404C31" w:rsidP="006F67BB">
            <w:r w:rsidRPr="008457AF">
              <w:rPr>
                <w:rFonts w:hint="eastAsia"/>
              </w:rPr>
              <w:t>分支电源线</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国标纯铜：</w:t>
            </w:r>
            <w:r w:rsidRPr="008457AF">
              <w:rPr>
                <w:rFonts w:hint="eastAsia"/>
              </w:rPr>
              <w:t>.RVV2</w:t>
            </w:r>
            <w:r w:rsidRPr="008457AF">
              <w:rPr>
                <w:rFonts w:hint="eastAsia"/>
              </w:rPr>
              <w:t>×</w:t>
            </w:r>
            <w:r w:rsidRPr="008457AF">
              <w:rPr>
                <w:rFonts w:hint="eastAsia"/>
              </w:rPr>
              <w:t>0.75</w:t>
            </w:r>
          </w:p>
        </w:tc>
        <w:tc>
          <w:tcPr>
            <w:tcW w:w="709" w:type="dxa"/>
            <w:hideMark/>
          </w:tcPr>
          <w:p w:rsidR="00404C31" w:rsidRPr="008457AF" w:rsidRDefault="00404C31" w:rsidP="006F67BB">
            <w:r w:rsidRPr="008457AF">
              <w:rPr>
                <w:rFonts w:hint="eastAsia"/>
              </w:rPr>
              <w:t>m</w:t>
            </w:r>
          </w:p>
        </w:tc>
        <w:tc>
          <w:tcPr>
            <w:tcW w:w="709" w:type="dxa"/>
            <w:hideMark/>
          </w:tcPr>
          <w:p w:rsidR="00404C31" w:rsidRPr="008457AF" w:rsidRDefault="00404C31" w:rsidP="006F67BB">
            <w:r w:rsidRPr="008457AF">
              <w:rPr>
                <w:rFonts w:hint="eastAsia"/>
              </w:rPr>
              <w:t>1650</w:t>
            </w:r>
          </w:p>
        </w:tc>
      </w:tr>
      <w:tr w:rsidR="00404C31" w:rsidRPr="008457AF" w:rsidTr="00404C31">
        <w:trPr>
          <w:trHeight w:val="510"/>
        </w:trPr>
        <w:tc>
          <w:tcPr>
            <w:tcW w:w="750" w:type="dxa"/>
            <w:hideMark/>
          </w:tcPr>
          <w:p w:rsidR="00404C31" w:rsidRPr="008457AF" w:rsidRDefault="00404C31" w:rsidP="006F67BB">
            <w:r w:rsidRPr="008457AF">
              <w:rPr>
                <w:rFonts w:hint="eastAsia"/>
              </w:rPr>
              <w:t>9</w:t>
            </w:r>
          </w:p>
        </w:tc>
        <w:tc>
          <w:tcPr>
            <w:tcW w:w="1495" w:type="dxa"/>
            <w:hideMark/>
          </w:tcPr>
          <w:p w:rsidR="00404C31" w:rsidRPr="008457AF" w:rsidRDefault="00404C31" w:rsidP="006F67BB">
            <w:r w:rsidRPr="008457AF">
              <w:rPr>
                <w:rFonts w:hint="eastAsia"/>
              </w:rPr>
              <w:t>超五类网线</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国标纯铜：</w:t>
            </w:r>
            <w:r w:rsidRPr="008457AF">
              <w:rPr>
                <w:rFonts w:hint="eastAsia"/>
              </w:rPr>
              <w:t>HS-5CL</w:t>
            </w:r>
          </w:p>
        </w:tc>
        <w:tc>
          <w:tcPr>
            <w:tcW w:w="709" w:type="dxa"/>
            <w:hideMark/>
          </w:tcPr>
          <w:p w:rsidR="00404C31" w:rsidRPr="008457AF" w:rsidRDefault="00404C31" w:rsidP="006F67BB">
            <w:r w:rsidRPr="008457AF">
              <w:rPr>
                <w:rFonts w:hint="eastAsia"/>
              </w:rPr>
              <w:t>m</w:t>
            </w:r>
          </w:p>
        </w:tc>
        <w:tc>
          <w:tcPr>
            <w:tcW w:w="709" w:type="dxa"/>
            <w:hideMark/>
          </w:tcPr>
          <w:p w:rsidR="00404C31" w:rsidRPr="008457AF" w:rsidRDefault="00404C31" w:rsidP="006F67BB">
            <w:r w:rsidRPr="008457AF">
              <w:rPr>
                <w:rFonts w:hint="eastAsia"/>
              </w:rPr>
              <w:t>4100</w:t>
            </w:r>
          </w:p>
        </w:tc>
      </w:tr>
      <w:tr w:rsidR="00404C31" w:rsidRPr="008457AF" w:rsidTr="00404C31">
        <w:trPr>
          <w:trHeight w:val="360"/>
        </w:trPr>
        <w:tc>
          <w:tcPr>
            <w:tcW w:w="750" w:type="dxa"/>
            <w:hideMark/>
          </w:tcPr>
          <w:p w:rsidR="00404C31" w:rsidRPr="008457AF" w:rsidRDefault="00404C31" w:rsidP="006F67BB">
            <w:r w:rsidRPr="008457AF">
              <w:rPr>
                <w:rFonts w:hint="eastAsia"/>
              </w:rPr>
              <w:t>10</w:t>
            </w:r>
          </w:p>
        </w:tc>
        <w:tc>
          <w:tcPr>
            <w:tcW w:w="1495" w:type="dxa"/>
            <w:hideMark/>
          </w:tcPr>
          <w:p w:rsidR="00404C31" w:rsidRPr="008457AF" w:rsidRDefault="00404C31" w:rsidP="006F67BB">
            <w:r w:rsidRPr="008457AF">
              <w:rPr>
                <w:rFonts w:hint="eastAsia"/>
              </w:rPr>
              <w:t>室外</w:t>
            </w:r>
            <w:r w:rsidRPr="008457AF">
              <w:rPr>
                <w:rFonts w:hint="eastAsia"/>
              </w:rPr>
              <w:t>24</w:t>
            </w:r>
            <w:r w:rsidRPr="008457AF">
              <w:rPr>
                <w:rFonts w:hint="eastAsia"/>
              </w:rPr>
              <w:t>芯光纤</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室外</w:t>
            </w:r>
            <w:r w:rsidRPr="008457AF">
              <w:rPr>
                <w:rFonts w:hint="eastAsia"/>
              </w:rPr>
              <w:t>24</w:t>
            </w:r>
            <w:r w:rsidRPr="008457AF">
              <w:rPr>
                <w:rFonts w:hint="eastAsia"/>
              </w:rPr>
              <w:t>芯光纤</w:t>
            </w:r>
          </w:p>
        </w:tc>
        <w:tc>
          <w:tcPr>
            <w:tcW w:w="709" w:type="dxa"/>
            <w:hideMark/>
          </w:tcPr>
          <w:p w:rsidR="00404C31" w:rsidRPr="008457AF" w:rsidRDefault="00404C31" w:rsidP="006F67BB">
            <w:r w:rsidRPr="008457AF">
              <w:rPr>
                <w:rFonts w:hint="eastAsia"/>
              </w:rPr>
              <w:t>m</w:t>
            </w:r>
          </w:p>
        </w:tc>
        <w:tc>
          <w:tcPr>
            <w:tcW w:w="709" w:type="dxa"/>
            <w:hideMark/>
          </w:tcPr>
          <w:p w:rsidR="00404C31" w:rsidRPr="008457AF" w:rsidRDefault="00404C31" w:rsidP="006F67BB">
            <w:r w:rsidRPr="008457AF">
              <w:rPr>
                <w:rFonts w:hint="eastAsia"/>
              </w:rPr>
              <w:t>5500</w:t>
            </w:r>
          </w:p>
        </w:tc>
      </w:tr>
      <w:tr w:rsidR="00404C31" w:rsidRPr="008457AF" w:rsidTr="00404C31">
        <w:trPr>
          <w:trHeight w:val="510"/>
        </w:trPr>
        <w:tc>
          <w:tcPr>
            <w:tcW w:w="750" w:type="dxa"/>
            <w:hideMark/>
          </w:tcPr>
          <w:p w:rsidR="00404C31" w:rsidRPr="008457AF" w:rsidRDefault="00404C31" w:rsidP="006F67BB">
            <w:r w:rsidRPr="008457AF">
              <w:rPr>
                <w:rFonts w:hint="eastAsia"/>
              </w:rPr>
              <w:t>11</w:t>
            </w:r>
          </w:p>
        </w:tc>
        <w:tc>
          <w:tcPr>
            <w:tcW w:w="1495" w:type="dxa"/>
            <w:hideMark/>
          </w:tcPr>
          <w:p w:rsidR="00404C31" w:rsidRPr="008457AF" w:rsidRDefault="00404C31" w:rsidP="006F67BB">
            <w:r w:rsidRPr="008457AF">
              <w:rPr>
                <w:rFonts w:hint="eastAsia"/>
              </w:rPr>
              <w:t>摄像机立杆</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w:t>
            </w:r>
            <w:r w:rsidRPr="008457AF">
              <w:rPr>
                <w:rFonts w:hint="eastAsia"/>
              </w:rPr>
              <w:t xml:space="preserve">140+89*5.5M </w:t>
            </w:r>
            <w:r w:rsidRPr="008457AF">
              <w:rPr>
                <w:rFonts w:hint="eastAsia"/>
              </w:rPr>
              <w:t>含地垄</w:t>
            </w:r>
          </w:p>
        </w:tc>
        <w:tc>
          <w:tcPr>
            <w:tcW w:w="709" w:type="dxa"/>
            <w:hideMark/>
          </w:tcPr>
          <w:p w:rsidR="00404C31" w:rsidRPr="008457AF" w:rsidRDefault="00404C31" w:rsidP="006F67BB">
            <w:r w:rsidRPr="008457AF">
              <w:rPr>
                <w:rFonts w:hint="eastAsia"/>
              </w:rPr>
              <w:t>根</w:t>
            </w:r>
          </w:p>
        </w:tc>
        <w:tc>
          <w:tcPr>
            <w:tcW w:w="709" w:type="dxa"/>
            <w:hideMark/>
          </w:tcPr>
          <w:p w:rsidR="00404C31" w:rsidRPr="008457AF" w:rsidRDefault="00404C31" w:rsidP="006F67BB">
            <w:r w:rsidRPr="008457AF">
              <w:rPr>
                <w:rFonts w:hint="eastAsia"/>
              </w:rPr>
              <w:t>1</w:t>
            </w:r>
          </w:p>
        </w:tc>
      </w:tr>
      <w:tr w:rsidR="00404C31" w:rsidRPr="008457AF" w:rsidTr="00404C31">
        <w:trPr>
          <w:trHeight w:val="510"/>
        </w:trPr>
        <w:tc>
          <w:tcPr>
            <w:tcW w:w="750" w:type="dxa"/>
            <w:hideMark/>
          </w:tcPr>
          <w:p w:rsidR="00404C31" w:rsidRPr="008457AF" w:rsidRDefault="00404C31" w:rsidP="006F67BB">
            <w:r w:rsidRPr="008457AF">
              <w:rPr>
                <w:rFonts w:hint="eastAsia"/>
              </w:rPr>
              <w:t>12</w:t>
            </w:r>
          </w:p>
        </w:tc>
        <w:tc>
          <w:tcPr>
            <w:tcW w:w="1495" w:type="dxa"/>
            <w:hideMark/>
          </w:tcPr>
          <w:p w:rsidR="00404C31" w:rsidRPr="008457AF" w:rsidRDefault="00404C31" w:rsidP="006F67BB">
            <w:r w:rsidRPr="008457AF">
              <w:rPr>
                <w:rFonts w:hint="eastAsia"/>
              </w:rPr>
              <w:t>千兆光纤收发器</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规格型号</w:t>
            </w:r>
            <w:r w:rsidRPr="008457AF">
              <w:rPr>
                <w:rFonts w:hint="eastAsia"/>
              </w:rPr>
              <w:t>:YX-WS02-20KM</w:t>
            </w:r>
          </w:p>
        </w:tc>
        <w:tc>
          <w:tcPr>
            <w:tcW w:w="709" w:type="dxa"/>
            <w:hideMark/>
          </w:tcPr>
          <w:p w:rsidR="00404C31" w:rsidRPr="008457AF" w:rsidRDefault="00404C31" w:rsidP="006F67BB">
            <w:r w:rsidRPr="008457AF">
              <w:rPr>
                <w:rFonts w:hint="eastAsia"/>
              </w:rPr>
              <w:t>对</w:t>
            </w:r>
          </w:p>
        </w:tc>
        <w:tc>
          <w:tcPr>
            <w:tcW w:w="709" w:type="dxa"/>
            <w:hideMark/>
          </w:tcPr>
          <w:p w:rsidR="00404C31" w:rsidRPr="008457AF" w:rsidRDefault="00404C31" w:rsidP="006F67BB">
            <w:r w:rsidRPr="008457AF">
              <w:rPr>
                <w:rFonts w:hint="eastAsia"/>
              </w:rPr>
              <w:t>30</w:t>
            </w:r>
          </w:p>
        </w:tc>
      </w:tr>
      <w:tr w:rsidR="00404C31" w:rsidRPr="008457AF" w:rsidTr="00404C31">
        <w:trPr>
          <w:trHeight w:val="360"/>
        </w:trPr>
        <w:tc>
          <w:tcPr>
            <w:tcW w:w="750" w:type="dxa"/>
            <w:hideMark/>
          </w:tcPr>
          <w:p w:rsidR="00404C31" w:rsidRPr="008457AF" w:rsidRDefault="00404C31" w:rsidP="006F67BB">
            <w:r w:rsidRPr="008457AF">
              <w:rPr>
                <w:rFonts w:hint="eastAsia"/>
              </w:rPr>
              <w:t>13</w:t>
            </w:r>
          </w:p>
        </w:tc>
        <w:tc>
          <w:tcPr>
            <w:tcW w:w="1495" w:type="dxa"/>
            <w:hideMark/>
          </w:tcPr>
          <w:p w:rsidR="00404C31" w:rsidRPr="008457AF" w:rsidRDefault="00404C31" w:rsidP="006F67BB">
            <w:r w:rsidRPr="008457AF">
              <w:rPr>
                <w:rFonts w:hint="eastAsia"/>
              </w:rPr>
              <w:t>不锈钢变电箱</w:t>
            </w:r>
          </w:p>
        </w:tc>
        <w:tc>
          <w:tcPr>
            <w:tcW w:w="4809" w:type="dxa"/>
            <w:hideMark/>
          </w:tcPr>
          <w:p w:rsidR="00404C31" w:rsidRPr="008457AF" w:rsidRDefault="00404C31" w:rsidP="006F67BB">
            <w:r w:rsidRPr="008457AF">
              <w:rPr>
                <w:rFonts w:hint="eastAsia"/>
              </w:rPr>
              <w:t>优于或同等于：</w:t>
            </w:r>
            <w:r w:rsidRPr="008457AF">
              <w:rPr>
                <w:rFonts w:hint="eastAsia"/>
              </w:rPr>
              <w:t>1.</w:t>
            </w:r>
            <w:r w:rsidRPr="008457AF">
              <w:rPr>
                <w:rFonts w:hint="eastAsia"/>
              </w:rPr>
              <w:t>规格</w:t>
            </w:r>
            <w:r w:rsidRPr="008457AF">
              <w:rPr>
                <w:rFonts w:hint="eastAsia"/>
              </w:rPr>
              <w:t>::400</w:t>
            </w:r>
            <w:r w:rsidRPr="008457AF">
              <w:rPr>
                <w:rFonts w:hint="eastAsia"/>
              </w:rPr>
              <w:t>×</w:t>
            </w:r>
            <w:r w:rsidRPr="008457AF">
              <w:rPr>
                <w:rFonts w:hint="eastAsia"/>
              </w:rPr>
              <w:t>500</w:t>
            </w:r>
          </w:p>
        </w:tc>
        <w:tc>
          <w:tcPr>
            <w:tcW w:w="709" w:type="dxa"/>
            <w:hideMark/>
          </w:tcPr>
          <w:p w:rsidR="00404C31" w:rsidRPr="008457AF" w:rsidRDefault="00404C31" w:rsidP="006F67BB">
            <w:r w:rsidRPr="008457AF">
              <w:rPr>
                <w:rFonts w:hint="eastAsia"/>
              </w:rPr>
              <w:t>个</w:t>
            </w:r>
          </w:p>
        </w:tc>
        <w:tc>
          <w:tcPr>
            <w:tcW w:w="709" w:type="dxa"/>
            <w:hideMark/>
          </w:tcPr>
          <w:p w:rsidR="00404C31" w:rsidRPr="008457AF" w:rsidRDefault="00404C31" w:rsidP="006F67BB">
            <w:r w:rsidRPr="008457AF">
              <w:rPr>
                <w:rFonts w:hint="eastAsia"/>
              </w:rPr>
              <w:t>30</w:t>
            </w:r>
          </w:p>
        </w:tc>
      </w:tr>
      <w:tr w:rsidR="00404C31" w:rsidRPr="008457AF" w:rsidTr="00404C31">
        <w:trPr>
          <w:trHeight w:val="360"/>
        </w:trPr>
        <w:tc>
          <w:tcPr>
            <w:tcW w:w="750" w:type="dxa"/>
            <w:hideMark/>
          </w:tcPr>
          <w:p w:rsidR="00404C31" w:rsidRPr="008457AF" w:rsidRDefault="00404C31" w:rsidP="006F67BB">
            <w:r w:rsidRPr="008457AF">
              <w:rPr>
                <w:rFonts w:hint="eastAsia"/>
              </w:rPr>
              <w:t>14</w:t>
            </w:r>
          </w:p>
        </w:tc>
        <w:tc>
          <w:tcPr>
            <w:tcW w:w="1495" w:type="dxa"/>
            <w:hideMark/>
          </w:tcPr>
          <w:p w:rsidR="00404C31" w:rsidRPr="008457AF" w:rsidRDefault="00404C31" w:rsidP="006F67BB">
            <w:r w:rsidRPr="008457AF">
              <w:rPr>
                <w:rFonts w:hint="eastAsia"/>
              </w:rPr>
              <w:t>光纤活动链接器</w:t>
            </w:r>
          </w:p>
        </w:tc>
        <w:tc>
          <w:tcPr>
            <w:tcW w:w="4809" w:type="dxa"/>
            <w:hideMark/>
          </w:tcPr>
          <w:p w:rsidR="00404C31" w:rsidRPr="008457AF" w:rsidRDefault="00404C31" w:rsidP="006F67BB">
            <w:r w:rsidRPr="008457AF">
              <w:rPr>
                <w:rFonts w:hint="eastAsia"/>
              </w:rPr>
              <w:t>优于或同等于：</w:t>
            </w:r>
            <w:r w:rsidRPr="008457AF">
              <w:rPr>
                <w:rFonts w:hint="eastAsia"/>
              </w:rPr>
              <w:t>:FC-UPC</w:t>
            </w:r>
          </w:p>
        </w:tc>
        <w:tc>
          <w:tcPr>
            <w:tcW w:w="709" w:type="dxa"/>
            <w:hideMark/>
          </w:tcPr>
          <w:p w:rsidR="00404C31" w:rsidRPr="008457AF" w:rsidRDefault="00404C31" w:rsidP="006F67BB">
            <w:r w:rsidRPr="008457AF">
              <w:rPr>
                <w:rFonts w:hint="eastAsia"/>
              </w:rPr>
              <w:t>套</w:t>
            </w:r>
          </w:p>
        </w:tc>
        <w:tc>
          <w:tcPr>
            <w:tcW w:w="709" w:type="dxa"/>
            <w:hideMark/>
          </w:tcPr>
          <w:p w:rsidR="00404C31" w:rsidRPr="008457AF" w:rsidRDefault="00404C31" w:rsidP="006F67BB">
            <w:r w:rsidRPr="008457AF">
              <w:rPr>
                <w:rFonts w:hint="eastAsia"/>
              </w:rPr>
              <w:t>15</w:t>
            </w:r>
          </w:p>
        </w:tc>
      </w:tr>
      <w:tr w:rsidR="00404C31" w:rsidRPr="008457AF" w:rsidTr="00404C31">
        <w:trPr>
          <w:trHeight w:val="360"/>
        </w:trPr>
        <w:tc>
          <w:tcPr>
            <w:tcW w:w="750" w:type="dxa"/>
            <w:hideMark/>
          </w:tcPr>
          <w:p w:rsidR="00404C31" w:rsidRPr="008457AF" w:rsidRDefault="00404C31" w:rsidP="006F67BB">
            <w:r w:rsidRPr="008457AF">
              <w:rPr>
                <w:rFonts w:hint="eastAsia"/>
              </w:rPr>
              <w:t>15</w:t>
            </w:r>
          </w:p>
        </w:tc>
        <w:tc>
          <w:tcPr>
            <w:tcW w:w="1495" w:type="dxa"/>
            <w:hideMark/>
          </w:tcPr>
          <w:p w:rsidR="00404C31" w:rsidRPr="008457AF" w:rsidRDefault="00404C31" w:rsidP="006F67BB">
            <w:r w:rsidRPr="008457AF">
              <w:rPr>
                <w:rFonts w:hint="eastAsia"/>
              </w:rPr>
              <w:t>监控专用电源</w:t>
            </w:r>
          </w:p>
        </w:tc>
        <w:tc>
          <w:tcPr>
            <w:tcW w:w="4809" w:type="dxa"/>
            <w:hideMark/>
          </w:tcPr>
          <w:p w:rsidR="00404C31" w:rsidRPr="008457AF" w:rsidRDefault="00404C31" w:rsidP="006F67BB">
            <w:r w:rsidRPr="008457AF">
              <w:rPr>
                <w:rFonts w:hint="eastAsia"/>
              </w:rPr>
              <w:t>优于或同等于：室外防雨</w:t>
            </w:r>
            <w:r w:rsidRPr="008457AF">
              <w:rPr>
                <w:rFonts w:hint="eastAsia"/>
              </w:rPr>
              <w:t>DC12V2A</w:t>
            </w:r>
          </w:p>
        </w:tc>
        <w:tc>
          <w:tcPr>
            <w:tcW w:w="709" w:type="dxa"/>
            <w:hideMark/>
          </w:tcPr>
          <w:p w:rsidR="00404C31" w:rsidRPr="008457AF" w:rsidRDefault="00404C31" w:rsidP="006F67BB">
            <w:r w:rsidRPr="008457AF">
              <w:rPr>
                <w:rFonts w:hint="eastAsia"/>
              </w:rPr>
              <w:t>个</w:t>
            </w:r>
          </w:p>
        </w:tc>
        <w:tc>
          <w:tcPr>
            <w:tcW w:w="709" w:type="dxa"/>
            <w:hideMark/>
          </w:tcPr>
          <w:p w:rsidR="00404C31" w:rsidRPr="008457AF" w:rsidRDefault="00404C31" w:rsidP="006F67BB">
            <w:r w:rsidRPr="008457AF">
              <w:rPr>
                <w:rFonts w:hint="eastAsia"/>
              </w:rPr>
              <w:t>68</w:t>
            </w:r>
          </w:p>
        </w:tc>
      </w:tr>
      <w:tr w:rsidR="00404C31" w:rsidRPr="008457AF" w:rsidTr="00404C31">
        <w:trPr>
          <w:trHeight w:val="3533"/>
        </w:trPr>
        <w:tc>
          <w:tcPr>
            <w:tcW w:w="750" w:type="dxa"/>
            <w:hideMark/>
          </w:tcPr>
          <w:p w:rsidR="00404C31" w:rsidRPr="008457AF" w:rsidRDefault="00404C31" w:rsidP="006F67BB">
            <w:r w:rsidRPr="008457AF">
              <w:rPr>
                <w:rFonts w:hint="eastAsia"/>
              </w:rPr>
              <w:lastRenderedPageBreak/>
              <w:t>16</w:t>
            </w:r>
          </w:p>
        </w:tc>
        <w:tc>
          <w:tcPr>
            <w:tcW w:w="1495" w:type="dxa"/>
            <w:hideMark/>
          </w:tcPr>
          <w:p w:rsidR="00404C31" w:rsidRPr="008457AF" w:rsidRDefault="00404C31" w:rsidP="006F67BB">
            <w:r w:rsidRPr="008457AF">
              <w:rPr>
                <w:rFonts w:hint="eastAsia"/>
              </w:rPr>
              <w:t>企业级千兆汇聚交换机</w:t>
            </w:r>
          </w:p>
        </w:tc>
        <w:tc>
          <w:tcPr>
            <w:tcW w:w="4809" w:type="dxa"/>
            <w:hideMark/>
          </w:tcPr>
          <w:p w:rsidR="00404C31" w:rsidRPr="008457AF" w:rsidRDefault="00404C31" w:rsidP="006F67BB">
            <w:r w:rsidRPr="008457AF">
              <w:rPr>
                <w:rFonts w:hint="eastAsia"/>
              </w:rPr>
              <w:t>优于或同等于：•</w:t>
            </w:r>
            <w:r w:rsidRPr="008457AF">
              <w:rPr>
                <w:rFonts w:hint="eastAsia"/>
              </w:rPr>
              <w:t xml:space="preserve"> </w:t>
            </w:r>
            <w:r w:rsidRPr="008457AF">
              <w:rPr>
                <w:rFonts w:hint="eastAsia"/>
              </w:rPr>
              <w:t>提供</w:t>
            </w:r>
            <w:r w:rsidRPr="008457AF">
              <w:rPr>
                <w:rFonts w:hint="eastAsia"/>
              </w:rPr>
              <w:t>16</w:t>
            </w:r>
            <w:r w:rsidRPr="008457AF">
              <w:rPr>
                <w:rFonts w:hint="eastAsia"/>
              </w:rPr>
              <w:t>个千兆电口，</w:t>
            </w:r>
            <w:r w:rsidRPr="008457AF">
              <w:rPr>
                <w:rFonts w:hint="eastAsia"/>
              </w:rPr>
              <w:t>1</w:t>
            </w:r>
            <w:r w:rsidRPr="008457AF">
              <w:rPr>
                <w:rFonts w:hint="eastAsia"/>
              </w:rPr>
              <w:t>个千兆电口。</w:t>
            </w:r>
            <w:r w:rsidRPr="008457AF">
              <w:rPr>
                <w:rFonts w:hint="eastAsia"/>
              </w:rPr>
              <w:br/>
            </w:r>
            <w:r w:rsidRPr="008457AF">
              <w:rPr>
                <w:rFonts w:hint="eastAsia"/>
              </w:rPr>
              <w:t>•</w:t>
            </w:r>
            <w:r w:rsidRPr="008457AF">
              <w:rPr>
                <w:rFonts w:hint="eastAsia"/>
              </w:rPr>
              <w:t xml:space="preserve"> </w:t>
            </w:r>
            <w:r w:rsidRPr="008457AF">
              <w:rPr>
                <w:rFonts w:hint="eastAsia"/>
              </w:rPr>
              <w:t>支持</w:t>
            </w:r>
            <w:r w:rsidRPr="008457AF">
              <w:rPr>
                <w:rFonts w:hint="eastAsia"/>
              </w:rPr>
              <w:t>IEEE 802.3</w:t>
            </w:r>
            <w:r w:rsidRPr="008457AF">
              <w:rPr>
                <w:rFonts w:hint="eastAsia"/>
              </w:rPr>
              <w:t>、</w:t>
            </w:r>
            <w:r w:rsidRPr="008457AF">
              <w:rPr>
                <w:rFonts w:hint="eastAsia"/>
              </w:rPr>
              <w:t>IEEE 802.3u</w:t>
            </w:r>
            <w:r w:rsidRPr="008457AF">
              <w:rPr>
                <w:rFonts w:hint="eastAsia"/>
              </w:rPr>
              <w:t>、</w:t>
            </w:r>
            <w:r w:rsidRPr="008457AF">
              <w:rPr>
                <w:rFonts w:hint="eastAsia"/>
              </w:rPr>
              <w:t>IEEE 802.3x</w:t>
            </w:r>
            <w:r w:rsidRPr="008457AF">
              <w:rPr>
                <w:rFonts w:hint="eastAsia"/>
              </w:rPr>
              <w:t>、</w:t>
            </w:r>
            <w:r w:rsidRPr="008457AF">
              <w:rPr>
                <w:rFonts w:hint="eastAsia"/>
              </w:rPr>
              <w:t>IEEE802.3ab</w:t>
            </w:r>
            <w:r w:rsidRPr="008457AF">
              <w:rPr>
                <w:rFonts w:hint="eastAsia"/>
              </w:rPr>
              <w:t>标准。</w:t>
            </w:r>
            <w:r w:rsidRPr="008457AF">
              <w:rPr>
                <w:rFonts w:hint="eastAsia"/>
              </w:rPr>
              <w:br/>
            </w:r>
            <w:r w:rsidRPr="008457AF">
              <w:rPr>
                <w:rFonts w:hint="eastAsia"/>
              </w:rPr>
              <w:t>•</w:t>
            </w:r>
            <w:r w:rsidRPr="008457AF">
              <w:rPr>
                <w:rFonts w:hint="eastAsia"/>
              </w:rPr>
              <w:t xml:space="preserve"> </w:t>
            </w:r>
            <w:r w:rsidRPr="008457AF">
              <w:rPr>
                <w:rFonts w:hint="eastAsia"/>
              </w:rPr>
              <w:t>支持</w:t>
            </w:r>
            <w:r w:rsidRPr="008457AF">
              <w:rPr>
                <w:rFonts w:hint="eastAsia"/>
              </w:rPr>
              <w:t>iVMS-4200</w:t>
            </w:r>
            <w:r w:rsidRPr="008457AF">
              <w:rPr>
                <w:rFonts w:hint="eastAsia"/>
              </w:rPr>
              <w:t>客户端管理。</w:t>
            </w:r>
            <w:r w:rsidRPr="008457AF">
              <w:rPr>
                <w:rFonts w:hint="eastAsia"/>
              </w:rPr>
              <w:br/>
            </w:r>
            <w:r w:rsidRPr="008457AF">
              <w:rPr>
                <w:rFonts w:hint="eastAsia"/>
              </w:rPr>
              <w:t>•</w:t>
            </w:r>
            <w:r w:rsidRPr="008457AF">
              <w:rPr>
                <w:rFonts w:hint="eastAsia"/>
              </w:rPr>
              <w:t xml:space="preserve"> </w:t>
            </w:r>
            <w:r w:rsidRPr="008457AF">
              <w:rPr>
                <w:rFonts w:hint="eastAsia"/>
              </w:rPr>
              <w:t>支持云管</w:t>
            </w:r>
            <w:r w:rsidRPr="008457AF">
              <w:rPr>
                <w:rFonts w:hint="eastAsia"/>
              </w:rPr>
              <w:t>APP</w:t>
            </w:r>
            <w:r w:rsidRPr="008457AF">
              <w:rPr>
                <w:rFonts w:hint="eastAsia"/>
              </w:rPr>
              <w:t>管理。</w:t>
            </w:r>
            <w:r w:rsidRPr="008457AF">
              <w:rPr>
                <w:rFonts w:hint="eastAsia"/>
              </w:rPr>
              <w:br/>
            </w:r>
            <w:r w:rsidRPr="008457AF">
              <w:rPr>
                <w:rFonts w:hint="eastAsia"/>
              </w:rPr>
              <w:t>•</w:t>
            </w:r>
            <w:r w:rsidRPr="008457AF">
              <w:rPr>
                <w:rFonts w:hint="eastAsia"/>
              </w:rPr>
              <w:t xml:space="preserve"> </w:t>
            </w:r>
            <w:r w:rsidRPr="008457AF">
              <w:rPr>
                <w:rFonts w:hint="eastAsia"/>
              </w:rPr>
              <w:t>支持安防网络拓扑管理、</w:t>
            </w:r>
            <w:r w:rsidRPr="008457AF">
              <w:rPr>
                <w:rFonts w:hint="eastAsia"/>
              </w:rPr>
              <w:t>QoS</w:t>
            </w:r>
            <w:r w:rsidRPr="008457AF">
              <w:rPr>
                <w:rFonts w:hint="eastAsia"/>
              </w:rPr>
              <w:t>、端口管理。</w:t>
            </w:r>
            <w:r w:rsidRPr="008457AF">
              <w:rPr>
                <w:rFonts w:hint="eastAsia"/>
              </w:rPr>
              <w:br/>
            </w:r>
            <w:r w:rsidRPr="008457AF">
              <w:rPr>
                <w:rFonts w:hint="eastAsia"/>
              </w:rPr>
              <w:t>•</w:t>
            </w:r>
            <w:r w:rsidRPr="008457AF">
              <w:rPr>
                <w:rFonts w:hint="eastAsia"/>
              </w:rPr>
              <w:t xml:space="preserve"> </w:t>
            </w:r>
            <w:r w:rsidRPr="008457AF">
              <w:rPr>
                <w:rFonts w:hint="eastAsia"/>
              </w:rPr>
              <w:t>支持远程升级。</w:t>
            </w:r>
            <w:r w:rsidRPr="008457AF">
              <w:rPr>
                <w:rFonts w:hint="eastAsia"/>
              </w:rPr>
              <w:br/>
            </w:r>
            <w:r w:rsidRPr="008457AF">
              <w:rPr>
                <w:rFonts w:hint="eastAsia"/>
              </w:rPr>
              <w:t>•</w:t>
            </w:r>
            <w:r w:rsidRPr="008457AF">
              <w:rPr>
                <w:rFonts w:hint="eastAsia"/>
              </w:rPr>
              <w:t xml:space="preserve"> </w:t>
            </w:r>
            <w:r w:rsidRPr="008457AF">
              <w:rPr>
                <w:rFonts w:hint="eastAsia"/>
              </w:rPr>
              <w:t>支持最远</w:t>
            </w:r>
            <w:r w:rsidRPr="008457AF">
              <w:rPr>
                <w:rFonts w:hint="eastAsia"/>
              </w:rPr>
              <w:t>250 m</w:t>
            </w:r>
            <w:r w:rsidRPr="008457AF">
              <w:rPr>
                <w:rFonts w:hint="eastAsia"/>
              </w:rPr>
              <w:t>传输。</w:t>
            </w:r>
            <w:r w:rsidRPr="008457AF">
              <w:rPr>
                <w:rFonts w:hint="eastAsia"/>
              </w:rPr>
              <w:br/>
            </w:r>
            <w:r w:rsidRPr="008457AF">
              <w:rPr>
                <w:rFonts w:hint="eastAsia"/>
              </w:rPr>
              <w:t>•</w:t>
            </w:r>
            <w:r w:rsidRPr="008457AF">
              <w:rPr>
                <w:rFonts w:hint="eastAsia"/>
              </w:rPr>
              <w:t xml:space="preserve"> </w:t>
            </w:r>
            <w:r w:rsidRPr="008457AF">
              <w:rPr>
                <w:rFonts w:hint="eastAsia"/>
              </w:rPr>
              <w:t>支持红口保障。</w:t>
            </w:r>
            <w:r w:rsidRPr="008457AF">
              <w:rPr>
                <w:rFonts w:hint="eastAsia"/>
              </w:rPr>
              <w:br/>
            </w:r>
            <w:r w:rsidRPr="008457AF">
              <w:rPr>
                <w:rFonts w:hint="eastAsia"/>
              </w:rPr>
              <w:t>•</w:t>
            </w:r>
            <w:r w:rsidRPr="008457AF">
              <w:rPr>
                <w:rFonts w:hint="eastAsia"/>
              </w:rPr>
              <w:t xml:space="preserve"> </w:t>
            </w:r>
            <w:r w:rsidRPr="008457AF">
              <w:rPr>
                <w:rFonts w:hint="eastAsia"/>
              </w:rPr>
              <w:t>百兆网络接入，千兆上行设计。</w:t>
            </w:r>
            <w:r w:rsidRPr="008457AF">
              <w:rPr>
                <w:rFonts w:hint="eastAsia"/>
              </w:rPr>
              <w:br/>
            </w:r>
            <w:r w:rsidRPr="008457AF">
              <w:rPr>
                <w:rFonts w:hint="eastAsia"/>
              </w:rPr>
              <w:t>•</w:t>
            </w:r>
            <w:r w:rsidRPr="008457AF">
              <w:rPr>
                <w:rFonts w:hint="eastAsia"/>
              </w:rPr>
              <w:t xml:space="preserve"> </w:t>
            </w:r>
            <w:r w:rsidRPr="008457AF">
              <w:rPr>
                <w:rFonts w:hint="eastAsia"/>
              </w:rPr>
              <w:t>坚固式高强度金属外壳。</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2</w:t>
            </w:r>
          </w:p>
        </w:tc>
      </w:tr>
      <w:tr w:rsidR="00404C31" w:rsidRPr="008457AF" w:rsidTr="00404C31">
        <w:trPr>
          <w:trHeight w:val="4518"/>
        </w:trPr>
        <w:tc>
          <w:tcPr>
            <w:tcW w:w="750" w:type="dxa"/>
            <w:hideMark/>
          </w:tcPr>
          <w:p w:rsidR="00404C31" w:rsidRPr="008457AF" w:rsidRDefault="00404C31" w:rsidP="006F67BB">
            <w:r w:rsidRPr="008457AF">
              <w:rPr>
                <w:rFonts w:hint="eastAsia"/>
              </w:rPr>
              <w:t>17</w:t>
            </w:r>
          </w:p>
        </w:tc>
        <w:tc>
          <w:tcPr>
            <w:tcW w:w="1495" w:type="dxa"/>
            <w:hideMark/>
          </w:tcPr>
          <w:p w:rsidR="00404C31" w:rsidRPr="008457AF" w:rsidRDefault="00404C31" w:rsidP="006F67BB">
            <w:r w:rsidRPr="008457AF">
              <w:rPr>
                <w:rFonts w:hint="eastAsia"/>
              </w:rPr>
              <w:t>企业核心交换机</w:t>
            </w:r>
          </w:p>
        </w:tc>
        <w:tc>
          <w:tcPr>
            <w:tcW w:w="4809" w:type="dxa"/>
            <w:hideMark/>
          </w:tcPr>
          <w:p w:rsidR="00404C31" w:rsidRPr="008457AF" w:rsidRDefault="00404C31" w:rsidP="006F67BB">
            <w:r w:rsidRPr="008457AF">
              <w:rPr>
                <w:rFonts w:hint="eastAsia"/>
              </w:rPr>
              <w:t>•优于或同等于：</w:t>
            </w:r>
            <w:r w:rsidRPr="008457AF">
              <w:rPr>
                <w:rFonts w:hint="eastAsia"/>
              </w:rPr>
              <w:t xml:space="preserve"> </w:t>
            </w:r>
            <w:r w:rsidRPr="008457AF">
              <w:rPr>
                <w:rFonts w:hint="eastAsia"/>
              </w:rPr>
              <w:t>提供</w:t>
            </w:r>
            <w:r w:rsidRPr="008457AF">
              <w:rPr>
                <w:rFonts w:hint="eastAsia"/>
              </w:rPr>
              <w:t>24</w:t>
            </w:r>
            <w:r w:rsidRPr="008457AF">
              <w:rPr>
                <w:rFonts w:hint="eastAsia"/>
              </w:rPr>
              <w:t>个千兆电口，</w:t>
            </w:r>
            <w:r w:rsidRPr="008457AF">
              <w:rPr>
                <w:rFonts w:hint="eastAsia"/>
              </w:rPr>
              <w:t>4</w:t>
            </w:r>
            <w:r w:rsidRPr="008457AF">
              <w:rPr>
                <w:rFonts w:hint="eastAsia"/>
              </w:rPr>
              <w:t>个千兆光复用口</w:t>
            </w:r>
            <w:r w:rsidRPr="008457AF">
              <w:rPr>
                <w:rFonts w:hint="eastAsia"/>
              </w:rPr>
              <w:br/>
            </w:r>
            <w:r w:rsidRPr="008457AF">
              <w:rPr>
                <w:rFonts w:hint="eastAsia"/>
              </w:rPr>
              <w:t>•</w:t>
            </w:r>
            <w:r w:rsidRPr="008457AF">
              <w:rPr>
                <w:rFonts w:hint="eastAsia"/>
              </w:rPr>
              <w:t xml:space="preserve"> </w:t>
            </w:r>
            <w:r w:rsidRPr="008457AF">
              <w:rPr>
                <w:rFonts w:hint="eastAsia"/>
              </w:rPr>
              <w:t>支持</w:t>
            </w:r>
            <w:r w:rsidRPr="008457AF">
              <w:rPr>
                <w:rFonts w:hint="eastAsia"/>
              </w:rPr>
              <w:t>IEEE 802.3</w:t>
            </w:r>
            <w:r w:rsidRPr="008457AF">
              <w:rPr>
                <w:rFonts w:hint="eastAsia"/>
              </w:rPr>
              <w:t>、</w:t>
            </w:r>
            <w:r w:rsidRPr="008457AF">
              <w:rPr>
                <w:rFonts w:hint="eastAsia"/>
              </w:rPr>
              <w:t>IEEE 802.3u</w:t>
            </w:r>
            <w:r w:rsidRPr="008457AF">
              <w:rPr>
                <w:rFonts w:hint="eastAsia"/>
              </w:rPr>
              <w:t>、</w:t>
            </w:r>
            <w:r w:rsidRPr="008457AF">
              <w:rPr>
                <w:rFonts w:hint="eastAsia"/>
              </w:rPr>
              <w:t>IEEE 802.3x</w:t>
            </w:r>
            <w:r w:rsidRPr="008457AF">
              <w:rPr>
                <w:rFonts w:hint="eastAsia"/>
              </w:rPr>
              <w:t>、</w:t>
            </w:r>
            <w:r w:rsidRPr="008457AF">
              <w:rPr>
                <w:rFonts w:hint="eastAsia"/>
              </w:rPr>
              <w:t>IEEE802.3ab</w:t>
            </w:r>
            <w:r w:rsidRPr="008457AF">
              <w:rPr>
                <w:rFonts w:hint="eastAsia"/>
              </w:rPr>
              <w:t>标准。</w:t>
            </w:r>
            <w:r w:rsidRPr="008457AF">
              <w:rPr>
                <w:rFonts w:hint="eastAsia"/>
              </w:rPr>
              <w:br/>
            </w:r>
            <w:r w:rsidRPr="008457AF">
              <w:rPr>
                <w:rFonts w:hint="eastAsia"/>
              </w:rPr>
              <w:t>•</w:t>
            </w:r>
            <w:r w:rsidRPr="008457AF">
              <w:rPr>
                <w:rFonts w:hint="eastAsia"/>
              </w:rPr>
              <w:t xml:space="preserve"> </w:t>
            </w:r>
            <w:r w:rsidRPr="008457AF">
              <w:rPr>
                <w:rFonts w:hint="eastAsia"/>
              </w:rPr>
              <w:t>支持</w:t>
            </w:r>
            <w:r w:rsidRPr="008457AF">
              <w:rPr>
                <w:rFonts w:hint="eastAsia"/>
              </w:rPr>
              <w:t>iVMS-4200</w:t>
            </w:r>
            <w:r w:rsidRPr="008457AF">
              <w:rPr>
                <w:rFonts w:hint="eastAsia"/>
              </w:rPr>
              <w:t>客户端管理。</w:t>
            </w:r>
            <w:r w:rsidRPr="008457AF">
              <w:rPr>
                <w:rFonts w:hint="eastAsia"/>
              </w:rPr>
              <w:br/>
            </w:r>
            <w:r w:rsidRPr="008457AF">
              <w:rPr>
                <w:rFonts w:hint="eastAsia"/>
              </w:rPr>
              <w:t>•</w:t>
            </w:r>
            <w:r w:rsidRPr="008457AF">
              <w:rPr>
                <w:rFonts w:hint="eastAsia"/>
              </w:rPr>
              <w:t xml:space="preserve"> </w:t>
            </w:r>
            <w:r w:rsidRPr="008457AF">
              <w:rPr>
                <w:rFonts w:hint="eastAsia"/>
              </w:rPr>
              <w:t>支持云管</w:t>
            </w:r>
            <w:r w:rsidRPr="008457AF">
              <w:rPr>
                <w:rFonts w:hint="eastAsia"/>
              </w:rPr>
              <w:t>APP</w:t>
            </w:r>
            <w:r w:rsidRPr="008457AF">
              <w:rPr>
                <w:rFonts w:hint="eastAsia"/>
              </w:rPr>
              <w:t>管理。</w:t>
            </w:r>
            <w:r w:rsidRPr="008457AF">
              <w:rPr>
                <w:rFonts w:hint="eastAsia"/>
              </w:rPr>
              <w:br/>
            </w:r>
            <w:r w:rsidRPr="008457AF">
              <w:rPr>
                <w:rFonts w:hint="eastAsia"/>
              </w:rPr>
              <w:t>•</w:t>
            </w:r>
            <w:r w:rsidRPr="008457AF">
              <w:rPr>
                <w:rFonts w:hint="eastAsia"/>
              </w:rPr>
              <w:t xml:space="preserve"> </w:t>
            </w:r>
            <w:r w:rsidRPr="008457AF">
              <w:rPr>
                <w:rFonts w:hint="eastAsia"/>
              </w:rPr>
              <w:t>支持安防网络拓扑管理、</w:t>
            </w:r>
            <w:r w:rsidRPr="008457AF">
              <w:rPr>
                <w:rFonts w:hint="eastAsia"/>
              </w:rPr>
              <w:t>QoS</w:t>
            </w:r>
            <w:r w:rsidRPr="008457AF">
              <w:rPr>
                <w:rFonts w:hint="eastAsia"/>
              </w:rPr>
              <w:t>、端口管理。</w:t>
            </w:r>
            <w:r w:rsidRPr="008457AF">
              <w:rPr>
                <w:rFonts w:hint="eastAsia"/>
              </w:rPr>
              <w:br/>
            </w:r>
            <w:r w:rsidRPr="008457AF">
              <w:rPr>
                <w:rFonts w:hint="eastAsia"/>
              </w:rPr>
              <w:t>•</w:t>
            </w:r>
            <w:r w:rsidRPr="008457AF">
              <w:rPr>
                <w:rFonts w:hint="eastAsia"/>
              </w:rPr>
              <w:t xml:space="preserve"> </w:t>
            </w:r>
            <w:r w:rsidRPr="008457AF">
              <w:rPr>
                <w:rFonts w:hint="eastAsia"/>
              </w:rPr>
              <w:t>支持远程升级。</w:t>
            </w:r>
            <w:r w:rsidRPr="008457AF">
              <w:rPr>
                <w:rFonts w:hint="eastAsia"/>
              </w:rPr>
              <w:br/>
            </w:r>
            <w:r w:rsidRPr="008457AF">
              <w:rPr>
                <w:rFonts w:hint="eastAsia"/>
              </w:rPr>
              <w:t>•</w:t>
            </w:r>
            <w:r w:rsidRPr="008457AF">
              <w:rPr>
                <w:rFonts w:hint="eastAsia"/>
              </w:rPr>
              <w:t xml:space="preserve"> </w:t>
            </w:r>
            <w:r w:rsidRPr="008457AF">
              <w:rPr>
                <w:rFonts w:hint="eastAsia"/>
              </w:rPr>
              <w:t>支持最远</w:t>
            </w:r>
            <w:r w:rsidRPr="008457AF">
              <w:rPr>
                <w:rFonts w:hint="eastAsia"/>
              </w:rPr>
              <w:t>250 m</w:t>
            </w:r>
            <w:r w:rsidRPr="008457AF">
              <w:rPr>
                <w:rFonts w:hint="eastAsia"/>
              </w:rPr>
              <w:t>传输。</w:t>
            </w:r>
            <w:r w:rsidRPr="008457AF">
              <w:rPr>
                <w:rFonts w:hint="eastAsia"/>
              </w:rPr>
              <w:br/>
            </w:r>
            <w:r w:rsidRPr="008457AF">
              <w:rPr>
                <w:rFonts w:hint="eastAsia"/>
              </w:rPr>
              <w:t>•</w:t>
            </w:r>
            <w:r w:rsidRPr="008457AF">
              <w:rPr>
                <w:rFonts w:hint="eastAsia"/>
              </w:rPr>
              <w:t xml:space="preserve"> </w:t>
            </w:r>
            <w:r w:rsidRPr="008457AF">
              <w:rPr>
                <w:rFonts w:hint="eastAsia"/>
              </w:rPr>
              <w:t>支持红口保障。</w:t>
            </w:r>
            <w:r w:rsidRPr="008457AF">
              <w:rPr>
                <w:rFonts w:hint="eastAsia"/>
              </w:rPr>
              <w:br/>
            </w:r>
            <w:r w:rsidRPr="008457AF">
              <w:rPr>
                <w:rFonts w:hint="eastAsia"/>
              </w:rPr>
              <w:t>•</w:t>
            </w:r>
            <w:r w:rsidRPr="008457AF">
              <w:rPr>
                <w:rFonts w:hint="eastAsia"/>
              </w:rPr>
              <w:t xml:space="preserve"> </w:t>
            </w:r>
            <w:r w:rsidRPr="008457AF">
              <w:rPr>
                <w:rFonts w:hint="eastAsia"/>
              </w:rPr>
              <w:t>百兆网络接入，千兆上行设计。</w:t>
            </w:r>
            <w:r w:rsidRPr="008457AF">
              <w:rPr>
                <w:rFonts w:hint="eastAsia"/>
              </w:rPr>
              <w:br/>
            </w:r>
            <w:r w:rsidRPr="008457AF">
              <w:rPr>
                <w:rFonts w:hint="eastAsia"/>
              </w:rPr>
              <w:t>•</w:t>
            </w:r>
            <w:r w:rsidRPr="008457AF">
              <w:rPr>
                <w:rFonts w:hint="eastAsia"/>
              </w:rPr>
              <w:t xml:space="preserve"> </w:t>
            </w:r>
            <w:r w:rsidRPr="008457AF">
              <w:rPr>
                <w:rFonts w:hint="eastAsia"/>
              </w:rPr>
              <w:t>线速转发。</w:t>
            </w:r>
            <w:r w:rsidRPr="008457AF">
              <w:rPr>
                <w:rFonts w:hint="eastAsia"/>
              </w:rPr>
              <w:br/>
            </w:r>
            <w:r w:rsidRPr="008457AF">
              <w:rPr>
                <w:rFonts w:hint="eastAsia"/>
              </w:rPr>
              <w:t>•</w:t>
            </w:r>
            <w:r w:rsidRPr="008457AF">
              <w:rPr>
                <w:rFonts w:hint="eastAsia"/>
              </w:rPr>
              <w:t xml:space="preserve"> </w:t>
            </w:r>
            <w:r w:rsidRPr="008457AF">
              <w:rPr>
                <w:rFonts w:hint="eastAsia"/>
              </w:rPr>
              <w:t>存储转发交换方式。</w:t>
            </w:r>
            <w:r w:rsidRPr="008457AF">
              <w:rPr>
                <w:rFonts w:hint="eastAsia"/>
              </w:rPr>
              <w:br/>
            </w:r>
            <w:r w:rsidRPr="008457AF">
              <w:rPr>
                <w:rFonts w:hint="eastAsia"/>
              </w:rPr>
              <w:t>•</w:t>
            </w:r>
            <w:r w:rsidRPr="008457AF">
              <w:rPr>
                <w:rFonts w:hint="eastAsia"/>
              </w:rPr>
              <w:t xml:space="preserve"> </w:t>
            </w:r>
            <w:r w:rsidRPr="008457AF">
              <w:rPr>
                <w:rFonts w:hint="eastAsia"/>
              </w:rPr>
              <w:t>坚固式高强度金属外壳。</w:t>
            </w:r>
            <w:r w:rsidRPr="008457AF">
              <w:rPr>
                <w:rFonts w:hint="eastAsia"/>
              </w:rPr>
              <w:br/>
            </w:r>
            <w:r w:rsidRPr="008457AF">
              <w:rPr>
                <w:rFonts w:hint="eastAsia"/>
              </w:rPr>
              <w:t>•</w:t>
            </w:r>
            <w:r w:rsidRPr="008457AF">
              <w:rPr>
                <w:rFonts w:hint="eastAsia"/>
              </w:rPr>
              <w:t xml:space="preserve"> </w:t>
            </w:r>
            <w:r w:rsidRPr="008457AF">
              <w:rPr>
                <w:rFonts w:hint="eastAsia"/>
              </w:rPr>
              <w:t>无风扇设计，高可靠性。</w:t>
            </w:r>
          </w:p>
        </w:tc>
        <w:tc>
          <w:tcPr>
            <w:tcW w:w="709" w:type="dxa"/>
            <w:hideMark/>
          </w:tcPr>
          <w:p w:rsidR="00404C31" w:rsidRPr="008457AF" w:rsidRDefault="00404C31" w:rsidP="006F67BB">
            <w:r w:rsidRPr="008457AF">
              <w:rPr>
                <w:rFonts w:hint="eastAsia"/>
              </w:rPr>
              <w:t>台</w:t>
            </w:r>
          </w:p>
        </w:tc>
        <w:tc>
          <w:tcPr>
            <w:tcW w:w="709" w:type="dxa"/>
            <w:hideMark/>
          </w:tcPr>
          <w:p w:rsidR="00404C31" w:rsidRPr="008457AF" w:rsidRDefault="00404C31" w:rsidP="006F67BB">
            <w:r w:rsidRPr="008457AF">
              <w:rPr>
                <w:rFonts w:hint="eastAsia"/>
              </w:rPr>
              <w:t>1</w:t>
            </w:r>
          </w:p>
        </w:tc>
      </w:tr>
      <w:tr w:rsidR="00404C31" w:rsidRPr="008457AF" w:rsidTr="00404C31">
        <w:trPr>
          <w:trHeight w:val="765"/>
        </w:trPr>
        <w:tc>
          <w:tcPr>
            <w:tcW w:w="750" w:type="dxa"/>
            <w:hideMark/>
          </w:tcPr>
          <w:p w:rsidR="00404C31" w:rsidRPr="008457AF" w:rsidRDefault="00404C31" w:rsidP="006F67BB">
            <w:r w:rsidRPr="008457AF">
              <w:rPr>
                <w:rFonts w:hint="eastAsia"/>
              </w:rPr>
              <w:t>18</w:t>
            </w:r>
          </w:p>
        </w:tc>
        <w:tc>
          <w:tcPr>
            <w:tcW w:w="1495" w:type="dxa"/>
            <w:hideMark/>
          </w:tcPr>
          <w:p w:rsidR="00404C31" w:rsidRPr="008457AF" w:rsidRDefault="00404C31" w:rsidP="006F67BB">
            <w:r w:rsidRPr="008457AF">
              <w:rPr>
                <w:rFonts w:hint="eastAsia"/>
              </w:rPr>
              <w:t>服务器</w:t>
            </w:r>
          </w:p>
        </w:tc>
        <w:tc>
          <w:tcPr>
            <w:tcW w:w="4809" w:type="dxa"/>
            <w:hideMark/>
          </w:tcPr>
          <w:p w:rsidR="00404C31" w:rsidRPr="008457AF" w:rsidRDefault="00404C31" w:rsidP="006F67BB">
            <w:r w:rsidRPr="008457AF">
              <w:rPr>
                <w:rFonts w:hint="eastAsia"/>
              </w:rPr>
              <w:t>优于或同等于：</w:t>
            </w:r>
            <w:r w:rsidRPr="008457AF">
              <w:rPr>
                <w:rFonts w:hint="eastAsia"/>
              </w:rPr>
              <w:t>DIYI5 8G 1T 22</w:t>
            </w:r>
            <w:r w:rsidRPr="008457AF">
              <w:rPr>
                <w:rFonts w:hint="eastAsia"/>
              </w:rPr>
              <w:t>″</w:t>
            </w:r>
            <w:r w:rsidRPr="008457AF">
              <w:rPr>
                <w:rFonts w:hint="eastAsia"/>
              </w:rPr>
              <w:t>2G</w:t>
            </w:r>
            <w:r w:rsidRPr="008457AF">
              <w:rPr>
                <w:rFonts w:hint="eastAsia"/>
              </w:rPr>
              <w:t>独显</w:t>
            </w:r>
          </w:p>
        </w:tc>
        <w:tc>
          <w:tcPr>
            <w:tcW w:w="709" w:type="dxa"/>
            <w:hideMark/>
          </w:tcPr>
          <w:p w:rsidR="00404C31" w:rsidRPr="008457AF" w:rsidRDefault="00404C31" w:rsidP="006F67BB">
            <w:r w:rsidRPr="008457AF">
              <w:rPr>
                <w:rFonts w:hint="eastAsia"/>
              </w:rPr>
              <w:t>套</w:t>
            </w:r>
          </w:p>
        </w:tc>
        <w:tc>
          <w:tcPr>
            <w:tcW w:w="709" w:type="dxa"/>
            <w:hideMark/>
          </w:tcPr>
          <w:p w:rsidR="00404C31" w:rsidRPr="008457AF" w:rsidRDefault="00404C31" w:rsidP="006F67BB">
            <w:r w:rsidRPr="008457AF">
              <w:rPr>
                <w:rFonts w:hint="eastAsia"/>
              </w:rPr>
              <w:t>1</w:t>
            </w:r>
          </w:p>
        </w:tc>
      </w:tr>
      <w:tr w:rsidR="00404C31" w:rsidRPr="008457AF" w:rsidTr="00404C31">
        <w:trPr>
          <w:trHeight w:val="1395"/>
        </w:trPr>
        <w:tc>
          <w:tcPr>
            <w:tcW w:w="750" w:type="dxa"/>
            <w:hideMark/>
          </w:tcPr>
          <w:p w:rsidR="00404C31" w:rsidRPr="008457AF" w:rsidRDefault="00404C31" w:rsidP="006F67BB">
            <w:r w:rsidRPr="008457AF">
              <w:rPr>
                <w:rFonts w:hint="eastAsia"/>
              </w:rPr>
              <w:t>19</w:t>
            </w:r>
          </w:p>
        </w:tc>
        <w:tc>
          <w:tcPr>
            <w:tcW w:w="1495" w:type="dxa"/>
            <w:hideMark/>
          </w:tcPr>
          <w:p w:rsidR="00404C31" w:rsidRPr="008457AF" w:rsidRDefault="00404C31" w:rsidP="006F67BB">
            <w:r w:rsidRPr="008457AF">
              <w:rPr>
                <w:rFonts w:hint="eastAsia"/>
              </w:rPr>
              <w:t>14</w:t>
            </w:r>
            <w:r w:rsidRPr="008457AF">
              <w:rPr>
                <w:rFonts w:hint="eastAsia"/>
              </w:rPr>
              <w:t>槽</w:t>
            </w:r>
            <w:r w:rsidRPr="008457AF">
              <w:rPr>
                <w:rFonts w:hint="eastAsia"/>
              </w:rPr>
              <w:t>PDU</w:t>
            </w:r>
          </w:p>
        </w:tc>
        <w:tc>
          <w:tcPr>
            <w:tcW w:w="4809" w:type="dxa"/>
            <w:hideMark/>
          </w:tcPr>
          <w:p w:rsidR="00404C31" w:rsidRPr="008457AF" w:rsidRDefault="00404C31" w:rsidP="006F67BB">
            <w:r w:rsidRPr="008457AF">
              <w:rPr>
                <w:rFonts w:hint="eastAsia"/>
              </w:rPr>
              <w:t>优于或同等于：</w:t>
            </w:r>
            <w:r w:rsidRPr="008457AF">
              <w:rPr>
                <w:rFonts w:hint="eastAsia"/>
              </w:rPr>
              <w:t>AC220V</w:t>
            </w:r>
            <w:r w:rsidRPr="008457AF">
              <w:rPr>
                <w:rFonts w:hint="eastAsia"/>
              </w:rPr>
              <w:t>和</w:t>
            </w:r>
            <w:r w:rsidRPr="008457AF">
              <w:rPr>
                <w:rFonts w:hint="eastAsia"/>
              </w:rPr>
              <w:t>DC48V</w:t>
            </w:r>
            <w:r w:rsidRPr="008457AF">
              <w:rPr>
                <w:rFonts w:hint="eastAsia"/>
              </w:rPr>
              <w:t>两种供电方式，适应于多种工作环境，输入工作电压</w:t>
            </w:r>
            <w:r w:rsidRPr="008457AF">
              <w:rPr>
                <w:rFonts w:hint="eastAsia"/>
              </w:rPr>
              <w:t>100-240V</w:t>
            </w:r>
            <w:r w:rsidRPr="008457AF">
              <w:rPr>
                <w:rFonts w:hint="eastAsia"/>
              </w:rPr>
              <w:t>，输入工作电压</w:t>
            </w:r>
            <w:r w:rsidRPr="008457AF">
              <w:rPr>
                <w:rFonts w:hint="eastAsia"/>
              </w:rPr>
              <w:t>100-48VDC</w:t>
            </w:r>
            <w:r w:rsidRPr="008457AF">
              <w:rPr>
                <w:rFonts w:hint="eastAsia"/>
              </w:rPr>
              <w:t>，输出工作电压</w:t>
            </w:r>
            <w:r w:rsidRPr="008457AF">
              <w:rPr>
                <w:rFonts w:hint="eastAsia"/>
              </w:rPr>
              <w:t>DC5V</w:t>
            </w:r>
            <w:r w:rsidRPr="008457AF">
              <w:rPr>
                <w:rFonts w:hint="eastAsia"/>
              </w:rPr>
              <w:t>，最大输出功率</w:t>
            </w:r>
            <w:r w:rsidRPr="008457AF">
              <w:rPr>
                <w:rFonts w:hint="eastAsia"/>
              </w:rPr>
              <w:t>65W</w:t>
            </w:r>
            <w:r w:rsidRPr="008457AF">
              <w:rPr>
                <w:rFonts w:hint="eastAsia"/>
              </w:rPr>
              <w:t>，</w:t>
            </w:r>
          </w:p>
        </w:tc>
        <w:tc>
          <w:tcPr>
            <w:tcW w:w="709" w:type="dxa"/>
            <w:hideMark/>
          </w:tcPr>
          <w:p w:rsidR="00404C31" w:rsidRPr="008457AF" w:rsidRDefault="00404C31" w:rsidP="006F67BB">
            <w:r w:rsidRPr="008457AF">
              <w:rPr>
                <w:rFonts w:hint="eastAsia"/>
              </w:rPr>
              <w:t>套</w:t>
            </w:r>
          </w:p>
        </w:tc>
        <w:tc>
          <w:tcPr>
            <w:tcW w:w="709" w:type="dxa"/>
            <w:hideMark/>
          </w:tcPr>
          <w:p w:rsidR="00404C31" w:rsidRPr="008457AF" w:rsidRDefault="00404C31" w:rsidP="006F67BB">
            <w:r w:rsidRPr="008457AF">
              <w:rPr>
                <w:rFonts w:hint="eastAsia"/>
              </w:rPr>
              <w:t>2</w:t>
            </w:r>
          </w:p>
        </w:tc>
      </w:tr>
      <w:tr w:rsidR="00404C31" w:rsidRPr="008457AF" w:rsidTr="00404C31">
        <w:trPr>
          <w:trHeight w:val="6613"/>
        </w:trPr>
        <w:tc>
          <w:tcPr>
            <w:tcW w:w="750" w:type="dxa"/>
            <w:hideMark/>
          </w:tcPr>
          <w:p w:rsidR="00404C31" w:rsidRPr="008457AF" w:rsidRDefault="00404C31" w:rsidP="006F67BB">
            <w:r w:rsidRPr="008457AF">
              <w:rPr>
                <w:rFonts w:hint="eastAsia"/>
              </w:rPr>
              <w:lastRenderedPageBreak/>
              <w:t>20</w:t>
            </w:r>
          </w:p>
        </w:tc>
        <w:tc>
          <w:tcPr>
            <w:tcW w:w="1495" w:type="dxa"/>
            <w:hideMark/>
          </w:tcPr>
          <w:p w:rsidR="00404C31" w:rsidRPr="008457AF" w:rsidRDefault="00404C31" w:rsidP="006F67BB">
            <w:r w:rsidRPr="008457AF">
              <w:rPr>
                <w:rFonts w:hint="eastAsia"/>
              </w:rPr>
              <w:t>拼接单元</w:t>
            </w:r>
          </w:p>
        </w:tc>
        <w:tc>
          <w:tcPr>
            <w:tcW w:w="4809" w:type="dxa"/>
            <w:hideMark/>
          </w:tcPr>
          <w:p w:rsidR="00404C31" w:rsidRPr="008457AF" w:rsidRDefault="00404C31" w:rsidP="006F67BB">
            <w:r w:rsidRPr="008457AF">
              <w:rPr>
                <w:rFonts w:hint="eastAsia"/>
              </w:rPr>
              <w:t>优于或同等于：</w:t>
            </w:r>
            <w:r w:rsidRPr="008457AF">
              <w:rPr>
                <w:rFonts w:hint="eastAsia"/>
              </w:rPr>
              <w:t>LCD</w:t>
            </w:r>
            <w:r w:rsidRPr="008457AF">
              <w:rPr>
                <w:rFonts w:hint="eastAsia"/>
              </w:rPr>
              <w:t>液晶显示单元；京东方面板</w:t>
            </w:r>
            <w:r w:rsidRPr="008457AF">
              <w:rPr>
                <w:rFonts w:hint="eastAsia"/>
              </w:rPr>
              <w:br/>
            </w:r>
            <w:r w:rsidRPr="008457AF">
              <w:rPr>
                <w:rFonts w:hint="eastAsia"/>
              </w:rPr>
              <w:t>尺寸：</w:t>
            </w:r>
            <w:r w:rsidRPr="008457AF">
              <w:rPr>
                <w:rFonts w:hint="eastAsia"/>
              </w:rPr>
              <w:t>55</w:t>
            </w:r>
            <w:r w:rsidRPr="008457AF">
              <w:rPr>
                <w:rFonts w:hint="eastAsia"/>
              </w:rPr>
              <w:t>英寸；</w:t>
            </w:r>
            <w:r w:rsidRPr="008457AF">
              <w:rPr>
                <w:rFonts w:hint="eastAsia"/>
              </w:rPr>
              <w:br/>
            </w:r>
            <w:r w:rsidRPr="008457AF">
              <w:rPr>
                <w:rFonts w:hint="eastAsia"/>
              </w:rPr>
              <w:t>分辨率：</w:t>
            </w:r>
            <w:r w:rsidRPr="008457AF">
              <w:rPr>
                <w:rFonts w:hint="eastAsia"/>
              </w:rPr>
              <w:t xml:space="preserve">1920 </w:t>
            </w:r>
            <w:r w:rsidRPr="008457AF">
              <w:rPr>
                <w:rFonts w:hint="eastAsia"/>
              </w:rPr>
              <w:t>×</w:t>
            </w:r>
            <w:r w:rsidRPr="008457AF">
              <w:rPr>
                <w:rFonts w:hint="eastAsia"/>
              </w:rPr>
              <w:t xml:space="preserve"> 1080@60 Hz</w:t>
            </w:r>
            <w:r w:rsidRPr="008457AF">
              <w:rPr>
                <w:rFonts w:hint="eastAsia"/>
              </w:rPr>
              <w:t>（向下兼容）；</w:t>
            </w:r>
            <w:r w:rsidRPr="008457AF">
              <w:rPr>
                <w:rFonts w:hint="eastAsia"/>
              </w:rPr>
              <w:br/>
            </w:r>
            <w:r w:rsidRPr="008457AF">
              <w:rPr>
                <w:rFonts w:hint="eastAsia"/>
              </w:rPr>
              <w:t>视角：</w:t>
            </w:r>
            <w:r w:rsidRPr="008457AF">
              <w:rPr>
                <w:rFonts w:hint="eastAsia"/>
              </w:rPr>
              <w:t>178</w:t>
            </w:r>
            <w:r w:rsidRPr="008457AF">
              <w:rPr>
                <w:rFonts w:hint="eastAsia"/>
              </w:rPr>
              <w:t>°</w:t>
            </w:r>
            <w:r w:rsidRPr="008457AF">
              <w:rPr>
                <w:rFonts w:hint="eastAsia"/>
              </w:rPr>
              <w:t>(</w:t>
            </w:r>
            <w:r w:rsidRPr="008457AF">
              <w:rPr>
                <w:rFonts w:hint="eastAsia"/>
              </w:rPr>
              <w:t>水平</w:t>
            </w:r>
            <w:r w:rsidRPr="008457AF">
              <w:rPr>
                <w:rFonts w:hint="eastAsia"/>
              </w:rPr>
              <w:t>)/ 178</w:t>
            </w:r>
            <w:r w:rsidRPr="008457AF">
              <w:rPr>
                <w:rFonts w:hint="eastAsia"/>
              </w:rPr>
              <w:t>°</w:t>
            </w:r>
            <w:r w:rsidRPr="008457AF">
              <w:rPr>
                <w:rFonts w:hint="eastAsia"/>
              </w:rPr>
              <w:t>(</w:t>
            </w:r>
            <w:r w:rsidRPr="008457AF">
              <w:rPr>
                <w:rFonts w:hint="eastAsia"/>
              </w:rPr>
              <w:t>垂直</w:t>
            </w:r>
            <w:r w:rsidRPr="008457AF">
              <w:rPr>
                <w:rFonts w:hint="eastAsia"/>
              </w:rPr>
              <w:t>)</w:t>
            </w:r>
            <w:r w:rsidRPr="008457AF">
              <w:rPr>
                <w:rFonts w:hint="eastAsia"/>
              </w:rPr>
              <w:t>；</w:t>
            </w:r>
            <w:r w:rsidRPr="008457AF">
              <w:rPr>
                <w:rFonts w:hint="eastAsia"/>
              </w:rPr>
              <w:br/>
            </w:r>
            <w:r w:rsidRPr="008457AF">
              <w:rPr>
                <w:rFonts w:hint="eastAsia"/>
              </w:rPr>
              <w:t>响应时间：</w:t>
            </w:r>
            <w:r w:rsidRPr="008457AF">
              <w:rPr>
                <w:rFonts w:hint="eastAsia"/>
              </w:rPr>
              <w:t>8 ms (G to G)</w:t>
            </w:r>
            <w:r w:rsidRPr="008457AF">
              <w:rPr>
                <w:rFonts w:hint="eastAsia"/>
              </w:rPr>
              <w:t>；</w:t>
            </w:r>
            <w:r w:rsidRPr="008457AF">
              <w:rPr>
                <w:rFonts w:hint="eastAsia"/>
              </w:rPr>
              <w:br/>
            </w:r>
            <w:r w:rsidRPr="008457AF">
              <w:rPr>
                <w:rFonts w:hint="eastAsia"/>
              </w:rPr>
              <w:t>对比度：</w:t>
            </w:r>
            <w:r w:rsidRPr="008457AF">
              <w:rPr>
                <w:rFonts w:hint="eastAsia"/>
              </w:rPr>
              <w:t>1200:1</w:t>
            </w:r>
            <w:r w:rsidRPr="008457AF">
              <w:rPr>
                <w:rFonts w:hint="eastAsia"/>
              </w:rPr>
              <w:t>；</w:t>
            </w:r>
            <w:r w:rsidRPr="008457AF">
              <w:rPr>
                <w:rFonts w:hint="eastAsia"/>
              </w:rPr>
              <w:br/>
            </w:r>
            <w:r w:rsidRPr="008457AF">
              <w:rPr>
                <w:rFonts w:hint="eastAsia"/>
              </w:rPr>
              <w:t>亮度：</w:t>
            </w:r>
            <w:r w:rsidRPr="008457AF">
              <w:rPr>
                <w:rFonts w:hint="eastAsia"/>
              </w:rPr>
              <w:t>500cd/</w:t>
            </w:r>
            <w:r w:rsidRPr="008457AF">
              <w:rPr>
                <w:rFonts w:hint="eastAsia"/>
              </w:rPr>
              <w:t>㎡；</w:t>
            </w:r>
            <w:r w:rsidRPr="008457AF">
              <w:rPr>
                <w:rFonts w:hint="eastAsia"/>
              </w:rPr>
              <w:br/>
            </w:r>
            <w:r w:rsidRPr="008457AF">
              <w:rPr>
                <w:rFonts w:hint="eastAsia"/>
              </w:rPr>
              <w:t>物理拼缝：</w:t>
            </w:r>
            <w:r w:rsidRPr="008457AF">
              <w:rPr>
                <w:rFonts w:hint="eastAsia"/>
              </w:rPr>
              <w:t>3.5mm</w:t>
            </w:r>
            <w:r w:rsidRPr="008457AF">
              <w:rPr>
                <w:rFonts w:hint="eastAsia"/>
              </w:rPr>
              <w:t>；</w:t>
            </w:r>
            <w:r w:rsidRPr="008457AF">
              <w:rPr>
                <w:rFonts w:hint="eastAsia"/>
              </w:rPr>
              <w:br/>
            </w:r>
            <w:r w:rsidRPr="008457AF">
              <w:rPr>
                <w:rFonts w:hint="eastAsia"/>
              </w:rPr>
              <w:t>输入接口：</w:t>
            </w:r>
            <w:r w:rsidRPr="008457AF">
              <w:rPr>
                <w:rFonts w:hint="eastAsia"/>
              </w:rPr>
              <w:t xml:space="preserve">HDMI </w:t>
            </w:r>
            <w:r w:rsidRPr="008457AF">
              <w:rPr>
                <w:rFonts w:hint="eastAsia"/>
              </w:rPr>
              <w:t>×</w:t>
            </w:r>
            <w:r w:rsidRPr="008457AF">
              <w:rPr>
                <w:rFonts w:hint="eastAsia"/>
              </w:rPr>
              <w:t xml:space="preserve"> 1, DVI </w:t>
            </w:r>
            <w:r w:rsidRPr="008457AF">
              <w:rPr>
                <w:rFonts w:hint="eastAsia"/>
              </w:rPr>
              <w:t>×</w:t>
            </w:r>
            <w:r w:rsidRPr="008457AF">
              <w:rPr>
                <w:rFonts w:hint="eastAsia"/>
              </w:rPr>
              <w:t xml:space="preserve"> 1, VGA </w:t>
            </w:r>
            <w:r w:rsidRPr="008457AF">
              <w:rPr>
                <w:rFonts w:hint="eastAsia"/>
              </w:rPr>
              <w:t>×</w:t>
            </w:r>
            <w:r w:rsidRPr="008457AF">
              <w:rPr>
                <w:rFonts w:hint="eastAsia"/>
              </w:rPr>
              <w:t xml:space="preserve"> 1, YPbPr </w:t>
            </w:r>
            <w:r w:rsidRPr="008457AF">
              <w:rPr>
                <w:rFonts w:hint="eastAsia"/>
              </w:rPr>
              <w:t>×</w:t>
            </w:r>
            <w:r w:rsidRPr="008457AF">
              <w:rPr>
                <w:rFonts w:hint="eastAsia"/>
              </w:rPr>
              <w:t xml:space="preserve"> 1, CVBS </w:t>
            </w:r>
            <w:r w:rsidRPr="008457AF">
              <w:rPr>
                <w:rFonts w:hint="eastAsia"/>
              </w:rPr>
              <w:t>×</w:t>
            </w:r>
            <w:r w:rsidRPr="008457AF">
              <w:rPr>
                <w:rFonts w:hint="eastAsia"/>
              </w:rPr>
              <w:t xml:space="preserve"> 1, USB </w:t>
            </w:r>
            <w:r w:rsidRPr="008457AF">
              <w:rPr>
                <w:rFonts w:hint="eastAsia"/>
              </w:rPr>
              <w:t>×</w:t>
            </w:r>
            <w:r w:rsidRPr="008457AF">
              <w:rPr>
                <w:rFonts w:hint="eastAsia"/>
              </w:rPr>
              <w:t xml:space="preserve"> 1</w:t>
            </w:r>
            <w:r w:rsidRPr="008457AF">
              <w:rPr>
                <w:rFonts w:hint="eastAsia"/>
              </w:rPr>
              <w:br/>
            </w:r>
            <w:r w:rsidRPr="008457AF">
              <w:rPr>
                <w:rFonts w:hint="eastAsia"/>
              </w:rPr>
              <w:t>输出接口：</w:t>
            </w:r>
            <w:r w:rsidRPr="008457AF">
              <w:rPr>
                <w:rFonts w:hint="eastAsia"/>
              </w:rPr>
              <w:t xml:space="preserve">DVI </w:t>
            </w:r>
            <w:r w:rsidRPr="008457AF">
              <w:rPr>
                <w:rFonts w:hint="eastAsia"/>
              </w:rPr>
              <w:t>×</w:t>
            </w:r>
            <w:r w:rsidRPr="008457AF">
              <w:rPr>
                <w:rFonts w:hint="eastAsia"/>
              </w:rPr>
              <w:t xml:space="preserve"> 1, VGA </w:t>
            </w:r>
            <w:r w:rsidRPr="008457AF">
              <w:rPr>
                <w:rFonts w:hint="eastAsia"/>
              </w:rPr>
              <w:t>×</w:t>
            </w:r>
            <w:r w:rsidRPr="008457AF">
              <w:rPr>
                <w:rFonts w:hint="eastAsia"/>
              </w:rPr>
              <w:t xml:space="preserve"> 1, CVBS </w:t>
            </w:r>
            <w:r w:rsidRPr="008457AF">
              <w:rPr>
                <w:rFonts w:hint="eastAsia"/>
              </w:rPr>
              <w:t>×</w:t>
            </w:r>
            <w:r w:rsidRPr="008457AF">
              <w:rPr>
                <w:rFonts w:hint="eastAsia"/>
              </w:rPr>
              <w:t xml:space="preserve"> 2</w:t>
            </w:r>
            <w:r w:rsidRPr="008457AF">
              <w:rPr>
                <w:rFonts w:hint="eastAsia"/>
              </w:rPr>
              <w:br/>
            </w:r>
            <w:r w:rsidRPr="008457AF">
              <w:rPr>
                <w:rFonts w:hint="eastAsia"/>
              </w:rPr>
              <w:t>控制接口：</w:t>
            </w:r>
            <w:r w:rsidRPr="008457AF">
              <w:rPr>
                <w:rFonts w:hint="eastAsia"/>
              </w:rPr>
              <w:t xml:space="preserve">RS232 IN </w:t>
            </w:r>
            <w:r w:rsidRPr="008457AF">
              <w:rPr>
                <w:rFonts w:hint="eastAsia"/>
              </w:rPr>
              <w:t>×</w:t>
            </w:r>
            <w:r w:rsidRPr="008457AF">
              <w:rPr>
                <w:rFonts w:hint="eastAsia"/>
              </w:rPr>
              <w:t xml:space="preserve"> 1, RS232 OUT </w:t>
            </w:r>
            <w:r w:rsidRPr="008457AF">
              <w:rPr>
                <w:rFonts w:hint="eastAsia"/>
              </w:rPr>
              <w:t>×</w:t>
            </w:r>
            <w:r w:rsidRPr="008457AF">
              <w:rPr>
                <w:rFonts w:hint="eastAsia"/>
              </w:rPr>
              <w:t xml:space="preserve"> 2</w:t>
            </w:r>
            <w:r w:rsidRPr="008457AF">
              <w:rPr>
                <w:rFonts w:hint="eastAsia"/>
              </w:rPr>
              <w:br/>
            </w:r>
            <w:r w:rsidRPr="008457AF">
              <w:rPr>
                <w:rFonts w:hint="eastAsia"/>
              </w:rPr>
              <w:t>可定制接口：</w:t>
            </w:r>
            <w:r w:rsidRPr="008457AF">
              <w:rPr>
                <w:rFonts w:hint="eastAsia"/>
              </w:rPr>
              <w:t>3G SDI(</w:t>
            </w:r>
            <w:r w:rsidRPr="008457AF">
              <w:rPr>
                <w:rFonts w:hint="eastAsia"/>
              </w:rPr>
              <w:t>输入×</w:t>
            </w:r>
            <w:r w:rsidRPr="008457AF">
              <w:rPr>
                <w:rFonts w:hint="eastAsia"/>
              </w:rPr>
              <w:t>1</w:t>
            </w:r>
            <w:r w:rsidRPr="008457AF">
              <w:rPr>
                <w:rFonts w:hint="eastAsia"/>
              </w:rPr>
              <w:t>、输出×</w:t>
            </w:r>
            <w:r w:rsidRPr="008457AF">
              <w:rPr>
                <w:rFonts w:hint="eastAsia"/>
              </w:rPr>
              <w:t>1)</w:t>
            </w:r>
            <w:r w:rsidRPr="008457AF">
              <w:rPr>
                <w:rFonts w:hint="eastAsia"/>
              </w:rPr>
              <w:t>、</w:t>
            </w:r>
            <w:r w:rsidRPr="008457AF">
              <w:rPr>
                <w:rFonts w:hint="eastAsia"/>
              </w:rPr>
              <w:t>DP</w:t>
            </w:r>
            <w:r w:rsidRPr="008457AF">
              <w:rPr>
                <w:rFonts w:hint="eastAsia"/>
              </w:rPr>
              <w:t>、</w:t>
            </w:r>
            <w:r w:rsidRPr="008457AF">
              <w:rPr>
                <w:rFonts w:hint="eastAsia"/>
              </w:rPr>
              <w:t>HDbaseT</w:t>
            </w:r>
            <w:r w:rsidRPr="008457AF">
              <w:rPr>
                <w:rFonts w:hint="eastAsia"/>
              </w:rPr>
              <w:t>、</w:t>
            </w:r>
            <w:r w:rsidRPr="008457AF">
              <w:rPr>
                <w:rFonts w:hint="eastAsia"/>
              </w:rPr>
              <w:t>TVI(</w:t>
            </w:r>
            <w:r w:rsidRPr="008457AF">
              <w:rPr>
                <w:rFonts w:hint="eastAsia"/>
              </w:rPr>
              <w:t>输入×</w:t>
            </w:r>
            <w:r w:rsidRPr="008457AF">
              <w:rPr>
                <w:rFonts w:hint="eastAsia"/>
              </w:rPr>
              <w:t>1</w:t>
            </w:r>
            <w:r w:rsidRPr="008457AF">
              <w:rPr>
                <w:rFonts w:hint="eastAsia"/>
              </w:rPr>
              <w:t>、输出×</w:t>
            </w:r>
            <w:r w:rsidRPr="008457AF">
              <w:rPr>
                <w:rFonts w:hint="eastAsia"/>
              </w:rPr>
              <w:t>1)</w:t>
            </w:r>
            <w:r w:rsidRPr="008457AF">
              <w:rPr>
                <w:rFonts w:hint="eastAsia"/>
              </w:rPr>
              <w:t>、网络源；</w:t>
            </w:r>
            <w:r w:rsidRPr="008457AF">
              <w:rPr>
                <w:rFonts w:hint="eastAsia"/>
              </w:rPr>
              <w:br/>
            </w:r>
            <w:r w:rsidRPr="008457AF">
              <w:rPr>
                <w:rFonts w:hint="eastAsia"/>
              </w:rPr>
              <w:t>功耗：≤</w:t>
            </w:r>
            <w:r w:rsidRPr="008457AF">
              <w:rPr>
                <w:rFonts w:hint="eastAsia"/>
              </w:rPr>
              <w:t xml:space="preserve"> 192 W</w:t>
            </w:r>
            <w:r w:rsidRPr="008457AF">
              <w:rPr>
                <w:rFonts w:hint="eastAsia"/>
              </w:rPr>
              <w:t>；</w:t>
            </w:r>
            <w:r w:rsidRPr="008457AF">
              <w:rPr>
                <w:rFonts w:hint="eastAsia"/>
              </w:rPr>
              <w:br/>
            </w:r>
            <w:r w:rsidRPr="008457AF">
              <w:rPr>
                <w:rFonts w:hint="eastAsia"/>
              </w:rPr>
              <w:t>电源要求：</w:t>
            </w:r>
            <w:r w:rsidRPr="008457AF">
              <w:rPr>
                <w:rFonts w:hint="eastAsia"/>
              </w:rPr>
              <w:t>100</w:t>
            </w:r>
            <w:r w:rsidRPr="008457AF">
              <w:rPr>
                <w:rFonts w:hint="eastAsia"/>
              </w:rPr>
              <w:t>～</w:t>
            </w:r>
            <w:r w:rsidRPr="008457AF">
              <w:rPr>
                <w:rFonts w:hint="eastAsia"/>
              </w:rPr>
              <w:t>240 VAC, 50/60 Hz</w:t>
            </w:r>
            <w:r w:rsidRPr="008457AF">
              <w:rPr>
                <w:rFonts w:hint="eastAsia"/>
              </w:rPr>
              <w:t>；</w:t>
            </w:r>
            <w:r w:rsidRPr="008457AF">
              <w:rPr>
                <w:rFonts w:hint="eastAsia"/>
              </w:rPr>
              <w:br/>
            </w:r>
            <w:r w:rsidRPr="008457AF">
              <w:rPr>
                <w:rFonts w:hint="eastAsia"/>
              </w:rPr>
              <w:t>寿命：≥</w:t>
            </w:r>
            <w:r w:rsidRPr="008457AF">
              <w:rPr>
                <w:rFonts w:hint="eastAsia"/>
              </w:rPr>
              <w:t xml:space="preserve">60000 </w:t>
            </w:r>
            <w:r w:rsidRPr="008457AF">
              <w:rPr>
                <w:rFonts w:hint="eastAsia"/>
              </w:rPr>
              <w:t>小时；</w:t>
            </w:r>
            <w:r w:rsidRPr="008457AF">
              <w:rPr>
                <w:rFonts w:hint="eastAsia"/>
              </w:rPr>
              <w:br/>
            </w:r>
            <w:r w:rsidRPr="008457AF">
              <w:rPr>
                <w:rFonts w:hint="eastAsia"/>
              </w:rPr>
              <w:t>工作温度和湿度：</w:t>
            </w:r>
            <w:r w:rsidRPr="008457AF">
              <w:rPr>
                <w:rFonts w:hint="eastAsia"/>
              </w:rPr>
              <w:t>0</w:t>
            </w:r>
            <w:r w:rsidRPr="008457AF">
              <w:rPr>
                <w:rFonts w:hint="eastAsia"/>
              </w:rPr>
              <w:t>℃～</w:t>
            </w:r>
            <w:r w:rsidRPr="008457AF">
              <w:rPr>
                <w:rFonts w:hint="eastAsia"/>
              </w:rPr>
              <w:t>40</w:t>
            </w:r>
            <w:r w:rsidRPr="008457AF">
              <w:rPr>
                <w:rFonts w:hint="eastAsia"/>
              </w:rPr>
              <w:t>℃，</w:t>
            </w:r>
            <w:r w:rsidRPr="008457AF">
              <w:rPr>
                <w:rFonts w:hint="eastAsia"/>
              </w:rPr>
              <w:t>10%</w:t>
            </w:r>
            <w:r w:rsidRPr="008457AF">
              <w:rPr>
                <w:rFonts w:hint="eastAsia"/>
              </w:rPr>
              <w:t>～</w:t>
            </w:r>
            <w:r w:rsidRPr="008457AF">
              <w:rPr>
                <w:rFonts w:hint="eastAsia"/>
              </w:rPr>
              <w:t>80% RH</w:t>
            </w:r>
            <w:r w:rsidRPr="008457AF">
              <w:rPr>
                <w:rFonts w:hint="eastAsia"/>
              </w:rPr>
              <w:t>（无冷凝水）；</w:t>
            </w:r>
            <w:r w:rsidRPr="008457AF">
              <w:rPr>
                <w:rFonts w:hint="eastAsia"/>
              </w:rPr>
              <w:br/>
            </w:r>
            <w:r w:rsidRPr="008457AF">
              <w:rPr>
                <w:rFonts w:hint="eastAsia"/>
              </w:rPr>
              <w:t>外形尺寸：</w:t>
            </w:r>
            <w:r w:rsidRPr="008457AF">
              <w:rPr>
                <w:rFonts w:hint="eastAsia"/>
              </w:rPr>
              <w:t xml:space="preserve">1213.50 (W) mm </w:t>
            </w:r>
            <w:r w:rsidRPr="008457AF">
              <w:rPr>
                <w:rFonts w:hint="eastAsia"/>
              </w:rPr>
              <w:t>×</w:t>
            </w:r>
            <w:r w:rsidRPr="008457AF">
              <w:rPr>
                <w:rFonts w:hint="eastAsia"/>
              </w:rPr>
              <w:t xml:space="preserve"> 684.30 (H) mm </w:t>
            </w:r>
            <w:r w:rsidRPr="008457AF">
              <w:rPr>
                <w:rFonts w:hint="eastAsia"/>
              </w:rPr>
              <w:t>×</w:t>
            </w:r>
            <w:r w:rsidRPr="008457AF">
              <w:rPr>
                <w:rFonts w:hint="eastAsia"/>
              </w:rPr>
              <w:t xml:space="preserve"> 70.59 (D) mm</w:t>
            </w:r>
            <w:r w:rsidRPr="008457AF">
              <w:rPr>
                <w:rFonts w:hint="eastAsia"/>
              </w:rPr>
              <w:t>；</w:t>
            </w:r>
            <w:r w:rsidRPr="008457AF">
              <w:rPr>
                <w:rFonts w:hint="eastAsia"/>
              </w:rPr>
              <w:br/>
            </w:r>
            <w:r w:rsidRPr="008457AF">
              <w:rPr>
                <w:rFonts w:hint="eastAsia"/>
              </w:rPr>
              <w:t>边框宽度：</w:t>
            </w:r>
            <w:r w:rsidRPr="008457AF">
              <w:rPr>
                <w:rFonts w:hint="eastAsia"/>
              </w:rPr>
              <w:t>2.3mm</w:t>
            </w:r>
            <w:r w:rsidRPr="008457AF">
              <w:rPr>
                <w:rFonts w:hint="eastAsia"/>
              </w:rPr>
              <w:t>（左</w:t>
            </w:r>
            <w:r w:rsidRPr="008457AF">
              <w:rPr>
                <w:rFonts w:hint="eastAsia"/>
              </w:rPr>
              <w:t>/</w:t>
            </w:r>
            <w:r w:rsidRPr="008457AF">
              <w:rPr>
                <w:rFonts w:hint="eastAsia"/>
              </w:rPr>
              <w:t>上）</w:t>
            </w:r>
            <w:r w:rsidRPr="008457AF">
              <w:rPr>
                <w:rFonts w:hint="eastAsia"/>
              </w:rPr>
              <w:t>,1.2mm</w:t>
            </w:r>
            <w:r w:rsidRPr="008457AF">
              <w:rPr>
                <w:rFonts w:hint="eastAsia"/>
              </w:rPr>
              <w:t>（右</w:t>
            </w:r>
            <w:r w:rsidRPr="008457AF">
              <w:rPr>
                <w:rFonts w:hint="eastAsia"/>
              </w:rPr>
              <w:t>/</w:t>
            </w:r>
            <w:r w:rsidRPr="008457AF">
              <w:rPr>
                <w:rFonts w:hint="eastAsia"/>
              </w:rPr>
              <w:t>下）；</w:t>
            </w:r>
          </w:p>
        </w:tc>
        <w:tc>
          <w:tcPr>
            <w:tcW w:w="709" w:type="dxa"/>
            <w:hideMark/>
          </w:tcPr>
          <w:p w:rsidR="00404C31" w:rsidRPr="008457AF" w:rsidRDefault="00404C31" w:rsidP="006F67BB">
            <w:r w:rsidRPr="008457AF">
              <w:rPr>
                <w:rFonts w:hint="eastAsia"/>
              </w:rPr>
              <w:t>块</w:t>
            </w:r>
          </w:p>
        </w:tc>
        <w:tc>
          <w:tcPr>
            <w:tcW w:w="709" w:type="dxa"/>
            <w:hideMark/>
          </w:tcPr>
          <w:p w:rsidR="00404C31" w:rsidRPr="008457AF" w:rsidRDefault="00404C31" w:rsidP="006F67BB">
            <w:r w:rsidRPr="008457AF">
              <w:rPr>
                <w:rFonts w:hint="eastAsia"/>
              </w:rPr>
              <w:t>4</w:t>
            </w:r>
          </w:p>
        </w:tc>
      </w:tr>
      <w:tr w:rsidR="00404C31" w:rsidRPr="008457AF" w:rsidTr="00404C31">
        <w:trPr>
          <w:trHeight w:val="360"/>
        </w:trPr>
        <w:tc>
          <w:tcPr>
            <w:tcW w:w="750" w:type="dxa"/>
            <w:hideMark/>
          </w:tcPr>
          <w:p w:rsidR="00404C31" w:rsidRPr="008457AF" w:rsidRDefault="00404C31" w:rsidP="006F67BB">
            <w:r w:rsidRPr="008457AF">
              <w:rPr>
                <w:rFonts w:hint="eastAsia"/>
              </w:rPr>
              <w:t>21</w:t>
            </w:r>
          </w:p>
        </w:tc>
        <w:tc>
          <w:tcPr>
            <w:tcW w:w="1495" w:type="dxa"/>
            <w:hideMark/>
          </w:tcPr>
          <w:p w:rsidR="00404C31" w:rsidRPr="008457AF" w:rsidRDefault="00404C31" w:rsidP="006F67BB">
            <w:r w:rsidRPr="008457AF">
              <w:rPr>
                <w:rFonts w:hint="eastAsia"/>
              </w:rPr>
              <w:t>落地式拼接支架</w:t>
            </w:r>
          </w:p>
        </w:tc>
        <w:tc>
          <w:tcPr>
            <w:tcW w:w="4809" w:type="dxa"/>
            <w:hideMark/>
          </w:tcPr>
          <w:p w:rsidR="00404C31" w:rsidRPr="008457AF" w:rsidRDefault="00404C31" w:rsidP="006F67BB">
            <w:r w:rsidRPr="008457AF">
              <w:rPr>
                <w:rFonts w:hint="eastAsia"/>
              </w:rPr>
              <w:t>优于或同等于：定制，喷粉工艺</w:t>
            </w:r>
          </w:p>
        </w:tc>
        <w:tc>
          <w:tcPr>
            <w:tcW w:w="709" w:type="dxa"/>
            <w:hideMark/>
          </w:tcPr>
          <w:p w:rsidR="00404C31" w:rsidRPr="008457AF" w:rsidRDefault="00404C31" w:rsidP="006F67BB">
            <w:r w:rsidRPr="008457AF">
              <w:rPr>
                <w:rFonts w:hint="eastAsia"/>
              </w:rPr>
              <w:t>套</w:t>
            </w:r>
          </w:p>
        </w:tc>
        <w:tc>
          <w:tcPr>
            <w:tcW w:w="709" w:type="dxa"/>
            <w:hideMark/>
          </w:tcPr>
          <w:p w:rsidR="00404C31" w:rsidRPr="008457AF" w:rsidRDefault="00404C31" w:rsidP="006F67BB">
            <w:r w:rsidRPr="008457AF">
              <w:rPr>
                <w:rFonts w:hint="eastAsia"/>
              </w:rPr>
              <w:t>1</w:t>
            </w:r>
          </w:p>
        </w:tc>
      </w:tr>
      <w:tr w:rsidR="00404C31" w:rsidRPr="008457AF" w:rsidTr="00404C31">
        <w:trPr>
          <w:trHeight w:val="360"/>
        </w:trPr>
        <w:tc>
          <w:tcPr>
            <w:tcW w:w="750" w:type="dxa"/>
            <w:hideMark/>
          </w:tcPr>
          <w:p w:rsidR="00404C31" w:rsidRPr="008457AF" w:rsidRDefault="00404C31" w:rsidP="006F67BB">
            <w:r w:rsidRPr="008457AF">
              <w:rPr>
                <w:rFonts w:hint="eastAsia"/>
              </w:rPr>
              <w:t>22</w:t>
            </w:r>
          </w:p>
        </w:tc>
        <w:tc>
          <w:tcPr>
            <w:tcW w:w="1495" w:type="dxa"/>
            <w:hideMark/>
          </w:tcPr>
          <w:p w:rsidR="00404C31" w:rsidRPr="008457AF" w:rsidRDefault="00404C31" w:rsidP="006F67BB">
            <w:r w:rsidRPr="008457AF">
              <w:rPr>
                <w:rFonts w:hint="eastAsia"/>
              </w:rPr>
              <w:t>平台式操作台</w:t>
            </w:r>
          </w:p>
        </w:tc>
        <w:tc>
          <w:tcPr>
            <w:tcW w:w="4809" w:type="dxa"/>
            <w:hideMark/>
          </w:tcPr>
          <w:p w:rsidR="00404C31" w:rsidRPr="008457AF" w:rsidRDefault="00404C31" w:rsidP="006F67BB">
            <w:r w:rsidRPr="008457AF">
              <w:rPr>
                <w:rFonts w:hint="eastAsia"/>
              </w:rPr>
              <w:t>优于或同等于：双联钢制，喷粉工艺</w:t>
            </w:r>
            <w:r w:rsidRPr="008457AF">
              <w:rPr>
                <w:rFonts w:hint="eastAsia"/>
              </w:rPr>
              <w:t>120*85CM</w:t>
            </w:r>
          </w:p>
        </w:tc>
        <w:tc>
          <w:tcPr>
            <w:tcW w:w="709" w:type="dxa"/>
            <w:hideMark/>
          </w:tcPr>
          <w:p w:rsidR="00404C31" w:rsidRPr="008457AF" w:rsidRDefault="00404C31" w:rsidP="006F67BB">
            <w:r w:rsidRPr="008457AF">
              <w:rPr>
                <w:rFonts w:hint="eastAsia"/>
              </w:rPr>
              <w:t>套</w:t>
            </w:r>
          </w:p>
        </w:tc>
        <w:tc>
          <w:tcPr>
            <w:tcW w:w="709" w:type="dxa"/>
            <w:hideMark/>
          </w:tcPr>
          <w:p w:rsidR="00404C31" w:rsidRPr="008457AF" w:rsidRDefault="00404C31" w:rsidP="006F67BB">
            <w:r w:rsidRPr="008457AF">
              <w:rPr>
                <w:rFonts w:hint="eastAsia"/>
              </w:rPr>
              <w:t>1</w:t>
            </w:r>
          </w:p>
        </w:tc>
      </w:tr>
      <w:tr w:rsidR="00404C31" w:rsidRPr="008457AF" w:rsidTr="00404C31">
        <w:trPr>
          <w:trHeight w:val="510"/>
        </w:trPr>
        <w:tc>
          <w:tcPr>
            <w:tcW w:w="750" w:type="dxa"/>
            <w:hideMark/>
          </w:tcPr>
          <w:p w:rsidR="00404C31" w:rsidRPr="008457AF" w:rsidRDefault="00404C31" w:rsidP="006F67BB">
            <w:r w:rsidRPr="008457AF">
              <w:rPr>
                <w:rFonts w:hint="eastAsia"/>
              </w:rPr>
              <w:t>23</w:t>
            </w:r>
          </w:p>
        </w:tc>
        <w:tc>
          <w:tcPr>
            <w:tcW w:w="1495" w:type="dxa"/>
            <w:hideMark/>
          </w:tcPr>
          <w:p w:rsidR="00404C31" w:rsidRPr="008457AF" w:rsidRDefault="00404C31" w:rsidP="006F67BB">
            <w:r w:rsidRPr="008457AF">
              <w:rPr>
                <w:rFonts w:hint="eastAsia"/>
              </w:rPr>
              <w:t>机房静电地板</w:t>
            </w:r>
          </w:p>
        </w:tc>
        <w:tc>
          <w:tcPr>
            <w:tcW w:w="4809" w:type="dxa"/>
            <w:hideMark/>
          </w:tcPr>
          <w:p w:rsidR="00404C31" w:rsidRPr="008457AF" w:rsidRDefault="00404C31" w:rsidP="006F67BB">
            <w:r w:rsidRPr="008457AF">
              <w:rPr>
                <w:rFonts w:hint="eastAsia"/>
              </w:rPr>
              <w:t xml:space="preserve"> </w:t>
            </w:r>
            <w:r w:rsidRPr="008457AF">
              <w:rPr>
                <w:rFonts w:hint="eastAsia"/>
              </w:rPr>
              <w:t>优于或同等于：</w:t>
            </w:r>
            <w:r w:rsidRPr="008457AF">
              <w:rPr>
                <w:rFonts w:hint="eastAsia"/>
              </w:rPr>
              <w:t>600*600*35</w:t>
            </w:r>
          </w:p>
        </w:tc>
        <w:tc>
          <w:tcPr>
            <w:tcW w:w="709" w:type="dxa"/>
            <w:hideMark/>
          </w:tcPr>
          <w:p w:rsidR="00404C31" w:rsidRPr="008457AF" w:rsidRDefault="00404C31" w:rsidP="006F67BB">
            <w:r w:rsidRPr="008457AF">
              <w:rPr>
                <w:rFonts w:hint="eastAsia"/>
              </w:rPr>
              <w:t>m2</w:t>
            </w:r>
          </w:p>
        </w:tc>
        <w:tc>
          <w:tcPr>
            <w:tcW w:w="709" w:type="dxa"/>
            <w:hideMark/>
          </w:tcPr>
          <w:p w:rsidR="00404C31" w:rsidRPr="008457AF" w:rsidRDefault="00404C31" w:rsidP="006F67BB">
            <w:r w:rsidRPr="008457AF">
              <w:rPr>
                <w:rFonts w:hint="eastAsia"/>
              </w:rPr>
              <w:t>20</w:t>
            </w:r>
          </w:p>
        </w:tc>
      </w:tr>
      <w:tr w:rsidR="00404C31" w:rsidRPr="008457AF" w:rsidTr="00404C31">
        <w:trPr>
          <w:trHeight w:val="510"/>
        </w:trPr>
        <w:tc>
          <w:tcPr>
            <w:tcW w:w="750" w:type="dxa"/>
            <w:hideMark/>
          </w:tcPr>
          <w:p w:rsidR="00404C31" w:rsidRPr="008457AF" w:rsidRDefault="00404C31" w:rsidP="006F67BB">
            <w:r w:rsidRPr="008457AF">
              <w:rPr>
                <w:rFonts w:hint="eastAsia"/>
              </w:rPr>
              <w:t>24</w:t>
            </w:r>
          </w:p>
        </w:tc>
        <w:tc>
          <w:tcPr>
            <w:tcW w:w="1495" w:type="dxa"/>
            <w:hideMark/>
          </w:tcPr>
          <w:p w:rsidR="00404C31" w:rsidRPr="008457AF" w:rsidRDefault="00404C31" w:rsidP="006F67BB">
            <w:r w:rsidRPr="008457AF">
              <w:rPr>
                <w:rFonts w:hint="eastAsia"/>
              </w:rPr>
              <w:t>摄像机支架</w:t>
            </w:r>
          </w:p>
        </w:tc>
        <w:tc>
          <w:tcPr>
            <w:tcW w:w="4809" w:type="dxa"/>
            <w:hideMark/>
          </w:tcPr>
          <w:p w:rsidR="00404C31" w:rsidRPr="008457AF" w:rsidRDefault="00404C31" w:rsidP="006F67BB">
            <w:r w:rsidRPr="008457AF">
              <w:rPr>
                <w:rFonts w:hint="eastAsia"/>
              </w:rPr>
              <w:t>优于或同等于：通用壁装支架</w:t>
            </w:r>
            <w:r w:rsidRPr="008457AF">
              <w:rPr>
                <w:rFonts w:hint="eastAsia"/>
              </w:rPr>
              <w:t>/</w:t>
            </w:r>
            <w:r w:rsidRPr="008457AF">
              <w:rPr>
                <w:rFonts w:hint="eastAsia"/>
              </w:rPr>
              <w:t>白</w:t>
            </w:r>
            <w:r w:rsidRPr="008457AF">
              <w:rPr>
                <w:rFonts w:hint="eastAsia"/>
              </w:rPr>
              <w:t>/</w:t>
            </w:r>
            <w:r w:rsidRPr="008457AF">
              <w:rPr>
                <w:rFonts w:hint="eastAsia"/>
              </w:rPr>
              <w:t>钢</w:t>
            </w:r>
            <w:r w:rsidRPr="008457AF">
              <w:rPr>
                <w:rFonts w:hint="eastAsia"/>
              </w:rPr>
              <w:t>/199.3</w:t>
            </w:r>
            <w:r w:rsidRPr="008457AF">
              <w:rPr>
                <w:rFonts w:hint="eastAsia"/>
              </w:rPr>
              <w:t>×</w:t>
            </w:r>
            <w:r w:rsidRPr="008457AF">
              <w:rPr>
                <w:rFonts w:hint="eastAsia"/>
              </w:rPr>
              <w:t>83.04mm</w:t>
            </w:r>
          </w:p>
        </w:tc>
        <w:tc>
          <w:tcPr>
            <w:tcW w:w="709" w:type="dxa"/>
            <w:hideMark/>
          </w:tcPr>
          <w:p w:rsidR="00404C31" w:rsidRPr="008457AF" w:rsidRDefault="00404C31" w:rsidP="006F67BB">
            <w:r w:rsidRPr="008457AF">
              <w:rPr>
                <w:rFonts w:hint="eastAsia"/>
              </w:rPr>
              <w:t>个</w:t>
            </w:r>
          </w:p>
        </w:tc>
        <w:tc>
          <w:tcPr>
            <w:tcW w:w="709" w:type="dxa"/>
            <w:hideMark/>
          </w:tcPr>
          <w:p w:rsidR="00404C31" w:rsidRPr="008457AF" w:rsidRDefault="00404C31" w:rsidP="006F67BB">
            <w:r w:rsidRPr="008457AF">
              <w:rPr>
                <w:rFonts w:hint="eastAsia"/>
              </w:rPr>
              <w:t>68</w:t>
            </w:r>
          </w:p>
        </w:tc>
      </w:tr>
      <w:tr w:rsidR="00404C31" w:rsidRPr="008457AF" w:rsidTr="00404C31">
        <w:trPr>
          <w:trHeight w:val="510"/>
        </w:trPr>
        <w:tc>
          <w:tcPr>
            <w:tcW w:w="750" w:type="dxa"/>
            <w:hideMark/>
          </w:tcPr>
          <w:p w:rsidR="00404C31" w:rsidRPr="008457AF" w:rsidRDefault="00404C31" w:rsidP="006F67BB">
            <w:r w:rsidRPr="008457AF">
              <w:rPr>
                <w:rFonts w:hint="eastAsia"/>
              </w:rPr>
              <w:t>25</w:t>
            </w:r>
          </w:p>
        </w:tc>
        <w:tc>
          <w:tcPr>
            <w:tcW w:w="1495" w:type="dxa"/>
            <w:hideMark/>
          </w:tcPr>
          <w:p w:rsidR="00404C31" w:rsidRPr="008457AF" w:rsidRDefault="00404C31" w:rsidP="006F67BB">
            <w:r w:rsidRPr="008457AF">
              <w:rPr>
                <w:rFonts w:hint="eastAsia"/>
              </w:rPr>
              <w:t>辅助材料</w:t>
            </w:r>
          </w:p>
        </w:tc>
        <w:tc>
          <w:tcPr>
            <w:tcW w:w="4809" w:type="dxa"/>
            <w:hideMark/>
          </w:tcPr>
          <w:p w:rsidR="00404C31" w:rsidRPr="008457AF" w:rsidRDefault="00404C31" w:rsidP="006F67BB">
            <w:r w:rsidRPr="008457AF">
              <w:rPr>
                <w:rFonts w:hint="eastAsia"/>
              </w:rPr>
              <w:t>优于或同等于：</w:t>
            </w:r>
            <w:r w:rsidRPr="008457AF">
              <w:rPr>
                <w:rFonts w:hint="eastAsia"/>
              </w:rPr>
              <w:t>1.RJ45</w:t>
            </w:r>
            <w:r w:rsidRPr="008457AF">
              <w:rPr>
                <w:rFonts w:hint="eastAsia"/>
              </w:rPr>
              <w:t>、</w:t>
            </w:r>
            <w:r w:rsidRPr="008457AF">
              <w:rPr>
                <w:rFonts w:hint="eastAsia"/>
              </w:rPr>
              <w:t>PVC</w:t>
            </w:r>
            <w:r w:rsidRPr="008457AF">
              <w:rPr>
                <w:rFonts w:hint="eastAsia"/>
              </w:rPr>
              <w:t>管材、熔纤、排插尾纤</w:t>
            </w:r>
          </w:p>
        </w:tc>
        <w:tc>
          <w:tcPr>
            <w:tcW w:w="709" w:type="dxa"/>
            <w:hideMark/>
          </w:tcPr>
          <w:p w:rsidR="00404C31" w:rsidRPr="008457AF" w:rsidRDefault="00404C31" w:rsidP="006F67BB">
            <w:r w:rsidRPr="008457AF">
              <w:rPr>
                <w:rFonts w:hint="eastAsia"/>
              </w:rPr>
              <w:t>项</w:t>
            </w:r>
          </w:p>
        </w:tc>
        <w:tc>
          <w:tcPr>
            <w:tcW w:w="709" w:type="dxa"/>
            <w:hideMark/>
          </w:tcPr>
          <w:p w:rsidR="00404C31" w:rsidRPr="008457AF" w:rsidRDefault="00404C31" w:rsidP="006F67BB">
            <w:r w:rsidRPr="008457AF">
              <w:rPr>
                <w:rFonts w:hint="eastAsia"/>
              </w:rPr>
              <w:t>1</w:t>
            </w:r>
          </w:p>
        </w:tc>
      </w:tr>
    </w:tbl>
    <w:p w:rsidR="00FF70DD" w:rsidRDefault="00FF70DD" w:rsidP="00FF70DD"/>
    <w:p w:rsidR="003107EF" w:rsidRDefault="003107EF">
      <w:pPr>
        <w:pStyle w:val="1"/>
        <w:rPr>
          <w:rFonts w:hAnsi="宋体"/>
          <w:sz w:val="36"/>
          <w:szCs w:val="36"/>
        </w:rPr>
      </w:pPr>
    </w:p>
    <w:p w:rsidR="00FF70DD" w:rsidRDefault="00FF70DD" w:rsidP="00FF70DD"/>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FF70DD" w:rsidRDefault="00FF70DD" w:rsidP="00FF70DD">
      <w:pPr>
        <w:pStyle w:val="2"/>
        <w:ind w:left="840" w:hanging="420"/>
      </w:pPr>
    </w:p>
    <w:p w:rsidR="003107EF" w:rsidRDefault="003107EF">
      <w:pPr>
        <w:pStyle w:val="11"/>
        <w:rPr>
          <w:rFonts w:ascii="宋体" w:hAnsi="宋体"/>
        </w:rPr>
      </w:pPr>
    </w:p>
    <w:p w:rsidR="003107EF" w:rsidRDefault="004A78B3">
      <w:pPr>
        <w:pStyle w:val="1"/>
        <w:spacing w:line="456" w:lineRule="auto"/>
        <w:rPr>
          <w:rFonts w:ascii="宋体" w:hAnsi="宋体"/>
          <w:sz w:val="24"/>
        </w:rPr>
      </w:pPr>
      <w:r>
        <w:rPr>
          <w:rFonts w:hAnsi="宋体" w:hint="eastAsia"/>
          <w:sz w:val="36"/>
          <w:szCs w:val="36"/>
        </w:rPr>
        <w:lastRenderedPageBreak/>
        <w:t>第五章、合同条款</w:t>
      </w:r>
    </w:p>
    <w:p w:rsidR="003107EF" w:rsidRDefault="004A78B3">
      <w:pPr>
        <w:spacing w:line="360" w:lineRule="auto"/>
        <w:ind w:firstLineChars="600" w:firstLine="1440"/>
        <w:rPr>
          <w:rFonts w:ascii="宋体" w:hAnsi="宋体"/>
          <w:sz w:val="24"/>
        </w:rPr>
      </w:pPr>
      <w:r>
        <w:rPr>
          <w:rFonts w:ascii="宋体" w:hAnsi="宋体" w:hint="eastAsia"/>
          <w:sz w:val="24"/>
        </w:rPr>
        <w:t>（本合同仅供参考、具体合同格式按国家现行规范、标准执行）</w:t>
      </w:r>
    </w:p>
    <w:p w:rsidR="003107EF" w:rsidRDefault="004A78B3">
      <w:pPr>
        <w:spacing w:line="540" w:lineRule="exact"/>
        <w:ind w:firstLineChars="200" w:firstLine="482"/>
        <w:rPr>
          <w:rFonts w:ascii="宋体" w:hAnsi="宋体"/>
          <w:b/>
          <w:bCs/>
          <w:sz w:val="24"/>
        </w:rPr>
      </w:pPr>
      <w:r>
        <w:rPr>
          <w:rFonts w:ascii="宋体" w:hAnsi="宋体" w:hint="eastAsia"/>
          <w:b/>
          <w:bCs/>
          <w:sz w:val="24"/>
        </w:rPr>
        <w:t>需方：</w:t>
      </w:r>
    </w:p>
    <w:p w:rsidR="003107EF" w:rsidRDefault="004A78B3">
      <w:pPr>
        <w:spacing w:line="540" w:lineRule="exact"/>
        <w:ind w:firstLineChars="200" w:firstLine="482"/>
        <w:rPr>
          <w:rFonts w:ascii="宋体" w:hAnsi="宋体"/>
          <w:b/>
          <w:bCs/>
          <w:sz w:val="24"/>
        </w:rPr>
      </w:pPr>
      <w:r>
        <w:rPr>
          <w:rFonts w:ascii="宋体" w:hAnsi="宋体" w:hint="eastAsia"/>
          <w:b/>
          <w:bCs/>
          <w:sz w:val="24"/>
        </w:rPr>
        <w:t>供方：</w:t>
      </w:r>
    </w:p>
    <w:p w:rsidR="003107EF" w:rsidRDefault="004A78B3">
      <w:pPr>
        <w:spacing w:line="540" w:lineRule="exact"/>
        <w:ind w:firstLineChars="200" w:firstLine="482"/>
        <w:rPr>
          <w:rFonts w:ascii="宋体" w:hAnsi="宋体"/>
          <w:b/>
          <w:bCs/>
          <w:sz w:val="24"/>
        </w:rPr>
      </w:pPr>
      <w:r>
        <w:rPr>
          <w:rFonts w:ascii="宋体" w:hAnsi="宋体" w:hint="eastAsia"/>
          <w:b/>
          <w:bCs/>
          <w:sz w:val="24"/>
        </w:rPr>
        <w:t>1、合同格式</w:t>
      </w:r>
    </w:p>
    <w:p w:rsidR="003107EF" w:rsidRDefault="004A78B3">
      <w:pPr>
        <w:spacing w:line="540" w:lineRule="exact"/>
        <w:ind w:firstLineChars="200" w:firstLine="480"/>
        <w:rPr>
          <w:rFonts w:ascii="宋体" w:hAnsi="宋体"/>
          <w:sz w:val="24"/>
        </w:rPr>
      </w:pPr>
      <w:r>
        <w:rPr>
          <w:rFonts w:ascii="宋体" w:hAnsi="宋体" w:hint="eastAsia"/>
          <w:sz w:val="24"/>
        </w:rPr>
        <w:t>合同编号及采购编号：</w:t>
      </w:r>
    </w:p>
    <w:p w:rsidR="003107EF" w:rsidRDefault="004A78B3">
      <w:pPr>
        <w:spacing w:line="540" w:lineRule="exact"/>
        <w:ind w:firstLineChars="200" w:firstLine="480"/>
        <w:rPr>
          <w:rFonts w:ascii="宋体" w:hAnsi="宋体"/>
          <w:sz w:val="24"/>
        </w:rPr>
      </w:pPr>
      <w:r>
        <w:rPr>
          <w:rFonts w:ascii="宋体" w:hAnsi="宋体" w:hint="eastAsia"/>
          <w:sz w:val="24"/>
        </w:rPr>
        <w:t>签约地点：</w:t>
      </w:r>
    </w:p>
    <w:p w:rsidR="003107EF" w:rsidRDefault="004A78B3">
      <w:pPr>
        <w:spacing w:line="540" w:lineRule="exact"/>
        <w:ind w:firstLineChars="200" w:firstLine="480"/>
        <w:rPr>
          <w:rFonts w:ascii="宋体" w:hAnsi="宋体"/>
          <w:sz w:val="24"/>
        </w:rPr>
      </w:pPr>
      <w:r>
        <w:rPr>
          <w:rFonts w:ascii="宋体" w:hAnsi="宋体" w:hint="eastAsia"/>
          <w:sz w:val="24"/>
        </w:rPr>
        <w:t>本合同于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日由</w:t>
      </w:r>
      <w:r>
        <w:rPr>
          <w:rFonts w:ascii="宋体" w:hAnsi="宋体" w:hint="eastAsia"/>
          <w:sz w:val="24"/>
          <w:u w:val="single"/>
        </w:rPr>
        <w:t xml:space="preserve">  （招标人）           </w:t>
      </w:r>
      <w:r>
        <w:rPr>
          <w:rFonts w:ascii="宋体" w:hAnsi="宋体" w:hint="eastAsia"/>
          <w:sz w:val="24"/>
        </w:rPr>
        <w:t>（以下简称“甲方”）为一方和</w:t>
      </w:r>
      <w:r>
        <w:rPr>
          <w:rFonts w:ascii="宋体" w:hAnsi="宋体" w:hint="eastAsia"/>
          <w:sz w:val="24"/>
          <w:u w:val="single"/>
        </w:rPr>
        <w:t xml:space="preserve">  （中标人名称） （</w:t>
      </w:r>
      <w:r>
        <w:rPr>
          <w:rFonts w:ascii="宋体" w:hAnsi="宋体" w:hint="eastAsia"/>
          <w:sz w:val="24"/>
        </w:rPr>
        <w:t>以下简称“乙方”）为另一方按下述条款和条件签署本合同。</w:t>
      </w:r>
    </w:p>
    <w:p w:rsidR="003107EF" w:rsidRDefault="004A78B3">
      <w:pPr>
        <w:numPr>
          <w:ilvl w:val="1"/>
          <w:numId w:val="2"/>
        </w:numPr>
        <w:spacing w:line="540" w:lineRule="exact"/>
        <w:rPr>
          <w:rFonts w:ascii="宋体" w:hAnsi="宋体"/>
          <w:sz w:val="24"/>
        </w:rPr>
      </w:pPr>
      <w:r>
        <w:rPr>
          <w:rFonts w:ascii="宋体" w:hAnsi="宋体" w:hint="eastAsia"/>
          <w:sz w:val="24"/>
        </w:rPr>
        <w:t>甲方愿以总金额为（大写）</w:t>
      </w:r>
      <w:r>
        <w:rPr>
          <w:rFonts w:ascii="宋体" w:hAnsi="宋体" w:hint="eastAsia"/>
          <w:sz w:val="24"/>
          <w:u w:val="single"/>
        </w:rPr>
        <w:t xml:space="preserve">                      </w:t>
      </w:r>
      <w:r>
        <w:rPr>
          <w:rFonts w:ascii="宋体" w:hAnsi="宋体" w:hint="eastAsia"/>
          <w:sz w:val="24"/>
        </w:rPr>
        <w:t>元人民币向乙方购买下列所列货物。</w:t>
      </w:r>
    </w:p>
    <w:p w:rsidR="003107EF" w:rsidRDefault="004A78B3">
      <w:pPr>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u w:val="single"/>
        </w:rPr>
        <w:t xml:space="preserve">                  </w:t>
      </w:r>
      <w:r>
        <w:rPr>
          <w:rFonts w:ascii="宋体" w:hAnsi="宋体" w:hint="eastAsia"/>
          <w:sz w:val="24"/>
        </w:rPr>
        <w:t>：人民币</w:t>
      </w:r>
      <w:r>
        <w:rPr>
          <w:rFonts w:ascii="宋体" w:hAnsi="宋体" w:hint="eastAsia"/>
          <w:sz w:val="24"/>
          <w:u w:val="single"/>
        </w:rPr>
        <w:t xml:space="preserve">         </w:t>
      </w:r>
      <w:r>
        <w:rPr>
          <w:rFonts w:ascii="宋体" w:hAnsi="宋体" w:hint="eastAsia"/>
          <w:sz w:val="24"/>
        </w:rPr>
        <w:t>元。</w:t>
      </w:r>
    </w:p>
    <w:p w:rsidR="003107EF" w:rsidRDefault="004A78B3">
      <w:pPr>
        <w:numPr>
          <w:ilvl w:val="1"/>
          <w:numId w:val="2"/>
        </w:numPr>
        <w:spacing w:line="540" w:lineRule="exact"/>
        <w:rPr>
          <w:rFonts w:ascii="宋体" w:hAnsi="宋体"/>
          <w:sz w:val="24"/>
        </w:rPr>
      </w:pPr>
      <w:r>
        <w:rPr>
          <w:rFonts w:ascii="宋体" w:hAnsi="宋体" w:hint="eastAsia"/>
          <w:sz w:val="24"/>
        </w:rPr>
        <w:t>交货时间：（1）</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107EF" w:rsidRDefault="004A78B3">
      <w:pPr>
        <w:numPr>
          <w:ilvl w:val="1"/>
          <w:numId w:val="2"/>
        </w:numPr>
        <w:spacing w:line="540" w:lineRule="exact"/>
        <w:rPr>
          <w:rFonts w:ascii="宋体" w:hAnsi="宋体"/>
          <w:sz w:val="24"/>
        </w:rPr>
      </w:pPr>
      <w:r>
        <w:rPr>
          <w:rFonts w:ascii="宋体" w:hAnsi="宋体" w:hint="eastAsia"/>
          <w:sz w:val="24"/>
        </w:rPr>
        <w:t xml:space="preserve">交货地点： </w:t>
      </w:r>
      <w:r>
        <w:rPr>
          <w:rFonts w:ascii="宋体" w:hAnsi="宋体" w:hint="eastAsia"/>
          <w:sz w:val="24"/>
          <w:u w:val="single"/>
        </w:rPr>
        <w:t xml:space="preserve">                       </w:t>
      </w:r>
    </w:p>
    <w:p w:rsidR="003107EF" w:rsidRDefault="004A78B3">
      <w:pPr>
        <w:numPr>
          <w:ilvl w:val="1"/>
          <w:numId w:val="2"/>
        </w:numPr>
        <w:spacing w:line="540" w:lineRule="exact"/>
        <w:rPr>
          <w:rFonts w:ascii="宋体" w:hAnsi="宋体"/>
          <w:sz w:val="24"/>
        </w:rPr>
      </w:pPr>
      <w:r>
        <w:rPr>
          <w:rFonts w:ascii="宋体" w:hAnsi="宋体" w:hint="eastAsia"/>
          <w:sz w:val="24"/>
        </w:rPr>
        <w:t>支付条款</w:t>
      </w:r>
    </w:p>
    <w:p w:rsidR="003107EF" w:rsidRDefault="004A78B3">
      <w:pPr>
        <w:numPr>
          <w:ilvl w:val="2"/>
          <w:numId w:val="2"/>
        </w:numPr>
        <w:spacing w:line="540" w:lineRule="exact"/>
        <w:rPr>
          <w:rFonts w:ascii="宋体" w:hAnsi="宋体"/>
          <w:sz w:val="24"/>
        </w:rPr>
      </w:pPr>
      <w:r>
        <w:rPr>
          <w:rFonts w:ascii="宋体" w:hAnsi="宋体" w:hint="eastAsia"/>
          <w:sz w:val="24"/>
        </w:rPr>
        <w:t>合同价为固定价，在合同有效期内双方不得以任何理由提出变动。</w:t>
      </w:r>
    </w:p>
    <w:p w:rsidR="003107EF" w:rsidRDefault="004A78B3">
      <w:pPr>
        <w:spacing w:line="540" w:lineRule="exact"/>
        <w:ind w:left="425" w:firstLineChars="200" w:firstLine="480"/>
        <w:rPr>
          <w:rFonts w:ascii="宋体" w:hAnsi="宋体"/>
          <w:sz w:val="24"/>
        </w:rPr>
      </w:pPr>
      <w:r>
        <w:rPr>
          <w:rFonts w:ascii="宋体" w:hAnsi="宋体" w:hint="eastAsia"/>
          <w:sz w:val="24"/>
        </w:rPr>
        <w:t>1.4.2货物支付方式： 合同签订后七个工作日支付预付款总价款的30%，主要货物到场后付至总价款的70%，安装调试合格后付至总价款的97%，余3%作为质量保证金，质保期满余3%一次付清（无息）。</w:t>
      </w:r>
    </w:p>
    <w:p w:rsidR="003107EF" w:rsidRDefault="004A78B3">
      <w:pPr>
        <w:pStyle w:val="11"/>
        <w:ind w:firstLineChars="400" w:firstLine="960"/>
        <w:rPr>
          <w:rFonts w:ascii="宋体" w:hAnsi="宋体"/>
        </w:rPr>
      </w:pPr>
      <w:r>
        <w:rPr>
          <w:rFonts w:ascii="宋体" w:hAnsi="宋体" w:hint="eastAsia"/>
        </w:rPr>
        <w:t>1.4.3本项目所开发票为普通发票。</w:t>
      </w:r>
    </w:p>
    <w:p w:rsidR="003107EF" w:rsidRDefault="004A78B3">
      <w:pPr>
        <w:numPr>
          <w:ilvl w:val="1"/>
          <w:numId w:val="2"/>
        </w:numPr>
        <w:spacing w:line="540" w:lineRule="exact"/>
        <w:rPr>
          <w:rFonts w:ascii="宋体" w:hAnsi="宋体"/>
          <w:sz w:val="24"/>
        </w:rPr>
      </w:pPr>
      <w:r>
        <w:rPr>
          <w:rFonts w:ascii="宋体" w:hAnsi="宋体" w:hint="eastAsia"/>
          <w:sz w:val="24"/>
        </w:rPr>
        <w:t>本合同甲、乙双方，必须遵守《中华人民共和国合同法》，严格履行各自的全部责任。</w:t>
      </w:r>
    </w:p>
    <w:p w:rsidR="003107EF" w:rsidRDefault="004A78B3">
      <w:pPr>
        <w:numPr>
          <w:ilvl w:val="1"/>
          <w:numId w:val="2"/>
        </w:numPr>
        <w:spacing w:line="540" w:lineRule="exact"/>
        <w:rPr>
          <w:rFonts w:ascii="宋体" w:hAnsi="宋体"/>
          <w:sz w:val="24"/>
        </w:rPr>
      </w:pPr>
      <w:r>
        <w:rPr>
          <w:rFonts w:ascii="宋体" w:hAnsi="宋体" w:hint="eastAsia"/>
          <w:sz w:val="24"/>
        </w:rPr>
        <w:t>下列文件是构成本合同不可分割的部分</w:t>
      </w:r>
    </w:p>
    <w:p w:rsidR="003107EF" w:rsidRDefault="004A78B3">
      <w:pPr>
        <w:numPr>
          <w:ilvl w:val="2"/>
          <w:numId w:val="2"/>
        </w:numPr>
        <w:spacing w:line="540" w:lineRule="exact"/>
        <w:rPr>
          <w:rFonts w:ascii="宋体" w:hAnsi="宋体"/>
          <w:sz w:val="24"/>
        </w:rPr>
      </w:pPr>
      <w:r>
        <w:rPr>
          <w:rFonts w:ascii="宋体" w:hAnsi="宋体" w:hint="eastAsia"/>
          <w:sz w:val="24"/>
        </w:rPr>
        <w:t>投标文件；</w:t>
      </w:r>
    </w:p>
    <w:p w:rsidR="003107EF" w:rsidRDefault="004A78B3">
      <w:pPr>
        <w:numPr>
          <w:ilvl w:val="2"/>
          <w:numId w:val="2"/>
        </w:numPr>
        <w:spacing w:line="540" w:lineRule="exact"/>
        <w:rPr>
          <w:rFonts w:ascii="宋体" w:hAnsi="宋体"/>
          <w:sz w:val="24"/>
        </w:rPr>
      </w:pPr>
      <w:r>
        <w:rPr>
          <w:rFonts w:ascii="宋体" w:hAnsi="宋体" w:hint="eastAsia"/>
          <w:sz w:val="24"/>
        </w:rPr>
        <w:lastRenderedPageBreak/>
        <w:t>投标货物报价表；</w:t>
      </w:r>
    </w:p>
    <w:p w:rsidR="003107EF" w:rsidRDefault="004A78B3">
      <w:pPr>
        <w:numPr>
          <w:ilvl w:val="2"/>
          <w:numId w:val="2"/>
        </w:numPr>
        <w:spacing w:line="540" w:lineRule="exact"/>
        <w:rPr>
          <w:rFonts w:ascii="宋体" w:hAnsi="宋体"/>
          <w:sz w:val="24"/>
        </w:rPr>
      </w:pPr>
      <w:r>
        <w:rPr>
          <w:rFonts w:ascii="宋体" w:hAnsi="宋体" w:hint="eastAsia"/>
          <w:sz w:val="24"/>
        </w:rPr>
        <w:t>招标文件；</w:t>
      </w:r>
    </w:p>
    <w:p w:rsidR="003107EF" w:rsidRDefault="004A78B3">
      <w:pPr>
        <w:numPr>
          <w:ilvl w:val="2"/>
          <w:numId w:val="2"/>
        </w:numPr>
        <w:spacing w:line="540" w:lineRule="exact"/>
        <w:rPr>
          <w:rFonts w:ascii="宋体" w:hAnsi="宋体"/>
          <w:sz w:val="24"/>
        </w:rPr>
      </w:pPr>
      <w:r>
        <w:rPr>
          <w:rFonts w:ascii="宋体" w:hAnsi="宋体" w:hint="eastAsia"/>
          <w:sz w:val="24"/>
        </w:rPr>
        <w:t>对招标文件以书面形式进行澄清、修改的信函、传真；</w:t>
      </w:r>
    </w:p>
    <w:p w:rsidR="003107EF" w:rsidRDefault="004A78B3">
      <w:pPr>
        <w:numPr>
          <w:ilvl w:val="2"/>
          <w:numId w:val="2"/>
        </w:numPr>
        <w:spacing w:line="540" w:lineRule="exact"/>
        <w:rPr>
          <w:rFonts w:ascii="宋体" w:hAnsi="宋体"/>
          <w:sz w:val="24"/>
        </w:rPr>
      </w:pPr>
      <w:r>
        <w:rPr>
          <w:rFonts w:ascii="宋体" w:hAnsi="宋体" w:hint="eastAsia"/>
          <w:sz w:val="24"/>
        </w:rPr>
        <w:t>投标货物规格性能偏离表（如果有的话）；</w:t>
      </w:r>
    </w:p>
    <w:p w:rsidR="003107EF" w:rsidRDefault="004A78B3">
      <w:pPr>
        <w:numPr>
          <w:ilvl w:val="1"/>
          <w:numId w:val="2"/>
        </w:numPr>
        <w:spacing w:line="540" w:lineRule="exact"/>
        <w:rPr>
          <w:rFonts w:ascii="宋体" w:hAnsi="宋体"/>
          <w:sz w:val="24"/>
        </w:rPr>
      </w:pPr>
      <w:r>
        <w:rPr>
          <w:rFonts w:ascii="宋体" w:hAnsi="宋体" w:hint="eastAsia"/>
          <w:sz w:val="24"/>
        </w:rPr>
        <w:t>乙方保证全部按照合同规定，向甲方提供上述合格的货物和服务；</w:t>
      </w:r>
    </w:p>
    <w:p w:rsidR="003107EF" w:rsidRDefault="004A78B3">
      <w:pPr>
        <w:numPr>
          <w:ilvl w:val="1"/>
          <w:numId w:val="2"/>
        </w:numPr>
        <w:spacing w:line="540" w:lineRule="exact"/>
        <w:rPr>
          <w:rFonts w:ascii="宋体" w:hAnsi="宋体"/>
          <w:sz w:val="24"/>
        </w:rPr>
      </w:pPr>
      <w:r>
        <w:rPr>
          <w:rFonts w:ascii="宋体" w:hAnsi="宋体" w:hint="eastAsia"/>
          <w:sz w:val="24"/>
        </w:rPr>
        <w:t>甲方保证按照合同真凭实据时间和方式付给乙方到期应付的货款。</w:t>
      </w:r>
    </w:p>
    <w:p w:rsidR="003107EF" w:rsidRDefault="004A78B3">
      <w:pPr>
        <w:numPr>
          <w:ilvl w:val="1"/>
          <w:numId w:val="2"/>
        </w:numPr>
        <w:spacing w:line="540" w:lineRule="exact"/>
        <w:rPr>
          <w:rFonts w:ascii="宋体" w:hAnsi="宋体"/>
          <w:sz w:val="24"/>
        </w:rPr>
      </w:pPr>
      <w:r>
        <w:rPr>
          <w:rFonts w:ascii="宋体" w:hAnsi="宋体" w:hint="eastAsia"/>
          <w:sz w:val="24"/>
        </w:rPr>
        <w:t>本合同一式六份，甲、乙双方各持三份。经双方授权代表签字盖章后生效。</w:t>
      </w:r>
    </w:p>
    <w:p w:rsidR="003107EF" w:rsidRDefault="004A78B3">
      <w:pPr>
        <w:spacing w:line="540" w:lineRule="exact"/>
        <w:ind w:firstLineChars="400" w:firstLine="960"/>
        <w:rPr>
          <w:rFonts w:ascii="宋体" w:hAnsi="宋体"/>
          <w:sz w:val="24"/>
        </w:rPr>
      </w:pPr>
      <w:r>
        <w:rPr>
          <w:rFonts w:ascii="宋体" w:hAnsi="宋体" w:hint="eastAsia"/>
          <w:sz w:val="24"/>
        </w:rPr>
        <w:t>甲方：                          乙方：</w:t>
      </w:r>
    </w:p>
    <w:p w:rsidR="003107EF" w:rsidRDefault="004A78B3">
      <w:pPr>
        <w:spacing w:line="540" w:lineRule="exact"/>
        <w:ind w:firstLineChars="400" w:firstLine="960"/>
        <w:rPr>
          <w:rFonts w:ascii="宋体" w:hAnsi="宋体"/>
          <w:sz w:val="24"/>
        </w:rPr>
      </w:pPr>
      <w:r>
        <w:rPr>
          <w:rFonts w:ascii="宋体" w:hAnsi="宋体" w:hint="eastAsia"/>
          <w:sz w:val="24"/>
        </w:rPr>
        <w:t>地址：                          地址：</w:t>
      </w:r>
    </w:p>
    <w:p w:rsidR="003107EF" w:rsidRDefault="004A78B3">
      <w:pPr>
        <w:spacing w:line="540" w:lineRule="exact"/>
        <w:ind w:firstLineChars="400" w:firstLine="960"/>
        <w:rPr>
          <w:rFonts w:ascii="宋体" w:hAnsi="宋体"/>
          <w:sz w:val="24"/>
        </w:rPr>
      </w:pPr>
      <w:r>
        <w:rPr>
          <w:rFonts w:ascii="宋体" w:hAnsi="宋体" w:hint="eastAsia"/>
          <w:sz w:val="24"/>
        </w:rPr>
        <w:t>电话：                          电话：</w:t>
      </w:r>
    </w:p>
    <w:p w:rsidR="003107EF" w:rsidRDefault="004A78B3">
      <w:pPr>
        <w:spacing w:line="540" w:lineRule="exact"/>
        <w:ind w:firstLineChars="400" w:firstLine="960"/>
        <w:rPr>
          <w:rFonts w:ascii="宋体" w:hAnsi="宋体"/>
          <w:sz w:val="24"/>
        </w:rPr>
      </w:pPr>
      <w:r>
        <w:rPr>
          <w:rFonts w:ascii="宋体" w:hAnsi="宋体" w:hint="eastAsia"/>
          <w:sz w:val="24"/>
        </w:rPr>
        <w:t>传真：                          传真：</w:t>
      </w:r>
    </w:p>
    <w:p w:rsidR="003107EF" w:rsidRDefault="004A78B3">
      <w:pPr>
        <w:spacing w:line="540" w:lineRule="exact"/>
        <w:ind w:firstLineChars="400" w:firstLine="960"/>
        <w:rPr>
          <w:rFonts w:ascii="宋体" w:hAnsi="宋体"/>
          <w:sz w:val="24"/>
        </w:rPr>
      </w:pPr>
      <w:r>
        <w:rPr>
          <w:rFonts w:ascii="宋体" w:hAnsi="宋体" w:hint="eastAsia"/>
          <w:sz w:val="24"/>
        </w:rPr>
        <w:t>开户行：                        开户行：</w:t>
      </w:r>
    </w:p>
    <w:p w:rsidR="003107EF" w:rsidRDefault="004A78B3">
      <w:pPr>
        <w:spacing w:line="540" w:lineRule="exact"/>
        <w:ind w:firstLineChars="400" w:firstLine="960"/>
        <w:rPr>
          <w:rFonts w:ascii="宋体" w:hAnsi="宋体"/>
          <w:sz w:val="24"/>
        </w:rPr>
      </w:pPr>
      <w:r>
        <w:rPr>
          <w:rFonts w:ascii="宋体" w:hAnsi="宋体" w:hint="eastAsia"/>
          <w:sz w:val="24"/>
        </w:rPr>
        <w:t>帐号：                          帐号：</w:t>
      </w:r>
    </w:p>
    <w:p w:rsidR="003107EF" w:rsidRDefault="004A78B3">
      <w:pPr>
        <w:spacing w:line="540" w:lineRule="exact"/>
        <w:ind w:firstLineChars="400" w:firstLine="960"/>
        <w:rPr>
          <w:rFonts w:ascii="宋体" w:hAnsi="宋体"/>
          <w:sz w:val="24"/>
        </w:rPr>
      </w:pPr>
      <w:r>
        <w:rPr>
          <w:rFonts w:ascii="宋体" w:hAnsi="宋体" w:hint="eastAsia"/>
          <w:sz w:val="24"/>
        </w:rPr>
        <w:t>签字：                          签字：</w:t>
      </w:r>
    </w:p>
    <w:p w:rsidR="003107EF" w:rsidRDefault="004A78B3">
      <w:pPr>
        <w:spacing w:line="540" w:lineRule="exact"/>
        <w:ind w:firstLineChars="100" w:firstLine="240"/>
        <w:rPr>
          <w:rFonts w:ascii="宋体" w:hAnsi="宋体"/>
          <w:sz w:val="24"/>
        </w:rPr>
      </w:pPr>
      <w:r>
        <w:rPr>
          <w:rFonts w:ascii="宋体" w:hAnsi="宋体" w:hint="eastAsia"/>
          <w:sz w:val="24"/>
        </w:rPr>
        <w:t>年   月   日                         年   月   日</w:t>
      </w:r>
    </w:p>
    <w:p w:rsidR="003107EF" w:rsidRDefault="004A78B3">
      <w:pPr>
        <w:spacing w:line="540" w:lineRule="exact"/>
        <w:rPr>
          <w:rFonts w:ascii="宋体" w:hAnsi="宋体"/>
          <w:sz w:val="24"/>
        </w:rPr>
      </w:pPr>
      <w:r>
        <w:rPr>
          <w:rFonts w:ascii="宋体" w:hAnsi="宋体" w:hint="eastAsia"/>
          <w:sz w:val="24"/>
        </w:rPr>
        <w:t>2、货物购置及服务合同条款</w:t>
      </w:r>
    </w:p>
    <w:p w:rsidR="003107EF" w:rsidRDefault="004A78B3">
      <w:pPr>
        <w:numPr>
          <w:ilvl w:val="1"/>
          <w:numId w:val="3"/>
        </w:numPr>
        <w:spacing w:line="540" w:lineRule="exact"/>
        <w:rPr>
          <w:rFonts w:ascii="宋体" w:hAnsi="宋体"/>
          <w:sz w:val="24"/>
        </w:rPr>
      </w:pPr>
      <w:r>
        <w:rPr>
          <w:rFonts w:ascii="宋体" w:hAnsi="宋体" w:hint="eastAsia"/>
          <w:sz w:val="24"/>
        </w:rPr>
        <w:t>合同性质</w:t>
      </w:r>
    </w:p>
    <w:p w:rsidR="003107EF" w:rsidRDefault="004A78B3">
      <w:pPr>
        <w:spacing w:line="540" w:lineRule="exact"/>
        <w:ind w:left="425"/>
        <w:rPr>
          <w:rFonts w:ascii="宋体" w:hAnsi="宋体"/>
          <w:sz w:val="24"/>
        </w:rPr>
      </w:pPr>
      <w:r>
        <w:rPr>
          <w:rFonts w:ascii="宋体" w:hAnsi="宋体" w:hint="eastAsia"/>
          <w:sz w:val="24"/>
        </w:rPr>
        <w:t>本合同为内贸合同，结算以人民币为计量币种。</w:t>
      </w:r>
    </w:p>
    <w:p w:rsidR="003107EF" w:rsidRDefault="004A78B3">
      <w:pPr>
        <w:numPr>
          <w:ilvl w:val="1"/>
          <w:numId w:val="3"/>
        </w:numPr>
        <w:spacing w:line="540" w:lineRule="exact"/>
        <w:rPr>
          <w:rFonts w:ascii="宋体" w:hAnsi="宋体"/>
          <w:sz w:val="24"/>
        </w:rPr>
      </w:pPr>
      <w:r>
        <w:rPr>
          <w:rFonts w:ascii="宋体" w:hAnsi="宋体" w:hint="eastAsia"/>
          <w:sz w:val="24"/>
        </w:rPr>
        <w:t>技术规格</w:t>
      </w:r>
    </w:p>
    <w:p w:rsidR="003107EF" w:rsidRDefault="004A78B3">
      <w:pPr>
        <w:spacing w:line="540" w:lineRule="exact"/>
        <w:ind w:leftChars="-50" w:left="-105" w:firstLineChars="350" w:firstLine="840"/>
        <w:rPr>
          <w:rFonts w:ascii="宋体" w:hAnsi="宋体"/>
          <w:sz w:val="24"/>
        </w:rPr>
      </w:pPr>
      <w:r>
        <w:rPr>
          <w:rFonts w:ascii="宋体" w:hAnsi="宋体" w:hint="eastAsia"/>
          <w:sz w:val="24"/>
        </w:rPr>
        <w:t>2.2.1乙方交付的货物的技术规格应与招标文件规定的技术规格以及所附“规格性能偏离表”相一致。</w:t>
      </w:r>
    </w:p>
    <w:p w:rsidR="003107EF" w:rsidRDefault="004A78B3">
      <w:pPr>
        <w:spacing w:line="540" w:lineRule="exact"/>
        <w:ind w:leftChars="2" w:left="4" w:firstLineChars="300" w:firstLine="720"/>
        <w:rPr>
          <w:rFonts w:ascii="宋体" w:hAnsi="宋体"/>
          <w:sz w:val="24"/>
        </w:rPr>
      </w:pPr>
      <w:r>
        <w:rPr>
          <w:rFonts w:ascii="宋体" w:hAnsi="宋体" w:hint="eastAsia"/>
          <w:sz w:val="24"/>
        </w:rPr>
        <w:t>2.2.2乙方应保证甲方在使用其货物、服务及其他任何部分时，不会受到第三方关于侵犯其专利权、商标权或工业设计权等知识产权的指控。任何第三方如果提出侵权指控，乙方须负一切法律和费用责任，甲方不负任何责任。</w:t>
      </w:r>
    </w:p>
    <w:p w:rsidR="003107EF" w:rsidRDefault="004A78B3">
      <w:pPr>
        <w:numPr>
          <w:ilvl w:val="1"/>
          <w:numId w:val="3"/>
        </w:numPr>
        <w:spacing w:line="540" w:lineRule="exact"/>
        <w:rPr>
          <w:rFonts w:ascii="宋体" w:hAnsi="宋体"/>
          <w:sz w:val="24"/>
        </w:rPr>
      </w:pPr>
      <w:r>
        <w:rPr>
          <w:rFonts w:ascii="宋体" w:hAnsi="宋体" w:hint="eastAsia"/>
          <w:sz w:val="24"/>
        </w:rPr>
        <w:t>包装与运输</w:t>
      </w:r>
    </w:p>
    <w:p w:rsidR="003107EF" w:rsidRDefault="004A78B3">
      <w:pPr>
        <w:spacing w:line="540" w:lineRule="exact"/>
        <w:ind w:leftChars="2" w:left="4" w:firstLineChars="300" w:firstLine="720"/>
        <w:rPr>
          <w:rFonts w:ascii="宋体" w:hAnsi="宋体"/>
          <w:sz w:val="24"/>
        </w:rPr>
      </w:pPr>
      <w:r>
        <w:rPr>
          <w:rFonts w:ascii="宋体" w:hAnsi="宋体" w:hint="eastAsia"/>
          <w:sz w:val="24"/>
        </w:rPr>
        <w:t>乙方供应的货物，均应按标准保护措施进行包装，这类包装应适用于远距离运输、</w:t>
      </w:r>
      <w:r>
        <w:rPr>
          <w:rFonts w:ascii="宋体" w:hAnsi="宋体" w:hint="eastAsia"/>
          <w:sz w:val="24"/>
        </w:rPr>
        <w:lastRenderedPageBreak/>
        <w:t>防潮、防震、防锈、多次搬运装卸，可以确保货物完好无损运抵指定现场，由于乙方包装不良所造成的任何损失，由乙方负责。</w:t>
      </w:r>
    </w:p>
    <w:p w:rsidR="003107EF" w:rsidRDefault="004A78B3">
      <w:pPr>
        <w:numPr>
          <w:ilvl w:val="2"/>
          <w:numId w:val="3"/>
        </w:numPr>
        <w:spacing w:line="540" w:lineRule="exact"/>
        <w:rPr>
          <w:rFonts w:ascii="宋体" w:hAnsi="宋体"/>
          <w:sz w:val="24"/>
        </w:rPr>
      </w:pPr>
      <w:r>
        <w:rPr>
          <w:rFonts w:ascii="宋体" w:hAnsi="宋体" w:hint="eastAsia"/>
          <w:sz w:val="24"/>
        </w:rPr>
        <w:t>每一包装箱内应附一份详细的装箱单。</w:t>
      </w:r>
    </w:p>
    <w:p w:rsidR="003107EF" w:rsidRDefault="004A78B3">
      <w:pPr>
        <w:numPr>
          <w:ilvl w:val="2"/>
          <w:numId w:val="3"/>
        </w:numPr>
        <w:spacing w:line="540" w:lineRule="exact"/>
        <w:rPr>
          <w:rFonts w:ascii="宋体" w:hAnsi="宋体"/>
          <w:sz w:val="24"/>
        </w:rPr>
      </w:pPr>
      <w:r>
        <w:rPr>
          <w:rFonts w:ascii="宋体" w:hAnsi="宋体" w:hint="eastAsia"/>
          <w:sz w:val="24"/>
        </w:rPr>
        <w:t>每一包装箱应明显标明下述字样：</w:t>
      </w:r>
    </w:p>
    <w:p w:rsidR="003107EF" w:rsidRDefault="004A78B3">
      <w:pPr>
        <w:spacing w:line="540" w:lineRule="exact"/>
        <w:ind w:firstLineChars="200" w:firstLine="480"/>
        <w:rPr>
          <w:rFonts w:ascii="宋体" w:hAnsi="宋体"/>
          <w:sz w:val="24"/>
        </w:rPr>
      </w:pPr>
      <w:r>
        <w:rPr>
          <w:rFonts w:ascii="宋体" w:hAnsi="宋体" w:hint="eastAsia"/>
          <w:sz w:val="24"/>
        </w:rPr>
        <w:t>收货人；</w:t>
      </w:r>
    </w:p>
    <w:p w:rsidR="003107EF" w:rsidRDefault="004A78B3">
      <w:pPr>
        <w:spacing w:line="540" w:lineRule="exact"/>
        <w:ind w:firstLineChars="200" w:firstLine="480"/>
        <w:rPr>
          <w:rFonts w:ascii="宋体" w:hAnsi="宋体"/>
          <w:sz w:val="24"/>
        </w:rPr>
      </w:pPr>
      <w:r>
        <w:rPr>
          <w:rFonts w:ascii="宋体" w:hAnsi="宋体" w:hint="eastAsia"/>
          <w:sz w:val="24"/>
        </w:rPr>
        <w:t>主合同号；</w:t>
      </w:r>
    </w:p>
    <w:p w:rsidR="003107EF" w:rsidRDefault="004A78B3">
      <w:pPr>
        <w:spacing w:line="540" w:lineRule="exact"/>
        <w:ind w:firstLineChars="200" w:firstLine="480"/>
        <w:rPr>
          <w:rFonts w:ascii="宋体" w:hAnsi="宋体"/>
          <w:sz w:val="24"/>
        </w:rPr>
      </w:pPr>
      <w:r>
        <w:rPr>
          <w:rFonts w:ascii="宋体" w:hAnsi="宋体" w:hint="eastAsia"/>
          <w:sz w:val="24"/>
        </w:rPr>
        <w:t>货物名称；</w:t>
      </w:r>
    </w:p>
    <w:p w:rsidR="003107EF" w:rsidRDefault="004A78B3">
      <w:pPr>
        <w:spacing w:line="540" w:lineRule="exact"/>
        <w:ind w:firstLineChars="300" w:firstLine="720"/>
        <w:rPr>
          <w:rFonts w:ascii="宋体" w:hAnsi="宋体"/>
          <w:sz w:val="24"/>
        </w:rPr>
      </w:pPr>
      <w:r>
        <w:rPr>
          <w:rFonts w:ascii="宋体" w:hAnsi="宋体" w:hint="eastAsia"/>
          <w:sz w:val="24"/>
        </w:rPr>
        <w:t>2.3.4乙方可选择合格的运输方式，并负责货物的发运、保险、装卸工作。交货地点为</w:t>
      </w:r>
      <w:r>
        <w:rPr>
          <w:rFonts w:ascii="宋体" w:hAnsi="宋体" w:hint="eastAsia"/>
          <w:sz w:val="24"/>
          <w:u w:val="single"/>
        </w:rPr>
        <w:t xml:space="preserve">               </w:t>
      </w:r>
      <w:r>
        <w:rPr>
          <w:rFonts w:ascii="宋体" w:hAnsi="宋体" w:hint="eastAsia"/>
          <w:sz w:val="24"/>
        </w:rPr>
        <w:t xml:space="preserve"> 。</w:t>
      </w:r>
    </w:p>
    <w:p w:rsidR="003107EF" w:rsidRDefault="004A78B3">
      <w:pPr>
        <w:numPr>
          <w:ilvl w:val="1"/>
          <w:numId w:val="3"/>
        </w:numPr>
        <w:spacing w:line="540" w:lineRule="exact"/>
        <w:rPr>
          <w:rFonts w:ascii="宋体" w:hAnsi="宋体"/>
          <w:sz w:val="24"/>
        </w:rPr>
      </w:pPr>
      <w:r>
        <w:rPr>
          <w:rFonts w:ascii="宋体" w:hAnsi="宋体" w:hint="eastAsia"/>
          <w:sz w:val="24"/>
        </w:rPr>
        <w:t>质量与检查</w:t>
      </w:r>
    </w:p>
    <w:p w:rsidR="003107EF" w:rsidRDefault="004A78B3">
      <w:pPr>
        <w:numPr>
          <w:ilvl w:val="2"/>
          <w:numId w:val="3"/>
        </w:numPr>
        <w:spacing w:line="540" w:lineRule="exact"/>
        <w:ind w:left="0" w:firstLine="851"/>
        <w:rPr>
          <w:rFonts w:ascii="宋体" w:hAnsi="宋体"/>
          <w:sz w:val="24"/>
        </w:rPr>
      </w:pPr>
      <w:r>
        <w:rPr>
          <w:rFonts w:ascii="宋体" w:hAnsi="宋体" w:hint="eastAsia"/>
          <w:sz w:val="24"/>
        </w:rPr>
        <w:t>乙方应在交货前按合同规定的要求对货物全面检查，并出具产品合格证明书，其质量、性能和规格等方面均应符合现行国家标准或专业（部）标准，并满足招标文件的要求。</w:t>
      </w:r>
    </w:p>
    <w:p w:rsidR="003107EF" w:rsidRDefault="004A78B3">
      <w:pPr>
        <w:numPr>
          <w:ilvl w:val="2"/>
          <w:numId w:val="3"/>
        </w:numPr>
        <w:spacing w:line="540" w:lineRule="exact"/>
        <w:ind w:left="0" w:firstLine="851"/>
        <w:jc w:val="left"/>
        <w:rPr>
          <w:rFonts w:ascii="宋体" w:hAnsi="宋体"/>
          <w:sz w:val="24"/>
        </w:rPr>
      </w:pPr>
      <w:r>
        <w:rPr>
          <w:rFonts w:ascii="宋体" w:hAnsi="宋体" w:hint="eastAsia"/>
          <w:sz w:val="24"/>
        </w:rPr>
        <w:t>货物到达甲方指定地点后，甲方应及时对货物初步检验，如发现质量、规格、数量与合同不符时，甲方应于5天内向乙方提出异议和处理意见。</w:t>
      </w:r>
    </w:p>
    <w:p w:rsidR="003107EF" w:rsidRDefault="004A78B3">
      <w:pPr>
        <w:numPr>
          <w:ilvl w:val="2"/>
          <w:numId w:val="3"/>
        </w:numPr>
        <w:spacing w:line="540" w:lineRule="exact"/>
        <w:ind w:left="0" w:firstLine="851"/>
        <w:rPr>
          <w:rFonts w:ascii="宋体" w:hAnsi="宋体"/>
          <w:sz w:val="24"/>
        </w:rPr>
      </w:pPr>
      <w:r>
        <w:rPr>
          <w:rFonts w:ascii="宋体" w:hAnsi="宋体" w:hint="eastAsia"/>
          <w:sz w:val="24"/>
        </w:rPr>
        <w:t>乙方在收到甲方提出的异议和处理意见后必须在5天内负责处理，否则即视同默认甲方提出的异议和处理意见。</w:t>
      </w:r>
    </w:p>
    <w:p w:rsidR="003107EF" w:rsidRDefault="004A78B3">
      <w:pPr>
        <w:numPr>
          <w:ilvl w:val="1"/>
          <w:numId w:val="3"/>
        </w:numPr>
        <w:spacing w:line="540" w:lineRule="exact"/>
        <w:rPr>
          <w:rFonts w:ascii="宋体" w:hAnsi="宋体"/>
          <w:sz w:val="24"/>
        </w:rPr>
      </w:pPr>
      <w:r>
        <w:rPr>
          <w:rFonts w:ascii="宋体" w:hAnsi="宋体" w:hint="eastAsia"/>
          <w:sz w:val="24"/>
        </w:rPr>
        <w:t>备品备件</w:t>
      </w:r>
    </w:p>
    <w:p w:rsidR="003107EF" w:rsidRDefault="004A78B3">
      <w:pPr>
        <w:numPr>
          <w:ilvl w:val="2"/>
          <w:numId w:val="3"/>
        </w:numPr>
        <w:spacing w:line="540" w:lineRule="exact"/>
        <w:rPr>
          <w:rFonts w:ascii="宋体" w:hAnsi="宋体"/>
          <w:sz w:val="24"/>
        </w:rPr>
      </w:pPr>
      <w:r>
        <w:rPr>
          <w:rFonts w:ascii="宋体" w:hAnsi="宋体" w:hint="eastAsia"/>
          <w:sz w:val="24"/>
        </w:rPr>
        <w:t>乙方应按合同规定提供随货物供应的备品备件。</w:t>
      </w:r>
    </w:p>
    <w:p w:rsidR="003107EF" w:rsidRDefault="004A78B3">
      <w:pPr>
        <w:numPr>
          <w:ilvl w:val="2"/>
          <w:numId w:val="3"/>
        </w:numPr>
        <w:spacing w:line="540" w:lineRule="exact"/>
        <w:ind w:left="0" w:firstLine="851"/>
        <w:rPr>
          <w:rFonts w:ascii="宋体" w:hAnsi="宋体"/>
          <w:sz w:val="24"/>
        </w:rPr>
      </w:pPr>
      <w:r>
        <w:rPr>
          <w:rFonts w:ascii="宋体" w:hAnsi="宋体" w:hint="eastAsia"/>
          <w:sz w:val="24"/>
        </w:rPr>
        <w:t>质保期满后，乙方应按要求随时以最优惠的价格向甲方提供货物所需的备用件、更换件或替代件等备品备件。</w:t>
      </w:r>
    </w:p>
    <w:p w:rsidR="003107EF" w:rsidRDefault="004A78B3">
      <w:pPr>
        <w:numPr>
          <w:ilvl w:val="1"/>
          <w:numId w:val="3"/>
        </w:numPr>
        <w:spacing w:line="540" w:lineRule="exact"/>
        <w:rPr>
          <w:rFonts w:ascii="宋体" w:hAnsi="宋体"/>
          <w:sz w:val="24"/>
        </w:rPr>
      </w:pPr>
      <w:r>
        <w:rPr>
          <w:rFonts w:ascii="宋体" w:hAnsi="宋体" w:hint="eastAsia"/>
          <w:sz w:val="24"/>
        </w:rPr>
        <w:t>特殊专用工具</w:t>
      </w:r>
    </w:p>
    <w:p w:rsidR="003107EF" w:rsidRDefault="004A78B3">
      <w:pPr>
        <w:spacing w:line="540" w:lineRule="exact"/>
        <w:ind w:leftChars="134" w:left="281" w:firstLineChars="100" w:firstLine="240"/>
        <w:rPr>
          <w:rFonts w:ascii="宋体" w:hAnsi="宋体"/>
          <w:sz w:val="24"/>
        </w:rPr>
      </w:pPr>
      <w:r>
        <w:rPr>
          <w:rFonts w:ascii="宋体" w:hAnsi="宋体" w:hint="eastAsia"/>
          <w:sz w:val="24"/>
        </w:rPr>
        <w:t>乙方应向甲方提供维修所需的特殊专用工具，以装箱单为准，费用应包括在合同总价之内。</w:t>
      </w:r>
    </w:p>
    <w:p w:rsidR="003107EF" w:rsidRDefault="004A78B3">
      <w:pPr>
        <w:numPr>
          <w:ilvl w:val="1"/>
          <w:numId w:val="3"/>
        </w:numPr>
        <w:spacing w:line="540" w:lineRule="exact"/>
        <w:rPr>
          <w:rFonts w:ascii="宋体" w:hAnsi="宋体"/>
          <w:sz w:val="24"/>
        </w:rPr>
      </w:pPr>
      <w:r>
        <w:rPr>
          <w:rFonts w:ascii="宋体" w:hAnsi="宋体" w:hint="eastAsia"/>
          <w:sz w:val="24"/>
        </w:rPr>
        <w:t>违约责任</w:t>
      </w:r>
    </w:p>
    <w:p w:rsidR="003107EF" w:rsidRDefault="004A78B3">
      <w:pPr>
        <w:numPr>
          <w:ilvl w:val="2"/>
          <w:numId w:val="3"/>
        </w:numPr>
        <w:spacing w:line="540" w:lineRule="exact"/>
        <w:ind w:left="0" w:firstLine="851"/>
        <w:rPr>
          <w:rFonts w:ascii="宋体" w:hAnsi="宋体"/>
          <w:sz w:val="24"/>
        </w:rPr>
      </w:pPr>
      <w:r>
        <w:rPr>
          <w:rFonts w:ascii="宋体" w:hAnsi="宋体" w:hint="eastAsia"/>
          <w:sz w:val="24"/>
        </w:rPr>
        <w:t>如乙方延期交货，除不可抗力的因素外，乙方应向甲方支付延期交货违约</w:t>
      </w:r>
      <w:r>
        <w:rPr>
          <w:rFonts w:ascii="宋体" w:hAnsi="宋体" w:hint="eastAsia"/>
          <w:sz w:val="24"/>
        </w:rPr>
        <w:lastRenderedPageBreak/>
        <w:t>金，按延期交货货物总价每日千分之三支付；违约金不足以弥补给甲方造成的损失时，甲方保留索赔的权利。</w:t>
      </w:r>
    </w:p>
    <w:p w:rsidR="003107EF" w:rsidRDefault="004A78B3">
      <w:pPr>
        <w:numPr>
          <w:ilvl w:val="2"/>
          <w:numId w:val="3"/>
        </w:numPr>
        <w:spacing w:line="540" w:lineRule="exact"/>
        <w:ind w:left="0" w:firstLine="851"/>
        <w:rPr>
          <w:rFonts w:ascii="宋体" w:hAnsi="宋体"/>
          <w:sz w:val="24"/>
        </w:rPr>
      </w:pPr>
      <w:r>
        <w:rPr>
          <w:rFonts w:ascii="宋体" w:hAnsi="宋体" w:hint="eastAsia"/>
          <w:sz w:val="24"/>
        </w:rPr>
        <w:t>甲方延期付款（有正当拒付理由除外）时，应向乙方支付延期付款违约金，每延期付款一天按应付金额的千分之三计算，但违约金不超过货物总价的百分之五。</w:t>
      </w:r>
    </w:p>
    <w:p w:rsidR="003107EF" w:rsidRDefault="004A78B3">
      <w:pPr>
        <w:numPr>
          <w:ilvl w:val="1"/>
          <w:numId w:val="3"/>
        </w:numPr>
        <w:spacing w:line="540" w:lineRule="exact"/>
        <w:rPr>
          <w:rFonts w:ascii="宋体" w:hAnsi="宋体"/>
          <w:sz w:val="24"/>
        </w:rPr>
      </w:pPr>
      <w:r>
        <w:rPr>
          <w:rFonts w:ascii="宋体" w:hAnsi="宋体" w:hint="eastAsia"/>
          <w:sz w:val="24"/>
        </w:rPr>
        <w:t>质保期</w:t>
      </w:r>
    </w:p>
    <w:p w:rsidR="003107EF" w:rsidRDefault="004A78B3">
      <w:pPr>
        <w:spacing w:line="540" w:lineRule="exact"/>
        <w:ind w:firstLineChars="250" w:firstLine="600"/>
        <w:rPr>
          <w:rFonts w:ascii="宋体" w:hAnsi="宋体"/>
          <w:sz w:val="24"/>
        </w:rPr>
      </w:pPr>
      <w:r>
        <w:rPr>
          <w:rFonts w:ascii="宋体" w:hAnsi="宋体" w:hint="eastAsia"/>
          <w:sz w:val="24"/>
        </w:rPr>
        <w:t>质保期为终验合格签字之日期的</w:t>
      </w:r>
      <w:r>
        <w:rPr>
          <w:rFonts w:ascii="宋体" w:hAnsi="宋体" w:hint="eastAsia"/>
          <w:sz w:val="24"/>
          <w:u w:val="single"/>
        </w:rPr>
        <w:t xml:space="preserve">       </w:t>
      </w:r>
      <w:r>
        <w:rPr>
          <w:rFonts w:ascii="宋体" w:hAnsi="宋体" w:hint="eastAsia"/>
          <w:sz w:val="24"/>
        </w:rPr>
        <w:t>。在此期间，因货物的制造质量而发生损坏或不能正常工作时，乙方应负责免费维修或更换零部件，并赔偿由此造成的一切损失。质保期内货物的主要部件更换后，货物质保期应重新计算。</w:t>
      </w:r>
    </w:p>
    <w:p w:rsidR="003107EF" w:rsidRDefault="004A78B3">
      <w:pPr>
        <w:numPr>
          <w:ilvl w:val="1"/>
          <w:numId w:val="3"/>
        </w:numPr>
        <w:spacing w:line="540" w:lineRule="exact"/>
        <w:rPr>
          <w:rFonts w:ascii="宋体" w:hAnsi="宋体"/>
          <w:sz w:val="24"/>
        </w:rPr>
      </w:pPr>
      <w:r>
        <w:rPr>
          <w:rFonts w:ascii="宋体" w:hAnsi="宋体" w:hint="eastAsia"/>
          <w:sz w:val="24"/>
        </w:rPr>
        <w:t>人员培训</w:t>
      </w:r>
    </w:p>
    <w:p w:rsidR="003107EF" w:rsidRDefault="004A78B3">
      <w:pPr>
        <w:numPr>
          <w:ilvl w:val="2"/>
          <w:numId w:val="3"/>
        </w:numPr>
        <w:spacing w:line="540" w:lineRule="exact"/>
        <w:rPr>
          <w:rFonts w:ascii="宋体" w:hAnsi="宋体"/>
          <w:sz w:val="24"/>
        </w:rPr>
      </w:pPr>
      <w:r>
        <w:rPr>
          <w:rFonts w:ascii="宋体" w:hAnsi="宋体" w:hint="eastAsia"/>
          <w:sz w:val="24"/>
        </w:rPr>
        <w:t>乙方为甲方免费培训系统使用、维护及维修人员。</w:t>
      </w:r>
    </w:p>
    <w:p w:rsidR="003107EF" w:rsidRDefault="004A78B3">
      <w:pPr>
        <w:numPr>
          <w:ilvl w:val="2"/>
          <w:numId w:val="3"/>
        </w:numPr>
        <w:spacing w:line="540" w:lineRule="exact"/>
        <w:rPr>
          <w:rFonts w:ascii="宋体" w:hAnsi="宋体"/>
          <w:sz w:val="24"/>
        </w:rPr>
      </w:pPr>
      <w:r>
        <w:rPr>
          <w:rFonts w:ascii="宋体" w:hAnsi="宋体" w:hint="eastAsia"/>
          <w:sz w:val="24"/>
        </w:rPr>
        <w:t>培训方案、培训教材等均由乙方负责准备，甲方确认。</w:t>
      </w:r>
    </w:p>
    <w:p w:rsidR="003107EF" w:rsidRDefault="004A78B3">
      <w:pPr>
        <w:numPr>
          <w:ilvl w:val="2"/>
          <w:numId w:val="3"/>
        </w:numPr>
        <w:spacing w:line="540" w:lineRule="exact"/>
        <w:rPr>
          <w:rFonts w:ascii="宋体" w:hAnsi="宋体"/>
          <w:sz w:val="24"/>
        </w:rPr>
      </w:pPr>
      <w:r>
        <w:rPr>
          <w:rFonts w:ascii="宋体" w:hAnsi="宋体" w:hint="eastAsia"/>
          <w:sz w:val="24"/>
        </w:rPr>
        <w:t>甲方派出人员的差旅费由甲方承担。</w:t>
      </w:r>
    </w:p>
    <w:p w:rsidR="003107EF" w:rsidRDefault="004A78B3">
      <w:pPr>
        <w:numPr>
          <w:ilvl w:val="2"/>
          <w:numId w:val="3"/>
        </w:numPr>
        <w:spacing w:line="540" w:lineRule="exact"/>
        <w:rPr>
          <w:rFonts w:ascii="宋体" w:hAnsi="宋体"/>
          <w:sz w:val="24"/>
        </w:rPr>
      </w:pPr>
      <w:r>
        <w:rPr>
          <w:rFonts w:ascii="宋体" w:hAnsi="宋体" w:hint="eastAsia"/>
          <w:sz w:val="24"/>
        </w:rPr>
        <w:t>乙方负责的培训工作其费用由乙方承担。</w:t>
      </w:r>
    </w:p>
    <w:p w:rsidR="003107EF" w:rsidRDefault="004A78B3">
      <w:pPr>
        <w:numPr>
          <w:ilvl w:val="2"/>
          <w:numId w:val="3"/>
        </w:numPr>
        <w:spacing w:line="540" w:lineRule="exact"/>
        <w:rPr>
          <w:rFonts w:ascii="宋体" w:hAnsi="宋体"/>
          <w:sz w:val="24"/>
        </w:rPr>
      </w:pPr>
      <w:r>
        <w:rPr>
          <w:rFonts w:ascii="宋体" w:hAnsi="宋体" w:hint="eastAsia"/>
          <w:sz w:val="24"/>
        </w:rPr>
        <w:t>乙方应选派有资格的工程技术人员对甲方有关人员进行免费培训。</w:t>
      </w:r>
    </w:p>
    <w:p w:rsidR="003107EF" w:rsidRDefault="004A78B3">
      <w:pPr>
        <w:numPr>
          <w:ilvl w:val="1"/>
          <w:numId w:val="3"/>
        </w:numPr>
        <w:spacing w:line="540" w:lineRule="exact"/>
        <w:rPr>
          <w:rFonts w:ascii="宋体" w:hAnsi="宋体"/>
          <w:sz w:val="24"/>
        </w:rPr>
      </w:pPr>
      <w:r>
        <w:rPr>
          <w:rFonts w:ascii="宋体" w:hAnsi="宋体" w:hint="eastAsia"/>
          <w:sz w:val="24"/>
        </w:rPr>
        <w:t>其他</w:t>
      </w:r>
    </w:p>
    <w:p w:rsidR="003107EF" w:rsidRDefault="004A78B3">
      <w:pPr>
        <w:numPr>
          <w:ilvl w:val="2"/>
          <w:numId w:val="3"/>
        </w:numPr>
        <w:spacing w:line="540" w:lineRule="exact"/>
        <w:rPr>
          <w:rFonts w:ascii="宋体" w:hAnsi="宋体"/>
          <w:sz w:val="24"/>
        </w:rPr>
      </w:pPr>
      <w:r>
        <w:rPr>
          <w:rFonts w:ascii="宋体" w:hAnsi="宋体" w:hint="eastAsia"/>
          <w:sz w:val="24"/>
        </w:rPr>
        <w:t>在合同执行过程中发生的有关争议，双方应通过友好协商解决，经协商达不成协议时，应由合同签约地法院裁决，其费用由败诉方承担。</w:t>
      </w:r>
    </w:p>
    <w:p w:rsidR="003107EF" w:rsidRDefault="004A78B3">
      <w:pPr>
        <w:numPr>
          <w:ilvl w:val="2"/>
          <w:numId w:val="3"/>
        </w:numPr>
        <w:spacing w:line="540" w:lineRule="exact"/>
        <w:rPr>
          <w:rFonts w:ascii="宋体" w:hAnsi="宋体"/>
          <w:sz w:val="24"/>
        </w:rPr>
      </w:pPr>
      <w:r>
        <w:rPr>
          <w:rFonts w:ascii="宋体" w:hAnsi="宋体" w:hint="eastAsia"/>
          <w:sz w:val="24"/>
        </w:rPr>
        <w:t>本合同中的所有附件均不可分割且对双方具有同等法律效力。</w:t>
      </w:r>
    </w:p>
    <w:p w:rsidR="003107EF" w:rsidRDefault="003107EF">
      <w:pPr>
        <w:spacing w:line="540" w:lineRule="exact"/>
        <w:rPr>
          <w:rFonts w:ascii="宋体" w:hAnsi="宋体"/>
          <w:sz w:val="24"/>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Pr>
        <w:pStyle w:val="11"/>
        <w:rPr>
          <w:rFonts w:ascii="宋体" w:hAnsi="宋体"/>
        </w:rPr>
      </w:pPr>
    </w:p>
    <w:p w:rsidR="003107EF" w:rsidRDefault="003107EF"/>
    <w:p w:rsidR="003107EF" w:rsidRDefault="004A78B3">
      <w:pPr>
        <w:pStyle w:val="1"/>
        <w:rPr>
          <w:rFonts w:hAnsi="宋体"/>
          <w:sz w:val="36"/>
          <w:szCs w:val="36"/>
        </w:rPr>
      </w:pPr>
      <w:bookmarkStart w:id="20" w:name="_Toc390436786"/>
      <w:r>
        <w:rPr>
          <w:rFonts w:hAnsi="宋体" w:hint="eastAsia"/>
          <w:sz w:val="36"/>
          <w:szCs w:val="36"/>
        </w:rPr>
        <w:t>第六章、投标文件格式</w:t>
      </w:r>
      <w:bookmarkEnd w:id="20"/>
    </w:p>
    <w:p w:rsidR="003107EF" w:rsidRDefault="003107EF">
      <w:pPr>
        <w:snapToGrid w:val="0"/>
        <w:spacing w:line="500" w:lineRule="exact"/>
        <w:ind w:rightChars="-64" w:right="-134"/>
        <w:jc w:val="center"/>
        <w:rPr>
          <w:rFonts w:ascii="宋体" w:hAnsi="宋体"/>
          <w:b/>
          <w:sz w:val="44"/>
          <w:szCs w:val="44"/>
          <w:u w:val="single"/>
        </w:rPr>
      </w:pPr>
    </w:p>
    <w:p w:rsidR="003107EF" w:rsidRDefault="004A78B3">
      <w:pPr>
        <w:snapToGrid w:val="0"/>
        <w:spacing w:line="500" w:lineRule="exact"/>
        <w:ind w:rightChars="-64" w:right="-134"/>
        <w:jc w:val="center"/>
        <w:rPr>
          <w:rFonts w:ascii="宋体" w:eastAsia="微软雅黑" w:hAnsi="宋体"/>
          <w:b/>
          <w:sz w:val="44"/>
          <w:szCs w:val="44"/>
        </w:rPr>
      </w:pPr>
      <w:r>
        <w:rPr>
          <w:rFonts w:ascii="宋体" w:hAnsi="宋体" w:hint="eastAsia"/>
          <w:b/>
          <w:sz w:val="44"/>
          <w:szCs w:val="44"/>
          <w:u w:val="single"/>
        </w:rPr>
        <w:t>（项目名称）</w:t>
      </w:r>
    </w:p>
    <w:p w:rsidR="003107EF" w:rsidRDefault="003107EF">
      <w:pPr>
        <w:snapToGrid w:val="0"/>
        <w:spacing w:line="500" w:lineRule="exact"/>
        <w:ind w:rightChars="-64" w:right="-134" w:firstLineChars="1090" w:firstLine="3064"/>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4A78B3">
      <w:pPr>
        <w:snapToGrid w:val="0"/>
        <w:spacing w:line="500" w:lineRule="exact"/>
        <w:ind w:rightChars="-64" w:right="-134" w:firstLineChars="800" w:firstLine="3534"/>
        <w:rPr>
          <w:rFonts w:ascii="宋体" w:hAnsi="宋体"/>
          <w:b/>
          <w:sz w:val="28"/>
          <w:szCs w:val="28"/>
        </w:rPr>
      </w:pPr>
      <w:r>
        <w:rPr>
          <w:rFonts w:ascii="宋体" w:hAnsi="宋体" w:hint="eastAsia"/>
          <w:b/>
          <w:sz w:val="44"/>
          <w:szCs w:val="44"/>
        </w:rPr>
        <w:t>投 标 文 件</w:t>
      </w: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3107EF">
      <w:pPr>
        <w:snapToGrid w:val="0"/>
        <w:spacing w:line="500" w:lineRule="exact"/>
        <w:ind w:rightChars="-64" w:right="-134" w:firstLineChars="1390" w:firstLine="3907"/>
        <w:rPr>
          <w:rFonts w:ascii="宋体" w:hAnsi="宋体"/>
          <w:b/>
          <w:sz w:val="28"/>
          <w:szCs w:val="28"/>
        </w:rPr>
      </w:pPr>
    </w:p>
    <w:p w:rsidR="003107EF" w:rsidRDefault="004A78B3">
      <w:pPr>
        <w:snapToGrid w:val="0"/>
        <w:spacing w:line="500" w:lineRule="exact"/>
        <w:ind w:rightChars="-64" w:right="-134" w:firstLineChars="600" w:firstLine="1687"/>
        <w:rPr>
          <w:rFonts w:ascii="宋体" w:hAnsi="宋体"/>
          <w:b/>
          <w:sz w:val="28"/>
          <w:szCs w:val="28"/>
          <w:u w:val="single"/>
        </w:rPr>
      </w:pPr>
      <w:r>
        <w:rPr>
          <w:rFonts w:ascii="宋体" w:hAnsi="宋体" w:hint="eastAsia"/>
          <w:b/>
          <w:sz w:val="28"/>
          <w:szCs w:val="28"/>
        </w:rPr>
        <w:t>投标人名称：</w:t>
      </w:r>
      <w:r>
        <w:rPr>
          <w:rFonts w:ascii="宋体" w:hAnsi="宋体" w:hint="eastAsia"/>
          <w:b/>
          <w:sz w:val="28"/>
          <w:szCs w:val="28"/>
          <w:u w:val="single"/>
        </w:rPr>
        <w:t xml:space="preserve">                     </w:t>
      </w:r>
      <w:r>
        <w:rPr>
          <w:rFonts w:ascii="宋体" w:hAnsi="宋体" w:hint="eastAsia"/>
          <w:b/>
          <w:sz w:val="28"/>
          <w:szCs w:val="28"/>
        </w:rPr>
        <w:t>（电子签章）</w:t>
      </w:r>
    </w:p>
    <w:p w:rsidR="003107EF" w:rsidRDefault="004A78B3">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法定代表人：</w:t>
      </w:r>
      <w:r>
        <w:rPr>
          <w:rFonts w:ascii="宋体" w:hAnsi="宋体" w:hint="eastAsia"/>
          <w:b/>
          <w:sz w:val="28"/>
          <w:szCs w:val="28"/>
          <w:u w:val="single"/>
        </w:rPr>
        <w:t xml:space="preserve">         </w:t>
      </w:r>
      <w:r>
        <w:rPr>
          <w:rFonts w:ascii="宋体" w:hAnsi="宋体" w:hint="eastAsia"/>
          <w:b/>
          <w:sz w:val="28"/>
          <w:szCs w:val="28"/>
        </w:rPr>
        <w:t>（电子签字）</w:t>
      </w:r>
    </w:p>
    <w:p w:rsidR="003107EF" w:rsidRDefault="004A78B3">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日     期：年   月   日</w:t>
      </w: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3107EF">
      <w:pPr>
        <w:pStyle w:val="ac"/>
        <w:ind w:firstLineChars="0" w:firstLine="0"/>
      </w:pPr>
    </w:p>
    <w:p w:rsidR="003107EF" w:rsidRDefault="004A78B3">
      <w:pPr>
        <w:pStyle w:val="a6"/>
        <w:spacing w:line="440" w:lineRule="exact"/>
        <w:jc w:val="center"/>
        <w:rPr>
          <w:rFonts w:hAnsi="宋体" w:cs="宋体"/>
          <w:b/>
          <w:kern w:val="0"/>
          <w:sz w:val="32"/>
          <w:szCs w:val="32"/>
        </w:rPr>
      </w:pPr>
      <w:r>
        <w:rPr>
          <w:rFonts w:hAnsi="宋体" w:cs="宋体" w:hint="eastAsia"/>
          <w:b/>
          <w:w w:val="99"/>
          <w:kern w:val="0"/>
          <w:sz w:val="32"/>
          <w:szCs w:val="32"/>
        </w:rPr>
        <w:t>一、投标函及投标函附录</w:t>
      </w:r>
    </w:p>
    <w:p w:rsidR="003107EF" w:rsidRDefault="003107EF">
      <w:pPr>
        <w:snapToGrid w:val="0"/>
        <w:spacing w:line="500" w:lineRule="exact"/>
        <w:ind w:rightChars="-64" w:right="-134" w:firstLineChars="1390" w:firstLine="3907"/>
        <w:rPr>
          <w:rFonts w:ascii="宋体" w:hAnsi="宋体"/>
          <w:b/>
          <w:sz w:val="28"/>
          <w:szCs w:val="28"/>
        </w:rPr>
      </w:pPr>
    </w:p>
    <w:p w:rsidR="003107EF" w:rsidRDefault="004A78B3">
      <w:pPr>
        <w:snapToGrid w:val="0"/>
        <w:spacing w:line="500" w:lineRule="exact"/>
        <w:ind w:rightChars="-64" w:right="-134"/>
        <w:jc w:val="center"/>
        <w:rPr>
          <w:rFonts w:ascii="宋体" w:hAnsi="宋体"/>
          <w:b/>
          <w:sz w:val="28"/>
          <w:szCs w:val="28"/>
        </w:rPr>
      </w:pPr>
      <w:r>
        <w:rPr>
          <w:rFonts w:ascii="宋体" w:hAnsi="宋体" w:hint="eastAsia"/>
          <w:b/>
          <w:sz w:val="28"/>
          <w:szCs w:val="28"/>
        </w:rPr>
        <w:t>1、投  标  函</w:t>
      </w:r>
    </w:p>
    <w:p w:rsidR="003107EF" w:rsidRDefault="004A78B3">
      <w:pPr>
        <w:spacing w:line="360" w:lineRule="auto"/>
        <w:ind w:right="57"/>
        <w:jc w:val="left"/>
        <w:outlineLvl w:val="0"/>
        <w:rPr>
          <w:rFonts w:ascii="宋体" w:hAnsi="宋体"/>
          <w:b/>
          <w:bCs/>
          <w:sz w:val="24"/>
          <w:u w:val="single"/>
        </w:rPr>
      </w:pPr>
      <w:bookmarkStart w:id="21" w:name="_Toc390436787"/>
      <w:r>
        <w:rPr>
          <w:rFonts w:ascii="宋体" w:hAnsi="宋体" w:hint="eastAsia"/>
          <w:b/>
          <w:sz w:val="24"/>
          <w:u w:val="single"/>
        </w:rPr>
        <w:t>（采购人名称）</w:t>
      </w:r>
      <w:bookmarkEnd w:id="21"/>
      <w:r>
        <w:rPr>
          <w:rFonts w:ascii="宋体" w:hAnsi="宋体" w:hint="eastAsia"/>
          <w:b/>
          <w:sz w:val="24"/>
          <w:u w:val="single"/>
        </w:rPr>
        <w:t xml:space="preserve">：  </w:t>
      </w:r>
    </w:p>
    <w:p w:rsidR="003107EF" w:rsidRDefault="004A78B3">
      <w:pPr>
        <w:numPr>
          <w:ilvl w:val="0"/>
          <w:numId w:val="4"/>
        </w:numPr>
        <w:snapToGrid w:val="0"/>
        <w:spacing w:line="360" w:lineRule="auto"/>
        <w:ind w:leftChars="228" w:left="479" w:rightChars="-64" w:right="-134"/>
        <w:rPr>
          <w:rFonts w:ascii="宋体" w:hAnsi="宋体"/>
          <w:sz w:val="24"/>
        </w:rPr>
      </w:pPr>
      <w:r>
        <w:rPr>
          <w:rFonts w:ascii="宋体" w:hAnsi="宋体" w:hint="eastAsia"/>
          <w:sz w:val="24"/>
        </w:rPr>
        <w:t xml:space="preserve">我方已仔细研究了 </w:t>
      </w:r>
      <w:r>
        <w:rPr>
          <w:rFonts w:ascii="宋体" w:hAnsi="宋体" w:hint="eastAsia"/>
          <w:sz w:val="24"/>
          <w:u w:val="single"/>
        </w:rPr>
        <w:t>（项目名称）</w:t>
      </w:r>
      <w:r>
        <w:rPr>
          <w:rFonts w:ascii="宋体" w:hAnsi="宋体" w:hint="eastAsia"/>
          <w:sz w:val="24"/>
        </w:rPr>
        <w:t>采购招标文件的全部内容，愿意以人民币</w:t>
      </w:r>
    </w:p>
    <w:p w:rsidR="003107EF" w:rsidRDefault="004A78B3">
      <w:pPr>
        <w:snapToGrid w:val="0"/>
        <w:spacing w:line="360" w:lineRule="auto"/>
        <w:ind w:leftChars="228" w:left="479" w:rightChars="-64" w:right="-134"/>
        <w:rPr>
          <w:rFonts w:ascii="宋体" w:hAnsi="宋体"/>
          <w:sz w:val="24"/>
        </w:rPr>
      </w:pPr>
      <w:r>
        <w:rPr>
          <w:rFonts w:ascii="宋体" w:hAnsi="宋体" w:hint="eastAsia"/>
          <w:sz w:val="24"/>
        </w:rPr>
        <w:t>（大写）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）的投标报价，交货期</w:t>
      </w:r>
      <w:r>
        <w:rPr>
          <w:rFonts w:ascii="宋体" w:hAnsi="宋体" w:hint="eastAsia"/>
          <w:sz w:val="24"/>
          <w:u w:val="single"/>
        </w:rPr>
        <w:t xml:space="preserve">        </w:t>
      </w:r>
      <w:r>
        <w:rPr>
          <w:rFonts w:ascii="宋体" w:hAnsi="宋体" w:hint="eastAsia"/>
          <w:sz w:val="24"/>
        </w:rPr>
        <w:t>日历天（合同签订后）完成供货及设备的安装、调试，按合同约定完成全部合同内容，质量达到</w:t>
      </w:r>
      <w:r>
        <w:rPr>
          <w:rFonts w:ascii="宋体" w:hAnsi="宋体" w:hint="eastAsia"/>
          <w:sz w:val="24"/>
          <w:u w:val="single"/>
        </w:rPr>
        <w:t xml:space="preserve">        </w:t>
      </w:r>
      <w:r>
        <w:rPr>
          <w:rFonts w:ascii="宋体" w:hAnsi="宋体" w:hint="eastAsia"/>
          <w:sz w:val="24"/>
        </w:rPr>
        <w:t>。</w:t>
      </w:r>
    </w:p>
    <w:p w:rsidR="003107EF" w:rsidRDefault="004A78B3">
      <w:pPr>
        <w:snapToGrid w:val="0"/>
        <w:spacing w:line="360" w:lineRule="auto"/>
        <w:ind w:rightChars="-64" w:right="-134" w:firstLineChars="200" w:firstLine="480"/>
        <w:rPr>
          <w:rFonts w:ascii="宋体" w:hAnsi="宋体"/>
          <w:sz w:val="24"/>
        </w:rPr>
      </w:pPr>
      <w:r>
        <w:rPr>
          <w:rFonts w:ascii="宋体" w:hAnsi="宋体" w:hint="eastAsia"/>
          <w:sz w:val="24"/>
        </w:rPr>
        <w:t>2．我方承诺在投标有效期内不修改、撤销投标文件。</w:t>
      </w:r>
    </w:p>
    <w:p w:rsidR="003107EF" w:rsidRDefault="004A78B3">
      <w:pPr>
        <w:pStyle w:val="ac"/>
        <w:spacing w:line="360" w:lineRule="auto"/>
        <w:ind w:firstLine="240"/>
        <w:rPr>
          <w:rFonts w:ascii="宋体" w:hAnsi="宋体"/>
          <w:sz w:val="24"/>
        </w:rPr>
      </w:pPr>
      <w:r>
        <w:rPr>
          <w:rFonts w:ascii="宋体" w:hAnsi="宋体" w:hint="eastAsia"/>
          <w:sz w:val="24"/>
        </w:rPr>
        <w:t xml:space="preserve">  3.如我方中标：</w:t>
      </w:r>
    </w:p>
    <w:p w:rsidR="003107EF" w:rsidRDefault="004A78B3">
      <w:pPr>
        <w:pStyle w:val="ac"/>
        <w:spacing w:line="360" w:lineRule="auto"/>
        <w:ind w:firstLineChars="225" w:firstLine="540"/>
        <w:rPr>
          <w:rFonts w:ascii="宋体" w:hAnsi="宋体"/>
          <w:sz w:val="24"/>
        </w:rPr>
      </w:pPr>
      <w:r>
        <w:rPr>
          <w:rFonts w:ascii="宋体" w:hAnsi="宋体" w:hint="eastAsia"/>
          <w:sz w:val="24"/>
        </w:rPr>
        <w:t>（1）在收到中标通知书后，在中标通知书规定的期限内与你方签订合同；</w:t>
      </w:r>
    </w:p>
    <w:p w:rsidR="003107EF" w:rsidRDefault="004A78B3">
      <w:pPr>
        <w:pStyle w:val="ac"/>
        <w:spacing w:line="360" w:lineRule="auto"/>
        <w:ind w:firstLineChars="225" w:firstLine="540"/>
        <w:rPr>
          <w:rFonts w:ascii="宋体" w:hAnsi="宋体"/>
          <w:sz w:val="24"/>
        </w:rPr>
      </w:pPr>
      <w:r>
        <w:rPr>
          <w:rFonts w:ascii="宋体" w:hAnsi="宋体" w:hint="eastAsia"/>
          <w:sz w:val="24"/>
        </w:rPr>
        <w:t>（2）在签订合同时不向你方提出附加条件；</w:t>
      </w:r>
    </w:p>
    <w:p w:rsidR="003107EF" w:rsidRDefault="004A78B3">
      <w:pPr>
        <w:pStyle w:val="ac"/>
        <w:spacing w:line="360" w:lineRule="auto"/>
        <w:ind w:firstLineChars="225" w:firstLine="540"/>
        <w:rPr>
          <w:rFonts w:ascii="宋体" w:hAnsi="宋体"/>
          <w:sz w:val="24"/>
        </w:rPr>
      </w:pPr>
      <w:r>
        <w:rPr>
          <w:rFonts w:ascii="宋体" w:hAnsi="宋体" w:hint="eastAsia"/>
          <w:sz w:val="24"/>
        </w:rPr>
        <w:t>（3）在合同约定的期限内完成合同规定的全部义务。</w:t>
      </w:r>
    </w:p>
    <w:p w:rsidR="003107EF" w:rsidRDefault="004A78B3">
      <w:pPr>
        <w:pStyle w:val="ac"/>
        <w:spacing w:line="360" w:lineRule="auto"/>
        <w:ind w:firstLineChars="225" w:firstLine="540"/>
        <w:rPr>
          <w:rFonts w:ascii="宋体" w:hAnsi="宋体"/>
          <w:sz w:val="24"/>
        </w:rPr>
      </w:pPr>
      <w:r>
        <w:rPr>
          <w:rFonts w:ascii="宋体" w:hAnsi="宋体" w:hint="eastAsia"/>
          <w:sz w:val="24"/>
        </w:rPr>
        <w:t>4.我方在此声明，所递交的投标文件及有关资料内容完整、真实和准确。</w:t>
      </w:r>
    </w:p>
    <w:p w:rsidR="003107EF" w:rsidRDefault="004A78B3">
      <w:pPr>
        <w:snapToGrid w:val="0"/>
        <w:spacing w:line="360" w:lineRule="auto"/>
        <w:ind w:rightChars="-64" w:right="-134" w:firstLineChars="200" w:firstLine="480"/>
        <w:rPr>
          <w:rFonts w:ascii="宋体" w:hAnsi="宋体"/>
          <w:sz w:val="24"/>
        </w:rPr>
      </w:pPr>
      <w:r>
        <w:rPr>
          <w:rFonts w:ascii="宋体" w:hAnsi="宋体" w:hint="eastAsia"/>
          <w:sz w:val="24"/>
        </w:rPr>
        <w:t xml:space="preserve">5.其也补充说明在“其他材料“中列明。      </w:t>
      </w:r>
      <w:bookmarkStart w:id="22" w:name="_Toc174765572"/>
    </w:p>
    <w:p w:rsidR="003107EF" w:rsidRDefault="003107EF">
      <w:pPr>
        <w:snapToGrid w:val="0"/>
        <w:spacing w:line="440" w:lineRule="exact"/>
        <w:ind w:rightChars="-64" w:right="-134"/>
        <w:jc w:val="left"/>
        <w:rPr>
          <w:rFonts w:ascii="宋体" w:hAnsi="宋体"/>
          <w:sz w:val="24"/>
        </w:rPr>
      </w:pPr>
    </w:p>
    <w:p w:rsidR="003107EF" w:rsidRDefault="004A78B3">
      <w:pPr>
        <w:spacing w:line="480" w:lineRule="exact"/>
        <w:jc w:val="left"/>
        <w:rPr>
          <w:rFonts w:ascii="宋体" w:hAnsi="宋体"/>
          <w:spacing w:val="-8"/>
          <w:sz w:val="24"/>
        </w:rPr>
      </w:pPr>
      <w:r>
        <w:rPr>
          <w:rFonts w:ascii="宋体" w:hAnsi="宋体" w:hint="eastAsia"/>
          <w:spacing w:val="-8"/>
          <w:sz w:val="24"/>
        </w:rPr>
        <w:t>投  标   人</w:t>
      </w:r>
      <w:r>
        <w:rPr>
          <w:rFonts w:ascii="宋体" w:hAnsi="宋体"/>
          <w:sz w:val="24"/>
        </w:rPr>
        <w:t>（</w:t>
      </w:r>
      <w:r>
        <w:rPr>
          <w:rFonts w:ascii="宋体" w:hAnsi="宋体" w:hint="eastAsia"/>
          <w:sz w:val="24"/>
        </w:rPr>
        <w:t>电子签章</w:t>
      </w:r>
      <w:r>
        <w:rPr>
          <w:rFonts w:ascii="宋体" w:hAnsi="宋体"/>
          <w:sz w:val="24"/>
        </w:rPr>
        <w:t>）</w:t>
      </w:r>
      <w:r>
        <w:rPr>
          <w:rFonts w:ascii="宋体" w:hAnsi="宋体" w:hint="eastAsia"/>
          <w:spacing w:val="-8"/>
          <w:sz w:val="24"/>
        </w:rPr>
        <w:t>：</w:t>
      </w:r>
    </w:p>
    <w:p w:rsidR="003107EF" w:rsidRDefault="003107EF">
      <w:pPr>
        <w:pStyle w:val="11"/>
        <w:spacing w:line="480" w:lineRule="exact"/>
        <w:ind w:firstLine="210"/>
        <w:jc w:val="left"/>
        <w:rPr>
          <w:rFonts w:ascii="宋体" w:hAnsi="宋体"/>
        </w:rPr>
      </w:pPr>
    </w:p>
    <w:p w:rsidR="003107EF" w:rsidRDefault="004A78B3">
      <w:pPr>
        <w:spacing w:line="480" w:lineRule="exact"/>
        <w:jc w:val="left"/>
        <w:rPr>
          <w:rFonts w:ascii="宋体" w:hAnsi="宋体"/>
          <w:spacing w:val="-8"/>
          <w:sz w:val="24"/>
        </w:rPr>
      </w:pPr>
      <w:r>
        <w:rPr>
          <w:rFonts w:ascii="宋体" w:hAnsi="宋体" w:hint="eastAsia"/>
          <w:spacing w:val="-8"/>
          <w:sz w:val="24"/>
        </w:rPr>
        <w:t>法定代表人</w:t>
      </w:r>
      <w:r>
        <w:rPr>
          <w:rFonts w:ascii="宋体" w:hAnsi="宋体"/>
          <w:sz w:val="24"/>
        </w:rPr>
        <w:t>（</w:t>
      </w:r>
      <w:r>
        <w:rPr>
          <w:rFonts w:ascii="宋体" w:hAnsi="宋体" w:hint="eastAsia"/>
          <w:sz w:val="24"/>
        </w:rPr>
        <w:t>电子签字</w:t>
      </w:r>
      <w:r>
        <w:rPr>
          <w:rFonts w:ascii="宋体" w:hAnsi="宋体"/>
          <w:sz w:val="24"/>
        </w:rPr>
        <w:t>）</w:t>
      </w:r>
      <w:r>
        <w:rPr>
          <w:rFonts w:ascii="宋体" w:hAnsi="宋体" w:hint="eastAsia"/>
          <w:spacing w:val="-8"/>
          <w:sz w:val="24"/>
        </w:rPr>
        <w:t xml:space="preserve">：           </w:t>
      </w:r>
    </w:p>
    <w:p w:rsidR="003107EF" w:rsidRDefault="004A78B3">
      <w:pPr>
        <w:spacing w:line="480" w:lineRule="exact"/>
        <w:ind w:firstLineChars="200" w:firstLine="448"/>
        <w:jc w:val="left"/>
        <w:rPr>
          <w:rFonts w:ascii="宋体" w:hAnsi="宋体"/>
          <w:spacing w:val="-8"/>
          <w:sz w:val="24"/>
        </w:rPr>
      </w:pPr>
      <w:r>
        <w:rPr>
          <w:rFonts w:ascii="宋体" w:hAnsi="宋体" w:hint="eastAsia"/>
          <w:spacing w:val="-8"/>
          <w:sz w:val="24"/>
        </w:rPr>
        <w:t xml:space="preserve">              </w:t>
      </w:r>
    </w:p>
    <w:p w:rsidR="003107EF" w:rsidRDefault="004A78B3">
      <w:pPr>
        <w:spacing w:line="480" w:lineRule="exact"/>
        <w:jc w:val="left"/>
        <w:rPr>
          <w:rFonts w:ascii="宋体" w:hAnsi="宋体"/>
          <w:spacing w:val="-8"/>
        </w:rPr>
      </w:pPr>
      <w:r>
        <w:rPr>
          <w:rFonts w:ascii="宋体" w:hAnsi="宋体" w:hint="eastAsia"/>
          <w:spacing w:val="-8"/>
          <w:sz w:val="24"/>
        </w:rPr>
        <w:t>日期：    年    月    日</w:t>
      </w:r>
    </w:p>
    <w:p w:rsidR="003107EF" w:rsidRDefault="003107EF">
      <w:pPr>
        <w:pStyle w:val="11"/>
        <w:rPr>
          <w:rFonts w:ascii="宋体" w:hAnsi="宋体"/>
          <w:spacing w:val="-8"/>
        </w:rPr>
      </w:pPr>
    </w:p>
    <w:p w:rsidR="003107EF" w:rsidRDefault="003107EF">
      <w:pPr>
        <w:pStyle w:val="11"/>
        <w:rPr>
          <w:rFonts w:ascii="宋体" w:hAnsi="宋体"/>
          <w:spacing w:val="-8"/>
        </w:rPr>
      </w:pPr>
    </w:p>
    <w:p w:rsidR="003107EF" w:rsidRDefault="003107EF">
      <w:pPr>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4A78B3">
      <w:pPr>
        <w:autoSpaceDE w:val="0"/>
        <w:autoSpaceDN w:val="0"/>
        <w:adjustRightInd w:val="0"/>
        <w:spacing w:line="440" w:lineRule="exact"/>
        <w:jc w:val="center"/>
        <w:rPr>
          <w:rFonts w:ascii="宋体" w:hAnsi="宋体" w:cs="宋体"/>
          <w:b/>
          <w:sz w:val="28"/>
          <w:szCs w:val="28"/>
        </w:rPr>
      </w:pPr>
      <w:r>
        <w:rPr>
          <w:rFonts w:ascii="宋体" w:hAnsi="宋体" w:cs="宋体" w:hint="eastAsia"/>
          <w:b/>
          <w:sz w:val="28"/>
          <w:szCs w:val="28"/>
        </w:rPr>
        <w:t>2. 开标一览表</w:t>
      </w:r>
    </w:p>
    <w:p w:rsidR="003107EF" w:rsidRDefault="003107EF">
      <w:pPr>
        <w:autoSpaceDE w:val="0"/>
        <w:autoSpaceDN w:val="0"/>
        <w:adjustRightInd w:val="0"/>
        <w:spacing w:line="440" w:lineRule="exact"/>
        <w:jc w:val="center"/>
        <w:rPr>
          <w:rFonts w:ascii="宋体" w:hAnsi="宋体" w:cs="宋体"/>
          <w:sz w:val="28"/>
          <w:szCs w:val="28"/>
        </w:rPr>
      </w:pPr>
    </w:p>
    <w:tbl>
      <w:tblPr>
        <w:tblW w:w="9638"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480"/>
        <w:gridCol w:w="7158"/>
      </w:tblGrid>
      <w:tr w:rsidR="003107EF">
        <w:trPr>
          <w:cantSplit/>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158" w:type="dxa"/>
            <w:vAlign w:val="center"/>
          </w:tcPr>
          <w:p w:rsidR="003107EF" w:rsidRDefault="004A78B3">
            <w:pPr>
              <w:pStyle w:val="a6"/>
              <w:spacing w:line="440" w:lineRule="exact"/>
              <w:rPr>
                <w:rFonts w:hAnsi="宋体" w:cs="宋体"/>
                <w:sz w:val="24"/>
                <w:szCs w:val="24"/>
                <w:u w:val="single"/>
              </w:rPr>
            </w:pPr>
            <w:r>
              <w:rPr>
                <w:rFonts w:hAnsi="宋体" w:cs="宋体" w:hint="eastAsia"/>
                <w:sz w:val="24"/>
                <w:szCs w:val="24"/>
              </w:rPr>
              <w:t xml:space="preserve">         宝丰县余家花园高清监控系统硬件设备项目                     </w:t>
            </w:r>
          </w:p>
        </w:tc>
      </w:tr>
      <w:tr w:rsidR="003107EF">
        <w:trPr>
          <w:cantSplit/>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供应商名称</w:t>
            </w:r>
          </w:p>
        </w:tc>
        <w:tc>
          <w:tcPr>
            <w:tcW w:w="7158" w:type="dxa"/>
            <w:vAlign w:val="center"/>
          </w:tcPr>
          <w:p w:rsidR="003107EF" w:rsidRDefault="003107EF">
            <w:pPr>
              <w:pStyle w:val="af0"/>
              <w:spacing w:line="440" w:lineRule="exact"/>
              <w:ind w:firstLine="0"/>
              <w:rPr>
                <w:rFonts w:ascii="宋体" w:eastAsia="宋体" w:hAnsi="宋体" w:cs="宋体"/>
                <w:sz w:val="24"/>
                <w:szCs w:val="24"/>
              </w:rPr>
            </w:pPr>
          </w:p>
        </w:tc>
      </w:tr>
      <w:tr w:rsidR="003107EF">
        <w:trPr>
          <w:cantSplit/>
          <w:trHeight w:val="1021"/>
        </w:trPr>
        <w:tc>
          <w:tcPr>
            <w:tcW w:w="2480" w:type="dxa"/>
            <w:tcBorders>
              <w:bottom w:val="single" w:sz="4" w:space="0" w:color="auto"/>
            </w:tcBorders>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投标报价</w:t>
            </w:r>
          </w:p>
        </w:tc>
        <w:tc>
          <w:tcPr>
            <w:tcW w:w="7158" w:type="dxa"/>
            <w:tcBorders>
              <w:bottom w:val="single" w:sz="4" w:space="0" w:color="auto"/>
            </w:tcBorders>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大写：</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小写：</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元 </w:t>
            </w:r>
          </w:p>
        </w:tc>
      </w:tr>
      <w:tr w:rsidR="003107EF">
        <w:trPr>
          <w:cantSplit/>
          <w:trHeight w:val="1021"/>
        </w:trPr>
        <w:tc>
          <w:tcPr>
            <w:tcW w:w="2480"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 xml:space="preserve">        交货期</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10 </w:t>
            </w:r>
            <w:r>
              <w:rPr>
                <w:rFonts w:ascii="宋体" w:eastAsia="宋体" w:hAnsi="宋体" w:cs="宋体" w:hint="eastAsia"/>
                <w:sz w:val="24"/>
                <w:szCs w:val="24"/>
              </w:rPr>
              <w:t>日历天（合同签订后）完成供货及设备的安装、调试</w:t>
            </w:r>
          </w:p>
        </w:tc>
      </w:tr>
      <w:tr w:rsidR="003107EF">
        <w:trPr>
          <w:cantSplit/>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质保期</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bCs/>
                <w:spacing w:val="8"/>
                <w:sz w:val="24"/>
                <w:szCs w:val="24"/>
                <w:u w:val="single"/>
              </w:rPr>
              <w:t xml:space="preserve">      </w:t>
            </w:r>
            <w:r>
              <w:rPr>
                <w:rFonts w:ascii="宋体" w:eastAsia="宋体" w:hAnsi="宋体" w:cs="宋体" w:hint="eastAsia"/>
                <w:bCs/>
                <w:spacing w:val="8"/>
                <w:sz w:val="24"/>
                <w:szCs w:val="24"/>
              </w:rPr>
              <w:t>年</w:t>
            </w:r>
            <w:r>
              <w:rPr>
                <w:rFonts w:ascii="宋体" w:eastAsia="宋体" w:hAnsi="宋体" w:cs="宋体" w:hint="eastAsia"/>
                <w:sz w:val="24"/>
                <w:szCs w:val="24"/>
              </w:rPr>
              <w:t xml:space="preserve">   </w:t>
            </w:r>
          </w:p>
        </w:tc>
      </w:tr>
      <w:tr w:rsidR="003107EF">
        <w:trPr>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交货地点</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招标人指定地点</w:t>
            </w:r>
          </w:p>
        </w:tc>
      </w:tr>
      <w:tr w:rsidR="003107EF">
        <w:trPr>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质量要求</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符合国家现行技术合格标准。</w:t>
            </w:r>
          </w:p>
        </w:tc>
      </w:tr>
      <w:tr w:rsidR="003107EF">
        <w:trPr>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投标有效期</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投标文件递交截止日期后60日历天</w:t>
            </w:r>
          </w:p>
        </w:tc>
      </w:tr>
      <w:tr w:rsidR="003107EF">
        <w:trPr>
          <w:trHeight w:val="1021"/>
        </w:trPr>
        <w:tc>
          <w:tcPr>
            <w:tcW w:w="2480" w:type="dxa"/>
            <w:vAlign w:val="center"/>
          </w:tcPr>
          <w:p w:rsidR="003107EF" w:rsidRDefault="004A78B3">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其他声明</w:t>
            </w:r>
          </w:p>
        </w:tc>
        <w:tc>
          <w:tcPr>
            <w:tcW w:w="7158" w:type="dxa"/>
            <w:vAlign w:val="center"/>
          </w:tcPr>
          <w:p w:rsidR="003107EF" w:rsidRDefault="004A78B3">
            <w:pPr>
              <w:pStyle w:val="af0"/>
              <w:spacing w:line="440" w:lineRule="exact"/>
              <w:ind w:firstLine="0"/>
              <w:rPr>
                <w:rFonts w:ascii="宋体" w:eastAsia="宋体" w:hAnsi="宋体" w:cs="宋体"/>
                <w:sz w:val="24"/>
                <w:szCs w:val="24"/>
              </w:rPr>
            </w:pPr>
            <w:r>
              <w:rPr>
                <w:rFonts w:ascii="宋体" w:eastAsia="宋体" w:hAnsi="宋体" w:cs="宋体" w:hint="eastAsia"/>
                <w:sz w:val="24"/>
                <w:szCs w:val="24"/>
              </w:rPr>
              <w:t xml:space="preserve">           </w:t>
            </w:r>
          </w:p>
        </w:tc>
      </w:tr>
    </w:tbl>
    <w:p w:rsidR="003107EF" w:rsidRDefault="003107EF">
      <w:pPr>
        <w:tabs>
          <w:tab w:val="left" w:pos="7220"/>
        </w:tabs>
        <w:autoSpaceDE w:val="0"/>
        <w:autoSpaceDN w:val="0"/>
        <w:adjustRightInd w:val="0"/>
        <w:spacing w:line="440" w:lineRule="exact"/>
        <w:ind w:left="2601" w:right="-20"/>
        <w:rPr>
          <w:rFonts w:ascii="宋体" w:hAnsi="宋体" w:cs="宋体"/>
          <w:position w:val="-2"/>
          <w:sz w:val="24"/>
        </w:rPr>
      </w:pPr>
    </w:p>
    <w:p w:rsidR="003107EF" w:rsidRDefault="003107EF">
      <w:pPr>
        <w:tabs>
          <w:tab w:val="left" w:pos="7220"/>
        </w:tabs>
        <w:autoSpaceDE w:val="0"/>
        <w:autoSpaceDN w:val="0"/>
        <w:adjustRightInd w:val="0"/>
        <w:spacing w:line="440" w:lineRule="exact"/>
        <w:ind w:left="2601" w:right="-20"/>
        <w:rPr>
          <w:rFonts w:ascii="宋体" w:hAnsi="宋体" w:cs="宋体"/>
          <w:position w:val="-2"/>
          <w:szCs w:val="22"/>
        </w:rPr>
      </w:pPr>
    </w:p>
    <w:p w:rsidR="003107EF" w:rsidRDefault="004A78B3">
      <w:pPr>
        <w:tabs>
          <w:tab w:val="left" w:pos="7220"/>
        </w:tabs>
        <w:autoSpaceDE w:val="0"/>
        <w:autoSpaceDN w:val="0"/>
        <w:adjustRightInd w:val="0"/>
        <w:spacing w:line="440" w:lineRule="exact"/>
        <w:ind w:left="2601" w:right="-20"/>
        <w:rPr>
          <w:rFonts w:ascii="宋体" w:hAnsi="宋体" w:cs="宋体"/>
          <w:sz w:val="24"/>
        </w:rPr>
      </w:pPr>
      <w:r>
        <w:rPr>
          <w:rFonts w:ascii="宋体" w:hAnsi="宋体" w:cs="宋体" w:hint="eastAsia"/>
          <w:position w:val="-2"/>
          <w:sz w:val="24"/>
        </w:rPr>
        <w:t>供应商</w:t>
      </w:r>
      <w:r>
        <w:rPr>
          <w:rFonts w:ascii="宋体" w:hAnsi="宋体" w:cs="宋体" w:hint="eastAsia"/>
          <w:spacing w:val="-2"/>
          <w:position w:val="-2"/>
          <w:sz w:val="24"/>
        </w:rPr>
        <w:t>：</w:t>
      </w:r>
      <w:r>
        <w:rPr>
          <w:rFonts w:ascii="宋体" w:hAnsi="宋体" w:cs="宋体" w:hint="eastAsia"/>
          <w:spacing w:val="43"/>
          <w:position w:val="-2"/>
          <w:sz w:val="24"/>
          <w:u w:val="single"/>
        </w:rPr>
        <w:t xml:space="preserve">               </w:t>
      </w:r>
      <w:r>
        <w:rPr>
          <w:rFonts w:ascii="宋体" w:hAnsi="宋体" w:cs="宋体" w:hint="eastAsia"/>
          <w:position w:val="-2"/>
          <w:sz w:val="24"/>
        </w:rPr>
        <w:t>（</w:t>
      </w:r>
      <w:r>
        <w:rPr>
          <w:rFonts w:ascii="宋体" w:hAnsi="宋体" w:hint="eastAsia"/>
          <w:sz w:val="28"/>
          <w:szCs w:val="28"/>
        </w:rPr>
        <w:t>电子签章</w:t>
      </w:r>
      <w:r>
        <w:rPr>
          <w:rFonts w:ascii="宋体" w:hAnsi="宋体" w:cs="宋体" w:hint="eastAsia"/>
          <w:position w:val="-2"/>
          <w:sz w:val="24"/>
        </w:rPr>
        <w:t>）</w:t>
      </w:r>
    </w:p>
    <w:p w:rsidR="003107EF" w:rsidRDefault="003107EF">
      <w:pPr>
        <w:autoSpaceDE w:val="0"/>
        <w:autoSpaceDN w:val="0"/>
        <w:adjustRightInd w:val="0"/>
        <w:spacing w:line="440" w:lineRule="exact"/>
        <w:rPr>
          <w:rFonts w:ascii="宋体" w:hAnsi="宋体" w:cs="宋体"/>
          <w:sz w:val="22"/>
          <w:szCs w:val="22"/>
        </w:rPr>
      </w:pPr>
    </w:p>
    <w:p w:rsidR="003107EF" w:rsidRDefault="004A78B3">
      <w:pPr>
        <w:tabs>
          <w:tab w:val="left" w:pos="7640"/>
        </w:tabs>
        <w:autoSpaceDE w:val="0"/>
        <w:autoSpaceDN w:val="0"/>
        <w:adjustRightInd w:val="0"/>
        <w:spacing w:line="440" w:lineRule="exact"/>
        <w:ind w:left="2601" w:right="-20"/>
        <w:rPr>
          <w:rFonts w:ascii="宋体" w:hAnsi="宋体" w:cs="宋体"/>
          <w:sz w:val="24"/>
        </w:rPr>
      </w:pPr>
      <w:r>
        <w:rPr>
          <w:rFonts w:ascii="宋体" w:hAnsi="宋体" w:cs="宋体" w:hint="eastAsia"/>
          <w:position w:val="-2"/>
          <w:sz w:val="24"/>
        </w:rPr>
        <w:t>法</w:t>
      </w:r>
      <w:r>
        <w:rPr>
          <w:rFonts w:ascii="宋体" w:hAnsi="宋体" w:cs="宋体" w:hint="eastAsia"/>
          <w:spacing w:val="-2"/>
          <w:position w:val="-2"/>
          <w:sz w:val="24"/>
        </w:rPr>
        <w:t>定</w:t>
      </w:r>
      <w:r>
        <w:rPr>
          <w:rFonts w:ascii="宋体" w:hAnsi="宋体" w:cs="宋体" w:hint="eastAsia"/>
          <w:position w:val="-2"/>
          <w:sz w:val="24"/>
        </w:rPr>
        <w:t>代</w:t>
      </w:r>
      <w:r>
        <w:rPr>
          <w:rFonts w:ascii="宋体" w:hAnsi="宋体" w:cs="宋体" w:hint="eastAsia"/>
          <w:spacing w:val="-2"/>
          <w:position w:val="-2"/>
          <w:sz w:val="24"/>
        </w:rPr>
        <w:t>表</w:t>
      </w:r>
      <w:r>
        <w:rPr>
          <w:rFonts w:ascii="宋体" w:hAnsi="宋体" w:cs="宋体" w:hint="eastAsia"/>
          <w:position w:val="-2"/>
          <w:sz w:val="24"/>
        </w:rPr>
        <w:t>人</w:t>
      </w:r>
      <w:r>
        <w:rPr>
          <w:rFonts w:ascii="宋体" w:hAnsi="宋体" w:cs="宋体" w:hint="eastAsia"/>
          <w:spacing w:val="-2"/>
          <w:position w:val="-2"/>
          <w:sz w:val="24"/>
        </w:rPr>
        <w:t xml:space="preserve"> </w:t>
      </w:r>
      <w:r>
        <w:rPr>
          <w:rFonts w:ascii="宋体" w:hAnsi="宋体" w:cs="宋体" w:hint="eastAsia"/>
          <w:spacing w:val="-3"/>
          <w:position w:val="-2"/>
          <w:sz w:val="24"/>
        </w:rPr>
        <w:t>：</w:t>
      </w:r>
      <w:r>
        <w:rPr>
          <w:rFonts w:ascii="宋体" w:hAnsi="宋体" w:cs="宋体" w:hint="eastAsia"/>
          <w:spacing w:val="43"/>
          <w:position w:val="-2"/>
          <w:sz w:val="24"/>
          <w:u w:val="single"/>
        </w:rPr>
        <w:t xml:space="preserve">         </w:t>
      </w:r>
      <w:r>
        <w:rPr>
          <w:rFonts w:ascii="宋体" w:hAnsi="宋体" w:cs="宋体" w:hint="eastAsia"/>
          <w:position w:val="-2"/>
          <w:sz w:val="24"/>
        </w:rPr>
        <w:t>（电子签字）</w:t>
      </w:r>
    </w:p>
    <w:p w:rsidR="003107EF" w:rsidRDefault="003107EF">
      <w:pPr>
        <w:autoSpaceDE w:val="0"/>
        <w:autoSpaceDN w:val="0"/>
        <w:adjustRightInd w:val="0"/>
        <w:spacing w:line="440" w:lineRule="exact"/>
        <w:rPr>
          <w:rFonts w:ascii="宋体" w:hAnsi="宋体" w:cs="宋体"/>
          <w:sz w:val="22"/>
          <w:szCs w:val="22"/>
        </w:rPr>
      </w:pPr>
    </w:p>
    <w:p w:rsidR="003107EF" w:rsidRDefault="004A78B3">
      <w:pPr>
        <w:tabs>
          <w:tab w:val="left" w:pos="620"/>
          <w:tab w:val="left" w:pos="1460"/>
          <w:tab w:val="left" w:pos="2300"/>
        </w:tabs>
        <w:autoSpaceDE w:val="0"/>
        <w:autoSpaceDN w:val="0"/>
        <w:adjustRightInd w:val="0"/>
        <w:spacing w:line="440" w:lineRule="exact"/>
        <w:ind w:right="806"/>
        <w:jc w:val="center"/>
        <w:rPr>
          <w:rFonts w:ascii="黑体" w:eastAsia="黑体" w:hAnsi="宋体"/>
          <w:sz w:val="28"/>
          <w:szCs w:val="28"/>
        </w:rPr>
      </w:pPr>
      <w:r>
        <w:rPr>
          <w:rFonts w:ascii="宋体" w:hAnsi="宋体" w:cs="宋体" w:hint="eastAsia"/>
          <w:w w:val="169"/>
          <w:sz w:val="22"/>
          <w:szCs w:val="22"/>
          <w:u w:val="single"/>
        </w:rPr>
        <w:t xml:space="preserve">   </w:t>
      </w:r>
      <w:r>
        <w:rPr>
          <w:rFonts w:ascii="宋体" w:hAnsi="宋体" w:cs="宋体" w:hint="eastAsia"/>
          <w:sz w:val="22"/>
          <w:szCs w:val="22"/>
          <w:u w:val="single"/>
        </w:rPr>
        <w:tab/>
      </w:r>
      <w:r>
        <w:rPr>
          <w:rFonts w:ascii="宋体" w:hAnsi="宋体" w:cs="宋体" w:hint="eastAsia"/>
          <w:sz w:val="22"/>
          <w:szCs w:val="22"/>
        </w:rPr>
        <w:t>年</w:t>
      </w:r>
      <w:r>
        <w:rPr>
          <w:rFonts w:ascii="宋体" w:hAnsi="宋体" w:cs="宋体" w:hint="eastAsia"/>
          <w:spacing w:val="43"/>
          <w:sz w:val="22"/>
          <w:szCs w:val="22"/>
          <w:u w:val="single"/>
        </w:rPr>
        <w:t xml:space="preserve"> </w:t>
      </w:r>
      <w:r>
        <w:rPr>
          <w:rFonts w:ascii="宋体" w:hAnsi="宋体" w:cs="宋体" w:hint="eastAsia"/>
          <w:sz w:val="22"/>
          <w:szCs w:val="22"/>
          <w:u w:val="single"/>
        </w:rPr>
        <w:tab/>
      </w:r>
      <w:r>
        <w:rPr>
          <w:rFonts w:ascii="宋体" w:hAnsi="宋体" w:cs="宋体" w:hint="eastAsia"/>
          <w:sz w:val="22"/>
          <w:szCs w:val="22"/>
        </w:rPr>
        <w:t>月</w:t>
      </w:r>
      <w:r>
        <w:rPr>
          <w:rFonts w:ascii="宋体" w:hAnsi="宋体" w:cs="宋体" w:hint="eastAsia"/>
          <w:spacing w:val="43"/>
          <w:sz w:val="22"/>
          <w:szCs w:val="22"/>
          <w:u w:val="single"/>
        </w:rPr>
        <w:t xml:space="preserve"> </w:t>
      </w:r>
      <w:r>
        <w:rPr>
          <w:rFonts w:ascii="宋体" w:hAnsi="宋体" w:cs="宋体" w:hint="eastAsia"/>
          <w:sz w:val="22"/>
          <w:szCs w:val="22"/>
          <w:u w:val="single"/>
        </w:rPr>
        <w:tab/>
      </w:r>
      <w:r>
        <w:rPr>
          <w:rFonts w:ascii="宋体" w:hAnsi="宋体" w:cs="宋体" w:hint="eastAsia"/>
          <w:sz w:val="22"/>
          <w:szCs w:val="22"/>
        </w:rPr>
        <w:t>日</w:t>
      </w:r>
    </w:p>
    <w:p w:rsidR="003107EF" w:rsidRDefault="003107EF">
      <w:pPr>
        <w:spacing w:beforeLines="100" w:before="240" w:afterLines="50" w:after="120"/>
        <w:jc w:val="center"/>
        <w:rPr>
          <w:rFonts w:ascii="黑体" w:eastAsia="黑体" w:hAnsi="宋体"/>
          <w:sz w:val="28"/>
          <w:szCs w:val="28"/>
        </w:rPr>
      </w:pPr>
    </w:p>
    <w:p w:rsidR="003107EF" w:rsidRDefault="004A78B3">
      <w:pPr>
        <w:spacing w:beforeLines="100" w:before="240" w:afterLines="50" w:after="120"/>
        <w:jc w:val="center"/>
        <w:rPr>
          <w:rFonts w:ascii="黑体" w:eastAsia="黑体" w:hAnsi="宋体"/>
          <w:sz w:val="28"/>
          <w:szCs w:val="28"/>
        </w:rPr>
      </w:pPr>
      <w:r>
        <w:rPr>
          <w:rFonts w:ascii="黑体" w:eastAsia="黑体" w:hAnsi="宋体" w:hint="eastAsia"/>
          <w:sz w:val="28"/>
          <w:szCs w:val="28"/>
        </w:rPr>
        <w:lastRenderedPageBreak/>
        <w:t>二、法定代表人身份证明</w:t>
      </w:r>
    </w:p>
    <w:p w:rsidR="003107EF" w:rsidRDefault="004A78B3">
      <w:pPr>
        <w:spacing w:line="500" w:lineRule="exact"/>
        <w:rPr>
          <w:rFonts w:ascii="黑体" w:eastAsia="黑体" w:hAnsi="宋体"/>
          <w:szCs w:val="21"/>
        </w:rPr>
      </w:pPr>
      <w:r>
        <w:rPr>
          <w:rFonts w:ascii="黑体" w:eastAsia="黑体" w:hAnsi="宋体" w:hint="eastAsia"/>
          <w:szCs w:val="21"/>
        </w:rPr>
        <w:t>投 标 人：</w:t>
      </w:r>
      <w:r>
        <w:rPr>
          <w:rFonts w:ascii="宋体" w:hAnsi="宋体" w:hint="eastAsia"/>
          <w:szCs w:val="21"/>
          <w:u w:val="single"/>
        </w:rPr>
        <w:t xml:space="preserve">                                                        </w:t>
      </w:r>
    </w:p>
    <w:p w:rsidR="003107EF" w:rsidRDefault="004A78B3">
      <w:pPr>
        <w:spacing w:line="500" w:lineRule="exact"/>
        <w:rPr>
          <w:rFonts w:ascii="黑体" w:eastAsia="黑体" w:hAnsi="宋体"/>
          <w:szCs w:val="21"/>
        </w:rPr>
      </w:pPr>
      <w:r>
        <w:rPr>
          <w:rFonts w:ascii="黑体" w:eastAsia="黑体" w:hAnsi="宋体" w:hint="eastAsia"/>
          <w:szCs w:val="21"/>
        </w:rPr>
        <w:t>单位性质：</w:t>
      </w:r>
      <w:r>
        <w:rPr>
          <w:rFonts w:ascii="宋体" w:hAnsi="宋体" w:hint="eastAsia"/>
          <w:szCs w:val="21"/>
          <w:u w:val="single"/>
        </w:rPr>
        <w:t xml:space="preserve">                                                        </w:t>
      </w:r>
    </w:p>
    <w:p w:rsidR="003107EF" w:rsidRDefault="004A78B3">
      <w:pPr>
        <w:spacing w:line="500" w:lineRule="exact"/>
        <w:rPr>
          <w:rFonts w:ascii="黑体" w:eastAsia="黑体" w:hAnsi="宋体"/>
          <w:szCs w:val="21"/>
        </w:rPr>
      </w:pPr>
      <w:r>
        <w:rPr>
          <w:rFonts w:ascii="黑体" w:eastAsia="黑体" w:hAnsi="宋体" w:hint="eastAsia"/>
          <w:szCs w:val="21"/>
        </w:rPr>
        <w:t>地    址：</w:t>
      </w:r>
      <w:r>
        <w:rPr>
          <w:rFonts w:ascii="宋体" w:hAnsi="宋体" w:hint="eastAsia"/>
          <w:szCs w:val="21"/>
          <w:u w:val="single"/>
        </w:rPr>
        <w:t xml:space="preserve">                                                        </w:t>
      </w:r>
    </w:p>
    <w:p w:rsidR="003107EF" w:rsidRDefault="004A78B3">
      <w:pPr>
        <w:spacing w:line="500" w:lineRule="exact"/>
        <w:rPr>
          <w:rFonts w:ascii="宋体" w:hAnsi="宋体"/>
          <w:szCs w:val="21"/>
        </w:rPr>
      </w:pPr>
      <w:r>
        <w:rPr>
          <w:rFonts w:ascii="黑体" w:eastAsia="黑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107EF" w:rsidRDefault="004A78B3">
      <w:pPr>
        <w:spacing w:line="500" w:lineRule="exact"/>
        <w:rPr>
          <w:rFonts w:ascii="黑体" w:eastAsia="黑体" w:hAnsi="宋体"/>
          <w:szCs w:val="21"/>
        </w:rPr>
      </w:pPr>
      <w:r>
        <w:rPr>
          <w:rFonts w:ascii="黑体" w:eastAsia="黑体" w:hAnsi="宋体" w:hint="eastAsia"/>
          <w:szCs w:val="21"/>
        </w:rPr>
        <w:t>经营期限：</w:t>
      </w:r>
      <w:r>
        <w:rPr>
          <w:rFonts w:ascii="宋体" w:hAnsi="宋体" w:hint="eastAsia"/>
          <w:szCs w:val="21"/>
          <w:u w:val="single"/>
        </w:rPr>
        <w:t xml:space="preserve">                                                        </w:t>
      </w:r>
    </w:p>
    <w:p w:rsidR="003107EF" w:rsidRDefault="004A78B3">
      <w:pPr>
        <w:spacing w:line="500" w:lineRule="exact"/>
        <w:rPr>
          <w:rFonts w:ascii="黑体" w:eastAsia="黑体" w:hAnsi="宋体"/>
          <w:szCs w:val="21"/>
        </w:rPr>
      </w:pPr>
      <w:r>
        <w:rPr>
          <w:rFonts w:ascii="黑体" w:eastAsia="黑体" w:hAnsi="宋体" w:hint="eastAsia"/>
          <w:szCs w:val="21"/>
        </w:rPr>
        <w:t>姓    名：</w:t>
      </w:r>
      <w:r>
        <w:rPr>
          <w:rFonts w:ascii="宋体" w:hAnsi="宋体" w:hint="eastAsia"/>
          <w:szCs w:val="21"/>
          <w:u w:val="single"/>
        </w:rPr>
        <w:t xml:space="preserve">                          </w:t>
      </w:r>
      <w:r>
        <w:rPr>
          <w:rFonts w:ascii="黑体" w:eastAsia="黑体" w:hAnsi="宋体" w:hint="eastAsia"/>
          <w:szCs w:val="21"/>
        </w:rPr>
        <w:t>性        别：</w:t>
      </w:r>
      <w:r>
        <w:rPr>
          <w:rFonts w:ascii="宋体" w:hAnsi="宋体" w:hint="eastAsia"/>
          <w:szCs w:val="21"/>
          <w:u w:val="single"/>
        </w:rPr>
        <w:t xml:space="preserve">                </w:t>
      </w:r>
    </w:p>
    <w:p w:rsidR="003107EF" w:rsidRDefault="004A78B3">
      <w:pPr>
        <w:spacing w:line="500" w:lineRule="exact"/>
        <w:rPr>
          <w:rFonts w:ascii="黑体" w:eastAsia="黑体" w:hAnsi="宋体"/>
          <w:szCs w:val="21"/>
        </w:rPr>
      </w:pPr>
      <w:r>
        <w:rPr>
          <w:rFonts w:ascii="黑体" w:eastAsia="黑体" w:hAnsi="宋体" w:hint="eastAsia"/>
          <w:szCs w:val="21"/>
        </w:rPr>
        <w:t>年    龄：</w:t>
      </w:r>
      <w:r>
        <w:rPr>
          <w:rFonts w:ascii="宋体" w:hAnsi="宋体" w:hint="eastAsia"/>
          <w:szCs w:val="21"/>
          <w:u w:val="single"/>
        </w:rPr>
        <w:t xml:space="preserve">                          </w:t>
      </w:r>
      <w:r>
        <w:rPr>
          <w:rFonts w:ascii="黑体" w:eastAsia="黑体" w:hAnsi="宋体" w:hint="eastAsia"/>
          <w:szCs w:val="21"/>
        </w:rPr>
        <w:t>职        务：</w:t>
      </w:r>
      <w:r>
        <w:rPr>
          <w:rFonts w:ascii="宋体" w:hAnsi="宋体" w:hint="eastAsia"/>
          <w:szCs w:val="21"/>
          <w:u w:val="single"/>
        </w:rPr>
        <w:t xml:space="preserve">                </w:t>
      </w:r>
    </w:p>
    <w:p w:rsidR="003107EF" w:rsidRDefault="004A78B3">
      <w:pPr>
        <w:spacing w:line="50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rsidR="003107EF" w:rsidRDefault="004A78B3">
      <w:pPr>
        <w:spacing w:line="500" w:lineRule="exact"/>
        <w:rPr>
          <w:rFonts w:ascii="宋体" w:hAnsi="宋体"/>
          <w:szCs w:val="21"/>
        </w:rPr>
      </w:pPr>
      <w:r>
        <w:rPr>
          <w:rFonts w:ascii="宋体" w:hAnsi="宋体" w:hint="eastAsia"/>
          <w:szCs w:val="21"/>
        </w:rPr>
        <w:t>特此证明。</w:t>
      </w:r>
    </w:p>
    <w:p w:rsidR="003107EF" w:rsidRDefault="004A78B3">
      <w:pPr>
        <w:spacing w:line="500" w:lineRule="exact"/>
        <w:rPr>
          <w:rFonts w:ascii="宋体" w:hAnsi="宋体"/>
          <w:szCs w:val="21"/>
        </w:rPr>
      </w:pPr>
      <w:r>
        <w:rPr>
          <w:rFonts w:ascii="宋体" w:hAnsi="宋体" w:hint="eastAsia"/>
          <w:szCs w:val="21"/>
        </w:rPr>
        <w:t>附：法定代表人身份证明。</w:t>
      </w:r>
    </w:p>
    <w:p w:rsidR="003107EF" w:rsidRDefault="003107EF">
      <w:pPr>
        <w:spacing w:line="500" w:lineRule="exact"/>
        <w:rPr>
          <w:rFonts w:ascii="宋体" w:hAnsi="宋体"/>
          <w:szCs w:val="21"/>
        </w:rPr>
      </w:pPr>
    </w:p>
    <w:p w:rsidR="003107EF" w:rsidRDefault="004A78B3">
      <w:pPr>
        <w:wordWrap w:val="0"/>
        <w:spacing w:line="500" w:lineRule="exact"/>
        <w:jc w:val="right"/>
        <w:rPr>
          <w:rFonts w:ascii="宋体" w:hAnsi="宋体"/>
          <w:szCs w:val="21"/>
          <w:u w:val="single"/>
        </w:rPr>
      </w:pPr>
      <w:r>
        <w:rPr>
          <w:rFonts w:ascii="黑体" w:eastAsia="黑体" w:hAnsi="宋体" w:hint="eastAsia"/>
          <w:szCs w:val="21"/>
        </w:rPr>
        <w:t>投标人：</w:t>
      </w:r>
      <w:r>
        <w:rPr>
          <w:rFonts w:ascii="宋体" w:hAnsi="宋体" w:hint="eastAsia"/>
          <w:szCs w:val="21"/>
          <w:u w:val="single"/>
        </w:rPr>
        <w:t xml:space="preserve">                      （电子签章）</w:t>
      </w:r>
    </w:p>
    <w:p w:rsidR="003107EF" w:rsidRDefault="003107EF">
      <w:pPr>
        <w:wordWrap w:val="0"/>
        <w:spacing w:line="500" w:lineRule="exact"/>
        <w:jc w:val="right"/>
        <w:rPr>
          <w:rFonts w:ascii="宋体" w:hAnsi="宋体"/>
          <w:szCs w:val="21"/>
        </w:rPr>
      </w:pPr>
    </w:p>
    <w:p w:rsidR="003107EF" w:rsidRDefault="004A78B3">
      <w:pPr>
        <w:wordWrap w:val="0"/>
        <w:spacing w:line="50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107EF" w:rsidRDefault="004A78B3">
      <w:pPr>
        <w:ind w:firstLineChars="1050" w:firstLine="2205"/>
        <w:rPr>
          <w:rFonts w:ascii="宋体" w:hAnsi="宋体"/>
          <w:b/>
          <w:sz w:val="28"/>
          <w:szCs w:val="28"/>
        </w:rPr>
      </w:pPr>
      <w:r>
        <w:rPr>
          <w:rFonts w:ascii="宋体" w:hAnsi="宋体"/>
          <w:szCs w:val="21"/>
        </w:rPr>
        <w:br w:type="page"/>
      </w:r>
    </w:p>
    <w:p w:rsidR="003107EF" w:rsidRDefault="003107EF">
      <w:pPr>
        <w:rPr>
          <w:rFonts w:ascii="宋体" w:hAnsi="宋体"/>
          <w:b/>
          <w:sz w:val="28"/>
          <w:szCs w:val="28"/>
        </w:rPr>
      </w:pPr>
    </w:p>
    <w:p w:rsidR="003107EF" w:rsidRDefault="004A78B3">
      <w:pPr>
        <w:ind w:firstLineChars="1050" w:firstLine="2951"/>
        <w:rPr>
          <w:rFonts w:ascii="宋体" w:hAnsi="宋体"/>
          <w:b/>
          <w:bCs/>
          <w:sz w:val="28"/>
          <w:szCs w:val="28"/>
        </w:rPr>
      </w:pPr>
      <w:r>
        <w:rPr>
          <w:rFonts w:ascii="宋体" w:hAnsi="宋体" w:hint="eastAsia"/>
          <w:b/>
          <w:sz w:val="28"/>
          <w:szCs w:val="28"/>
        </w:rPr>
        <w:t>三、法定代表人授权书</w:t>
      </w:r>
    </w:p>
    <w:p w:rsidR="003107EF" w:rsidRDefault="003107EF">
      <w:pPr>
        <w:spacing w:line="360" w:lineRule="auto"/>
        <w:ind w:firstLineChars="200" w:firstLine="480"/>
        <w:rPr>
          <w:rFonts w:ascii="宋体" w:hAnsi="宋体"/>
          <w:sz w:val="24"/>
        </w:rPr>
      </w:pPr>
    </w:p>
    <w:p w:rsidR="003107EF" w:rsidRDefault="004A78B3">
      <w:pPr>
        <w:spacing w:line="360" w:lineRule="auto"/>
        <w:ind w:firstLineChars="200" w:firstLine="448"/>
        <w:rPr>
          <w:rFonts w:ascii="宋体" w:hAnsi="宋体"/>
          <w:spacing w:val="-8"/>
          <w:sz w:val="24"/>
          <w:u w:val="single"/>
        </w:rPr>
      </w:pPr>
      <w:r>
        <w:rPr>
          <w:rFonts w:ascii="宋体" w:hAnsi="宋体" w:hint="eastAsia"/>
          <w:spacing w:val="-8"/>
          <w:sz w:val="24"/>
        </w:rPr>
        <w:t>本授权书声明：注册于</w:t>
      </w:r>
      <w:r>
        <w:rPr>
          <w:rFonts w:ascii="宋体" w:hAnsi="宋体" w:hint="eastAsia"/>
          <w:spacing w:val="-8"/>
          <w:sz w:val="24"/>
          <w:u w:val="single"/>
        </w:rPr>
        <w:t xml:space="preserve">                    </w:t>
      </w:r>
      <w:r>
        <w:rPr>
          <w:rFonts w:ascii="宋体" w:hAnsi="宋体" w:hint="eastAsia"/>
          <w:spacing w:val="-8"/>
          <w:sz w:val="24"/>
        </w:rPr>
        <w:t>（注册地址）的</w:t>
      </w:r>
      <w:r>
        <w:rPr>
          <w:rFonts w:ascii="宋体" w:hAnsi="宋体" w:hint="eastAsia"/>
          <w:spacing w:val="-8"/>
          <w:sz w:val="24"/>
          <w:u w:val="single"/>
        </w:rPr>
        <w:t xml:space="preserve">            </w:t>
      </w:r>
      <w:r>
        <w:rPr>
          <w:rFonts w:ascii="宋体" w:hAnsi="宋体" w:hint="eastAsia"/>
          <w:spacing w:val="-8"/>
          <w:sz w:val="24"/>
        </w:rPr>
        <w:t>（公司）的在下面签字的</w:t>
      </w:r>
      <w:r>
        <w:rPr>
          <w:rFonts w:ascii="宋体" w:hAnsi="宋体" w:hint="eastAsia"/>
          <w:spacing w:val="-8"/>
          <w:sz w:val="24"/>
          <w:u w:val="single"/>
        </w:rPr>
        <w:t xml:space="preserve">                     </w:t>
      </w:r>
      <w:r>
        <w:rPr>
          <w:rFonts w:ascii="宋体" w:hAnsi="宋体" w:hint="eastAsia"/>
          <w:spacing w:val="-8"/>
          <w:sz w:val="24"/>
        </w:rPr>
        <w:t>（法定代表人姓名、职务）代表本公司授权在下面签字的</w:t>
      </w:r>
      <w:r>
        <w:rPr>
          <w:rFonts w:ascii="宋体" w:hAnsi="宋体" w:hint="eastAsia"/>
          <w:spacing w:val="-8"/>
          <w:sz w:val="24"/>
          <w:u w:val="single"/>
        </w:rPr>
        <w:t xml:space="preserve">            </w:t>
      </w:r>
      <w:r>
        <w:rPr>
          <w:rFonts w:ascii="宋体" w:hAnsi="宋体" w:hint="eastAsia"/>
          <w:spacing w:val="-8"/>
          <w:sz w:val="24"/>
        </w:rPr>
        <w:t>（被授权人的姓名、职务）为本公司的合法代理人，就</w:t>
      </w:r>
      <w:r>
        <w:rPr>
          <w:rFonts w:ascii="宋体" w:hAnsi="宋体" w:hint="eastAsia"/>
          <w:spacing w:val="-8"/>
          <w:sz w:val="24"/>
          <w:u w:val="single"/>
        </w:rPr>
        <w:t xml:space="preserve">   （项目名称）           </w:t>
      </w:r>
      <w:r>
        <w:rPr>
          <w:rFonts w:ascii="宋体" w:hAnsi="宋体" w:hint="eastAsia"/>
          <w:spacing w:val="-8"/>
          <w:sz w:val="24"/>
        </w:rPr>
        <w:t>项目的投标及合同的签订、执行及售后服务，以本公司名义处理一切与之有关的事宜。</w:t>
      </w:r>
    </w:p>
    <w:p w:rsidR="003107EF" w:rsidRDefault="004A78B3">
      <w:pPr>
        <w:spacing w:line="360" w:lineRule="auto"/>
        <w:ind w:firstLineChars="200" w:firstLine="448"/>
        <w:rPr>
          <w:rFonts w:ascii="宋体" w:hAnsi="宋体"/>
          <w:spacing w:val="-8"/>
          <w:sz w:val="24"/>
        </w:rPr>
      </w:pPr>
      <w:r>
        <w:rPr>
          <w:rFonts w:ascii="宋体" w:hAnsi="宋体" w:hint="eastAsia"/>
          <w:spacing w:val="-8"/>
          <w:sz w:val="24"/>
        </w:rPr>
        <w:t>本授权书自签字日生效，特此声明。</w:t>
      </w:r>
    </w:p>
    <w:p w:rsidR="003107EF" w:rsidRDefault="003107EF">
      <w:pPr>
        <w:spacing w:line="360" w:lineRule="auto"/>
        <w:ind w:firstLineChars="200" w:firstLine="448"/>
        <w:rPr>
          <w:rFonts w:ascii="宋体" w:hAnsi="宋体"/>
          <w:spacing w:val="-8"/>
          <w:sz w:val="24"/>
        </w:rPr>
      </w:pPr>
    </w:p>
    <w:p w:rsidR="003107EF" w:rsidRDefault="004A78B3">
      <w:pPr>
        <w:spacing w:line="360" w:lineRule="auto"/>
        <w:ind w:firstLineChars="200" w:firstLine="448"/>
        <w:rPr>
          <w:rFonts w:ascii="宋体" w:hAnsi="宋体"/>
          <w:spacing w:val="-8"/>
          <w:sz w:val="24"/>
        </w:rPr>
      </w:pPr>
      <w:r>
        <w:rPr>
          <w:rFonts w:ascii="宋体" w:hAnsi="宋体" w:hint="eastAsia"/>
          <w:spacing w:val="-8"/>
          <w:sz w:val="24"/>
        </w:rPr>
        <w:t>附法定代表人及委托代理人身份证复印件。</w:t>
      </w:r>
    </w:p>
    <w:p w:rsidR="003107EF" w:rsidRDefault="003107EF">
      <w:pPr>
        <w:spacing w:line="360" w:lineRule="auto"/>
        <w:ind w:firstLineChars="200" w:firstLine="448"/>
        <w:rPr>
          <w:rFonts w:ascii="宋体" w:hAnsi="宋体"/>
          <w:spacing w:val="-8"/>
          <w:sz w:val="24"/>
        </w:rPr>
      </w:pPr>
    </w:p>
    <w:p w:rsidR="003107EF" w:rsidRDefault="003107EF">
      <w:pPr>
        <w:spacing w:line="360" w:lineRule="auto"/>
        <w:ind w:firstLineChars="200" w:firstLine="448"/>
        <w:rPr>
          <w:rFonts w:ascii="宋体" w:hAnsi="宋体"/>
          <w:spacing w:val="-8"/>
          <w:sz w:val="24"/>
        </w:rPr>
      </w:pPr>
    </w:p>
    <w:p w:rsidR="003107EF" w:rsidRDefault="003107EF">
      <w:pPr>
        <w:spacing w:line="360" w:lineRule="auto"/>
        <w:ind w:firstLineChars="200" w:firstLine="448"/>
        <w:rPr>
          <w:rFonts w:ascii="宋体" w:hAnsi="宋体"/>
          <w:spacing w:val="-8"/>
          <w:sz w:val="24"/>
        </w:rPr>
      </w:pPr>
    </w:p>
    <w:p w:rsidR="003107EF" w:rsidRDefault="003107EF">
      <w:pPr>
        <w:spacing w:line="360" w:lineRule="auto"/>
        <w:ind w:firstLineChars="200" w:firstLine="448"/>
        <w:rPr>
          <w:rFonts w:ascii="宋体" w:hAnsi="宋体"/>
          <w:spacing w:val="-8"/>
          <w:sz w:val="24"/>
        </w:rPr>
      </w:pPr>
    </w:p>
    <w:p w:rsidR="003107EF" w:rsidRDefault="004A78B3">
      <w:pPr>
        <w:spacing w:line="480" w:lineRule="exact"/>
        <w:jc w:val="left"/>
        <w:rPr>
          <w:rFonts w:ascii="宋体" w:hAnsi="宋体"/>
          <w:spacing w:val="-8"/>
          <w:sz w:val="24"/>
        </w:rPr>
      </w:pPr>
      <w:r>
        <w:rPr>
          <w:rFonts w:ascii="宋体" w:hAnsi="宋体" w:hint="eastAsia"/>
          <w:spacing w:val="-8"/>
          <w:sz w:val="24"/>
        </w:rPr>
        <w:t>投  标   人</w:t>
      </w:r>
      <w:r>
        <w:rPr>
          <w:rFonts w:ascii="宋体" w:hAnsi="宋体"/>
          <w:sz w:val="24"/>
        </w:rPr>
        <w:t>（</w:t>
      </w:r>
      <w:r>
        <w:rPr>
          <w:rFonts w:ascii="宋体" w:hAnsi="宋体" w:hint="eastAsia"/>
          <w:sz w:val="24"/>
        </w:rPr>
        <w:t>电子签章</w:t>
      </w:r>
      <w:r>
        <w:rPr>
          <w:rFonts w:ascii="宋体" w:hAnsi="宋体"/>
          <w:sz w:val="24"/>
        </w:rPr>
        <w:t>）</w:t>
      </w:r>
      <w:r>
        <w:rPr>
          <w:rFonts w:ascii="宋体" w:hAnsi="宋体" w:hint="eastAsia"/>
          <w:spacing w:val="-8"/>
          <w:sz w:val="24"/>
        </w:rPr>
        <w:t>：</w:t>
      </w:r>
    </w:p>
    <w:p w:rsidR="003107EF" w:rsidRDefault="003107EF">
      <w:pPr>
        <w:pStyle w:val="11"/>
        <w:spacing w:line="480" w:lineRule="exact"/>
        <w:ind w:firstLine="210"/>
        <w:jc w:val="left"/>
        <w:rPr>
          <w:rFonts w:ascii="宋体" w:hAnsi="宋体"/>
        </w:rPr>
      </w:pPr>
    </w:p>
    <w:p w:rsidR="003107EF" w:rsidRDefault="004A78B3">
      <w:pPr>
        <w:spacing w:line="480" w:lineRule="exact"/>
        <w:jc w:val="left"/>
        <w:rPr>
          <w:rFonts w:ascii="宋体" w:hAnsi="宋体"/>
          <w:spacing w:val="-8"/>
          <w:sz w:val="24"/>
        </w:rPr>
      </w:pPr>
      <w:r>
        <w:rPr>
          <w:rFonts w:ascii="宋体" w:hAnsi="宋体" w:hint="eastAsia"/>
          <w:spacing w:val="-8"/>
          <w:sz w:val="24"/>
        </w:rPr>
        <w:t>法定代表人</w:t>
      </w:r>
      <w:r>
        <w:rPr>
          <w:rFonts w:ascii="宋体" w:hAnsi="宋体"/>
          <w:sz w:val="24"/>
        </w:rPr>
        <w:t>（</w:t>
      </w:r>
      <w:r>
        <w:rPr>
          <w:rFonts w:ascii="宋体" w:hAnsi="宋体" w:hint="eastAsia"/>
          <w:sz w:val="24"/>
        </w:rPr>
        <w:t>电子签字</w:t>
      </w:r>
      <w:r>
        <w:rPr>
          <w:rFonts w:ascii="宋体" w:hAnsi="宋体"/>
          <w:sz w:val="24"/>
        </w:rPr>
        <w:t>）</w:t>
      </w:r>
      <w:r>
        <w:rPr>
          <w:rFonts w:ascii="宋体" w:hAnsi="宋体" w:hint="eastAsia"/>
          <w:spacing w:val="-8"/>
          <w:sz w:val="24"/>
        </w:rPr>
        <w:t xml:space="preserve">：           </w:t>
      </w:r>
    </w:p>
    <w:p w:rsidR="003107EF" w:rsidRDefault="004A78B3">
      <w:pPr>
        <w:spacing w:line="480" w:lineRule="exact"/>
        <w:ind w:firstLineChars="200" w:firstLine="448"/>
        <w:jc w:val="left"/>
        <w:rPr>
          <w:rFonts w:ascii="宋体" w:hAnsi="宋体"/>
          <w:spacing w:val="-8"/>
          <w:sz w:val="24"/>
        </w:rPr>
      </w:pPr>
      <w:r>
        <w:rPr>
          <w:rFonts w:ascii="宋体" w:hAnsi="宋体" w:hint="eastAsia"/>
          <w:spacing w:val="-8"/>
          <w:sz w:val="24"/>
        </w:rPr>
        <w:t xml:space="preserve">              </w:t>
      </w:r>
    </w:p>
    <w:p w:rsidR="003107EF" w:rsidRDefault="004A78B3">
      <w:pPr>
        <w:spacing w:line="480" w:lineRule="exact"/>
        <w:jc w:val="left"/>
        <w:rPr>
          <w:rFonts w:ascii="宋体" w:hAnsi="宋体"/>
          <w:b/>
          <w:bCs/>
          <w:spacing w:val="-8"/>
          <w:sz w:val="24"/>
        </w:rPr>
      </w:pPr>
      <w:r>
        <w:rPr>
          <w:rFonts w:ascii="宋体" w:hAnsi="宋体" w:hint="eastAsia"/>
          <w:spacing w:val="-8"/>
          <w:sz w:val="24"/>
        </w:rPr>
        <w:t>日期：    年    月    日</w:t>
      </w:r>
    </w:p>
    <w:p w:rsidR="003107EF" w:rsidRDefault="004A78B3">
      <w:pPr>
        <w:spacing w:before="50" w:line="360" w:lineRule="auto"/>
        <w:rPr>
          <w:rFonts w:ascii="宋体" w:hAnsi="宋体"/>
          <w:b/>
          <w:bCs/>
          <w:spacing w:val="-8"/>
          <w:sz w:val="24"/>
        </w:rPr>
      </w:pPr>
      <w:r>
        <w:rPr>
          <w:rFonts w:ascii="宋体" w:hAnsi="宋体" w:hint="eastAsia"/>
          <w:b/>
          <w:bCs/>
          <w:spacing w:val="-8"/>
          <w:sz w:val="24"/>
        </w:rPr>
        <w:t xml:space="preserve"> </w:t>
      </w:r>
    </w:p>
    <w:p w:rsidR="003107EF" w:rsidRDefault="004A78B3">
      <w:pPr>
        <w:snapToGrid w:val="0"/>
        <w:spacing w:line="500" w:lineRule="exact"/>
        <w:ind w:rightChars="-64" w:right="-134"/>
        <w:jc w:val="left"/>
        <w:rPr>
          <w:rFonts w:ascii="宋体" w:hAnsi="宋体"/>
          <w:sz w:val="24"/>
        </w:rPr>
      </w:pPr>
      <w:r>
        <w:rPr>
          <w:rFonts w:ascii="宋体" w:hAnsi="宋体" w:hint="eastAsia"/>
          <w:sz w:val="24"/>
        </w:rPr>
        <w:t>注：法定代表人参加可不提供此格式，只提供法定代表人身份证复印件。</w:t>
      </w:r>
    </w:p>
    <w:p w:rsidR="003107EF" w:rsidRDefault="003107EF">
      <w:pPr>
        <w:ind w:firstLineChars="1200" w:firstLine="3373"/>
        <w:rPr>
          <w:rFonts w:ascii="宋体" w:hAnsi="宋体"/>
          <w:b/>
          <w:sz w:val="28"/>
          <w:szCs w:val="28"/>
        </w:rPr>
      </w:pPr>
    </w:p>
    <w:p w:rsidR="003107EF" w:rsidRDefault="003107EF">
      <w:pPr>
        <w:pStyle w:val="ac"/>
        <w:ind w:firstLineChars="0" w:firstLine="0"/>
      </w:pPr>
    </w:p>
    <w:p w:rsidR="003107EF" w:rsidRDefault="003107EF">
      <w:pPr>
        <w:ind w:firstLineChars="1200" w:firstLine="3373"/>
        <w:rPr>
          <w:rFonts w:ascii="宋体" w:hAnsi="宋体"/>
          <w:b/>
          <w:sz w:val="28"/>
          <w:szCs w:val="28"/>
        </w:rPr>
      </w:pPr>
    </w:p>
    <w:p w:rsidR="003107EF" w:rsidRDefault="003107EF">
      <w:pPr>
        <w:ind w:firstLineChars="1200" w:firstLine="3373"/>
        <w:rPr>
          <w:rFonts w:ascii="宋体" w:hAnsi="宋体"/>
          <w:b/>
          <w:sz w:val="28"/>
          <w:szCs w:val="28"/>
        </w:rPr>
      </w:pPr>
    </w:p>
    <w:p w:rsidR="003107EF" w:rsidRDefault="003107EF">
      <w:pPr>
        <w:ind w:firstLineChars="1200" w:firstLine="3373"/>
        <w:rPr>
          <w:rFonts w:ascii="宋体" w:hAnsi="宋体"/>
          <w:b/>
          <w:sz w:val="28"/>
          <w:szCs w:val="28"/>
        </w:rPr>
      </w:pPr>
    </w:p>
    <w:p w:rsidR="003107EF" w:rsidRDefault="003107EF">
      <w:pPr>
        <w:ind w:firstLineChars="1200" w:firstLine="3373"/>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p w:rsidR="003107EF" w:rsidRDefault="003107EF">
      <w:pPr>
        <w:pStyle w:val="11"/>
        <w:rPr>
          <w:rFonts w:ascii="宋体" w:hAnsi="宋体"/>
          <w:b/>
          <w:sz w:val="28"/>
          <w:szCs w:val="28"/>
        </w:rPr>
      </w:pPr>
    </w:p>
    <w:bookmarkEnd w:id="22"/>
    <w:p w:rsidR="003107EF" w:rsidRDefault="003107EF">
      <w:pPr>
        <w:tabs>
          <w:tab w:val="left" w:pos="6420"/>
          <w:tab w:val="left" w:pos="7480"/>
          <w:tab w:val="left" w:pos="8520"/>
        </w:tabs>
        <w:autoSpaceDE w:val="0"/>
        <w:autoSpaceDN w:val="0"/>
        <w:adjustRightInd w:val="0"/>
        <w:spacing w:line="440" w:lineRule="exact"/>
        <w:ind w:left="5593" w:right="-20"/>
        <w:rPr>
          <w:rFonts w:ascii="宋体" w:hAnsi="宋体" w:cs="宋体"/>
          <w:szCs w:val="22"/>
        </w:rPr>
        <w:sectPr w:rsidR="003107EF">
          <w:pgSz w:w="11850" w:h="16783"/>
          <w:pgMar w:top="1134" w:right="1134" w:bottom="1134" w:left="1418" w:header="0" w:footer="721" w:gutter="0"/>
          <w:cols w:space="720"/>
          <w:docGrid w:linePitch="286"/>
        </w:sectPr>
      </w:pPr>
    </w:p>
    <w:p w:rsidR="003107EF" w:rsidRDefault="004A78B3">
      <w:pPr>
        <w:autoSpaceDE w:val="0"/>
        <w:autoSpaceDN w:val="0"/>
        <w:adjustRightInd w:val="0"/>
        <w:spacing w:line="440" w:lineRule="exact"/>
        <w:ind w:left="3251" w:right="3249"/>
        <w:jc w:val="center"/>
        <w:rPr>
          <w:rFonts w:ascii="宋体" w:hAnsi="宋体" w:cs="宋体"/>
          <w:b/>
          <w:bCs/>
          <w:spacing w:val="2"/>
          <w:w w:val="99"/>
          <w:position w:val="-1"/>
          <w:sz w:val="32"/>
          <w:szCs w:val="32"/>
        </w:rPr>
      </w:pPr>
      <w:r>
        <w:rPr>
          <w:rFonts w:ascii="宋体" w:hAnsi="宋体" w:cs="宋体" w:hint="eastAsia"/>
          <w:b/>
          <w:bCs/>
          <w:spacing w:val="2"/>
          <w:w w:val="99"/>
          <w:position w:val="-1"/>
          <w:sz w:val="32"/>
          <w:szCs w:val="32"/>
        </w:rPr>
        <w:lastRenderedPageBreak/>
        <w:t>四、</w:t>
      </w:r>
      <w:bookmarkStart w:id="23" w:name="_Toc23957"/>
      <w:bookmarkStart w:id="24" w:name="_Toc17829"/>
      <w:r>
        <w:rPr>
          <w:rFonts w:ascii="宋体" w:hAnsi="宋体" w:cs="宋体" w:hint="eastAsia"/>
          <w:b/>
          <w:bCs/>
          <w:spacing w:val="2"/>
          <w:w w:val="99"/>
          <w:position w:val="-1"/>
          <w:sz w:val="32"/>
          <w:szCs w:val="32"/>
        </w:rPr>
        <w:t>技术偏离表</w:t>
      </w:r>
      <w:bookmarkEnd w:id="23"/>
      <w:bookmarkEnd w:id="24"/>
    </w:p>
    <w:tbl>
      <w:tblPr>
        <w:tblpPr w:leftFromText="180" w:rightFromText="180" w:vertAnchor="text" w:horzAnchor="margin" w:tblpX="107" w:tblpY="715"/>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801"/>
        <w:gridCol w:w="2316"/>
        <w:gridCol w:w="2525"/>
        <w:gridCol w:w="2127"/>
      </w:tblGrid>
      <w:tr w:rsidR="003107EF">
        <w:trPr>
          <w:cantSplit/>
          <w:trHeight w:val="561"/>
        </w:trPr>
        <w:tc>
          <w:tcPr>
            <w:tcW w:w="926"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序号</w:t>
            </w:r>
          </w:p>
        </w:tc>
        <w:tc>
          <w:tcPr>
            <w:tcW w:w="1801"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货物名称</w:t>
            </w:r>
          </w:p>
        </w:tc>
        <w:tc>
          <w:tcPr>
            <w:tcW w:w="2316"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招标文件规格</w:t>
            </w:r>
          </w:p>
        </w:tc>
        <w:tc>
          <w:tcPr>
            <w:tcW w:w="2525"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投标文件规格</w:t>
            </w:r>
          </w:p>
        </w:tc>
        <w:tc>
          <w:tcPr>
            <w:tcW w:w="2127"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偏离说明</w:t>
            </w: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3107EF">
            <w:pPr>
              <w:spacing w:line="440" w:lineRule="exact"/>
              <w:jc w:val="center"/>
              <w:rPr>
                <w:rFonts w:ascii="宋体" w:hAnsi="宋体" w:cs="宋体"/>
                <w:color w:val="000000"/>
                <w:szCs w:val="22"/>
              </w:rPr>
            </w:pP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r w:rsidR="003107EF">
        <w:trPr>
          <w:cantSplit/>
          <w:trHeight w:val="519"/>
        </w:trPr>
        <w:tc>
          <w:tcPr>
            <w:tcW w:w="926" w:type="dxa"/>
            <w:vAlign w:val="center"/>
          </w:tcPr>
          <w:p w:rsidR="003107EF" w:rsidRDefault="004A78B3">
            <w:pPr>
              <w:spacing w:line="440" w:lineRule="exact"/>
              <w:jc w:val="center"/>
              <w:rPr>
                <w:rFonts w:ascii="宋体" w:hAnsi="宋体" w:cs="宋体"/>
                <w:color w:val="000000"/>
                <w:szCs w:val="22"/>
              </w:rPr>
            </w:pPr>
            <w:r>
              <w:rPr>
                <w:rFonts w:ascii="宋体" w:hAnsi="宋体" w:cs="宋体" w:hint="eastAsia"/>
                <w:color w:val="000000"/>
                <w:szCs w:val="22"/>
              </w:rPr>
              <w:t>....</w:t>
            </w:r>
          </w:p>
        </w:tc>
        <w:tc>
          <w:tcPr>
            <w:tcW w:w="1801" w:type="dxa"/>
            <w:vAlign w:val="center"/>
          </w:tcPr>
          <w:p w:rsidR="003107EF" w:rsidRDefault="003107EF">
            <w:pPr>
              <w:spacing w:line="440" w:lineRule="exact"/>
              <w:jc w:val="center"/>
              <w:rPr>
                <w:rFonts w:ascii="宋体" w:hAnsi="宋体" w:cs="宋体"/>
                <w:color w:val="000000"/>
                <w:szCs w:val="22"/>
              </w:rPr>
            </w:pPr>
          </w:p>
        </w:tc>
        <w:tc>
          <w:tcPr>
            <w:tcW w:w="2316" w:type="dxa"/>
            <w:vAlign w:val="center"/>
          </w:tcPr>
          <w:p w:rsidR="003107EF" w:rsidRDefault="003107EF">
            <w:pPr>
              <w:spacing w:line="440" w:lineRule="exact"/>
              <w:jc w:val="center"/>
              <w:rPr>
                <w:rFonts w:ascii="宋体" w:hAnsi="宋体" w:cs="宋体"/>
                <w:color w:val="000000"/>
                <w:szCs w:val="22"/>
              </w:rPr>
            </w:pPr>
          </w:p>
        </w:tc>
        <w:tc>
          <w:tcPr>
            <w:tcW w:w="2525" w:type="dxa"/>
            <w:vAlign w:val="center"/>
          </w:tcPr>
          <w:p w:rsidR="003107EF" w:rsidRDefault="003107EF">
            <w:pPr>
              <w:spacing w:line="440" w:lineRule="exact"/>
              <w:jc w:val="center"/>
              <w:rPr>
                <w:rFonts w:ascii="宋体" w:hAnsi="宋体" w:cs="宋体"/>
                <w:color w:val="000000"/>
                <w:szCs w:val="22"/>
              </w:rPr>
            </w:pPr>
          </w:p>
        </w:tc>
        <w:tc>
          <w:tcPr>
            <w:tcW w:w="2127" w:type="dxa"/>
            <w:vAlign w:val="center"/>
          </w:tcPr>
          <w:p w:rsidR="003107EF" w:rsidRDefault="003107EF">
            <w:pPr>
              <w:spacing w:line="440" w:lineRule="exact"/>
              <w:jc w:val="center"/>
              <w:rPr>
                <w:rFonts w:ascii="宋体" w:hAnsi="宋体" w:cs="宋体"/>
                <w:color w:val="000000"/>
                <w:szCs w:val="22"/>
              </w:rPr>
            </w:pPr>
          </w:p>
        </w:tc>
      </w:tr>
    </w:tbl>
    <w:p w:rsidR="003107EF" w:rsidRDefault="003107EF">
      <w:pPr>
        <w:pStyle w:val="378020"/>
        <w:spacing w:line="440" w:lineRule="exact"/>
        <w:outlineLvl w:val="0"/>
        <w:rPr>
          <w:rFonts w:ascii="宋体" w:eastAsia="宋体" w:hAnsi="宋体"/>
          <w:color w:val="000000"/>
          <w:sz w:val="28"/>
          <w:szCs w:val="24"/>
        </w:rPr>
      </w:pPr>
    </w:p>
    <w:p w:rsidR="003107EF" w:rsidRDefault="004A78B3">
      <w:pPr>
        <w:spacing w:line="440" w:lineRule="exact"/>
        <w:ind w:leftChars="300" w:left="630" w:firstLineChars="150" w:firstLine="315"/>
        <w:rPr>
          <w:rFonts w:ascii="宋体" w:hAnsi="宋体" w:cs="宋体"/>
          <w:color w:val="000000"/>
          <w:szCs w:val="22"/>
        </w:rPr>
      </w:pPr>
      <w:r>
        <w:rPr>
          <w:rFonts w:ascii="宋体" w:hAnsi="宋体" w:cs="宋体" w:hint="eastAsia"/>
          <w:color w:val="000000"/>
          <w:szCs w:val="22"/>
        </w:rPr>
        <w:t>注：供应商必须如实填写偏离情况。</w:t>
      </w:r>
    </w:p>
    <w:p w:rsidR="003107EF" w:rsidRDefault="003107EF">
      <w:pPr>
        <w:spacing w:line="440" w:lineRule="exact"/>
        <w:rPr>
          <w:rFonts w:ascii="宋体" w:hAnsi="宋体" w:cs="宋体"/>
          <w:color w:val="000000"/>
          <w:szCs w:val="22"/>
        </w:rPr>
      </w:pPr>
    </w:p>
    <w:p w:rsidR="003107EF" w:rsidRDefault="003107EF">
      <w:pPr>
        <w:spacing w:line="440" w:lineRule="exact"/>
        <w:rPr>
          <w:rFonts w:ascii="宋体" w:hAnsi="宋体" w:cs="宋体"/>
          <w:color w:val="000000"/>
          <w:szCs w:val="22"/>
        </w:rPr>
      </w:pPr>
    </w:p>
    <w:p w:rsidR="003107EF" w:rsidRDefault="003107EF">
      <w:pPr>
        <w:spacing w:line="440" w:lineRule="exact"/>
        <w:rPr>
          <w:rFonts w:ascii="宋体" w:hAnsi="宋体" w:cs="宋体"/>
          <w:color w:val="000000"/>
          <w:szCs w:val="22"/>
        </w:rPr>
      </w:pPr>
    </w:p>
    <w:p w:rsidR="003107EF" w:rsidRDefault="003107EF">
      <w:pPr>
        <w:spacing w:line="440" w:lineRule="exact"/>
        <w:rPr>
          <w:rFonts w:ascii="宋体" w:hAnsi="宋体" w:cs="宋体"/>
          <w:color w:val="000000"/>
          <w:szCs w:val="22"/>
        </w:rPr>
      </w:pPr>
    </w:p>
    <w:p w:rsidR="003107EF" w:rsidRDefault="003107EF">
      <w:pPr>
        <w:spacing w:line="440" w:lineRule="exact"/>
        <w:rPr>
          <w:rFonts w:ascii="宋体" w:hAnsi="宋体" w:cs="宋体"/>
          <w:color w:val="000000"/>
          <w:szCs w:val="22"/>
        </w:rPr>
      </w:pPr>
    </w:p>
    <w:p w:rsidR="003107EF" w:rsidRDefault="003107EF">
      <w:pPr>
        <w:spacing w:line="440" w:lineRule="exact"/>
        <w:rPr>
          <w:rFonts w:ascii="宋体" w:hAnsi="宋体" w:cs="宋体"/>
          <w:color w:val="000000"/>
          <w:szCs w:val="21"/>
        </w:rPr>
      </w:pPr>
    </w:p>
    <w:p w:rsidR="003107EF" w:rsidRDefault="003107EF">
      <w:pPr>
        <w:spacing w:line="440" w:lineRule="exact"/>
        <w:rPr>
          <w:rFonts w:ascii="宋体" w:hAnsi="宋体" w:cs="宋体"/>
          <w:color w:val="000000"/>
          <w:szCs w:val="21"/>
        </w:rPr>
      </w:pPr>
    </w:p>
    <w:p w:rsidR="003107EF" w:rsidRDefault="003107EF">
      <w:pPr>
        <w:spacing w:line="440" w:lineRule="exact"/>
        <w:rPr>
          <w:rFonts w:ascii="宋体" w:hAnsi="宋体" w:cs="宋体"/>
          <w:color w:val="000000"/>
          <w:szCs w:val="21"/>
        </w:rPr>
      </w:pPr>
    </w:p>
    <w:p w:rsidR="003107EF" w:rsidRDefault="004A78B3">
      <w:pPr>
        <w:tabs>
          <w:tab w:val="left" w:pos="7220"/>
        </w:tabs>
        <w:autoSpaceDE w:val="0"/>
        <w:autoSpaceDN w:val="0"/>
        <w:adjustRightInd w:val="0"/>
        <w:spacing w:line="440" w:lineRule="exact"/>
        <w:ind w:left="2601" w:right="-20"/>
        <w:rPr>
          <w:rFonts w:ascii="宋体" w:hAnsi="宋体" w:cs="宋体"/>
          <w:szCs w:val="22"/>
        </w:rPr>
      </w:pPr>
      <w:r>
        <w:rPr>
          <w:rFonts w:ascii="宋体" w:hAnsi="宋体" w:cs="宋体" w:hint="eastAsia"/>
          <w:position w:val="-2"/>
          <w:szCs w:val="22"/>
        </w:rPr>
        <w:t>供应商</w:t>
      </w:r>
      <w:r>
        <w:rPr>
          <w:rFonts w:ascii="宋体" w:hAnsi="宋体" w:cs="宋体" w:hint="eastAsia"/>
          <w:spacing w:val="-2"/>
          <w:position w:val="-2"/>
          <w:szCs w:val="22"/>
        </w:rPr>
        <w:t>：</w:t>
      </w:r>
      <w:r>
        <w:rPr>
          <w:rFonts w:ascii="宋体" w:hAnsi="宋体" w:cs="宋体" w:hint="eastAsia"/>
          <w:spacing w:val="43"/>
          <w:position w:val="-2"/>
          <w:szCs w:val="22"/>
          <w:u w:val="single"/>
        </w:rPr>
        <w:t xml:space="preserve"> </w:t>
      </w:r>
      <w:r>
        <w:rPr>
          <w:rFonts w:ascii="宋体" w:hAnsi="宋体" w:cs="宋体" w:hint="eastAsia"/>
          <w:position w:val="-2"/>
          <w:szCs w:val="22"/>
          <w:u w:val="single"/>
        </w:rPr>
        <w:tab/>
        <w:t xml:space="preserve">   </w:t>
      </w:r>
      <w:r>
        <w:rPr>
          <w:rFonts w:ascii="宋体" w:hAnsi="宋体" w:cs="宋体" w:hint="eastAsia"/>
          <w:position w:val="-2"/>
          <w:szCs w:val="22"/>
        </w:rPr>
        <w:t>（电子签章）</w:t>
      </w:r>
    </w:p>
    <w:p w:rsidR="003107EF" w:rsidRDefault="003107EF">
      <w:pPr>
        <w:autoSpaceDE w:val="0"/>
        <w:autoSpaceDN w:val="0"/>
        <w:adjustRightInd w:val="0"/>
        <w:spacing w:line="440" w:lineRule="exact"/>
        <w:rPr>
          <w:rFonts w:ascii="宋体" w:hAnsi="宋体" w:cs="宋体"/>
          <w:sz w:val="18"/>
          <w:szCs w:val="18"/>
        </w:rPr>
      </w:pPr>
    </w:p>
    <w:p w:rsidR="003107EF" w:rsidRDefault="004A78B3">
      <w:pPr>
        <w:tabs>
          <w:tab w:val="left" w:pos="7640"/>
        </w:tabs>
        <w:autoSpaceDE w:val="0"/>
        <w:autoSpaceDN w:val="0"/>
        <w:adjustRightInd w:val="0"/>
        <w:spacing w:line="440" w:lineRule="exact"/>
        <w:ind w:left="2601" w:right="-20"/>
        <w:rPr>
          <w:rFonts w:ascii="宋体" w:hAnsi="宋体" w:cs="宋体"/>
          <w:szCs w:val="22"/>
        </w:rPr>
      </w:pPr>
      <w:r>
        <w:rPr>
          <w:rFonts w:ascii="宋体" w:hAnsi="宋体" w:cs="宋体" w:hint="eastAsia"/>
          <w:position w:val="-2"/>
          <w:szCs w:val="22"/>
        </w:rPr>
        <w:t>法</w:t>
      </w:r>
      <w:r>
        <w:rPr>
          <w:rFonts w:ascii="宋体" w:hAnsi="宋体" w:cs="宋体" w:hint="eastAsia"/>
          <w:spacing w:val="-2"/>
          <w:position w:val="-2"/>
          <w:szCs w:val="22"/>
        </w:rPr>
        <w:t>定</w:t>
      </w:r>
      <w:r>
        <w:rPr>
          <w:rFonts w:ascii="宋体" w:hAnsi="宋体" w:cs="宋体" w:hint="eastAsia"/>
          <w:position w:val="-2"/>
          <w:szCs w:val="22"/>
        </w:rPr>
        <w:t>代</w:t>
      </w:r>
      <w:r>
        <w:rPr>
          <w:rFonts w:ascii="宋体" w:hAnsi="宋体" w:cs="宋体" w:hint="eastAsia"/>
          <w:spacing w:val="-2"/>
          <w:position w:val="-2"/>
          <w:szCs w:val="22"/>
        </w:rPr>
        <w:t>表</w:t>
      </w:r>
      <w:r>
        <w:rPr>
          <w:rFonts w:ascii="宋体" w:hAnsi="宋体" w:cs="宋体" w:hint="eastAsia"/>
          <w:position w:val="-2"/>
          <w:szCs w:val="22"/>
        </w:rPr>
        <w:t>人</w:t>
      </w:r>
      <w:r>
        <w:rPr>
          <w:rFonts w:ascii="宋体" w:hAnsi="宋体" w:cs="宋体" w:hint="eastAsia"/>
          <w:spacing w:val="-2"/>
          <w:position w:val="-2"/>
          <w:szCs w:val="22"/>
        </w:rPr>
        <w:t xml:space="preserve"> </w:t>
      </w:r>
      <w:r>
        <w:rPr>
          <w:rFonts w:ascii="宋体" w:hAnsi="宋体" w:cs="宋体" w:hint="eastAsia"/>
          <w:spacing w:val="-3"/>
          <w:position w:val="-2"/>
          <w:szCs w:val="22"/>
        </w:rPr>
        <w:t>：</w:t>
      </w:r>
      <w:r>
        <w:rPr>
          <w:rFonts w:ascii="宋体" w:hAnsi="宋体" w:cs="宋体" w:hint="eastAsia"/>
          <w:spacing w:val="43"/>
          <w:position w:val="-2"/>
          <w:szCs w:val="22"/>
          <w:u w:val="single"/>
        </w:rPr>
        <w:t xml:space="preserve"> </w:t>
      </w:r>
      <w:r>
        <w:rPr>
          <w:rFonts w:ascii="宋体" w:hAnsi="宋体" w:cs="宋体" w:hint="eastAsia"/>
          <w:position w:val="-2"/>
          <w:szCs w:val="22"/>
          <w:u w:val="single"/>
        </w:rPr>
        <w:tab/>
      </w:r>
      <w:r>
        <w:rPr>
          <w:rFonts w:ascii="宋体" w:hAnsi="宋体" w:cs="宋体" w:hint="eastAsia"/>
          <w:position w:val="-2"/>
          <w:szCs w:val="22"/>
        </w:rPr>
        <w:t>（电子签字）</w:t>
      </w:r>
    </w:p>
    <w:p w:rsidR="003107EF" w:rsidRDefault="003107EF">
      <w:pPr>
        <w:autoSpaceDE w:val="0"/>
        <w:autoSpaceDN w:val="0"/>
        <w:adjustRightInd w:val="0"/>
        <w:spacing w:line="440" w:lineRule="exact"/>
        <w:rPr>
          <w:rFonts w:ascii="宋体" w:hAnsi="宋体" w:cs="宋体"/>
          <w:sz w:val="18"/>
          <w:szCs w:val="18"/>
        </w:rPr>
      </w:pPr>
    </w:p>
    <w:p w:rsidR="003107EF" w:rsidRDefault="004A78B3" w:rsidP="001835CE">
      <w:pPr>
        <w:tabs>
          <w:tab w:val="left" w:pos="620"/>
          <w:tab w:val="left" w:pos="1460"/>
          <w:tab w:val="left" w:pos="2300"/>
        </w:tabs>
        <w:autoSpaceDE w:val="0"/>
        <w:autoSpaceDN w:val="0"/>
        <w:adjustRightInd w:val="0"/>
        <w:spacing w:line="440" w:lineRule="exact"/>
        <w:ind w:right="806" w:firstLineChars="1200" w:firstLine="4253"/>
        <w:rPr>
          <w:rFonts w:ascii="宋体" w:hAnsi="宋体" w:cs="宋体"/>
          <w:szCs w:val="22"/>
        </w:rPr>
      </w:pPr>
      <w:r>
        <w:rPr>
          <w:rFonts w:ascii="宋体" w:hAnsi="宋体" w:cs="宋体" w:hint="eastAsia"/>
          <w:w w:val="169"/>
          <w:szCs w:val="22"/>
          <w:u w:val="single"/>
        </w:rPr>
        <w:t xml:space="preserve">   </w:t>
      </w:r>
      <w:r>
        <w:rPr>
          <w:rFonts w:ascii="宋体" w:hAnsi="宋体" w:cs="宋体" w:hint="eastAsia"/>
          <w:szCs w:val="22"/>
          <w:u w:val="single"/>
        </w:rPr>
        <w:tab/>
      </w:r>
      <w:r>
        <w:rPr>
          <w:rFonts w:ascii="宋体" w:hAnsi="宋体" w:cs="宋体" w:hint="eastAsia"/>
          <w:szCs w:val="22"/>
        </w:rPr>
        <w:t>年</w:t>
      </w:r>
      <w:r>
        <w:rPr>
          <w:rFonts w:ascii="宋体" w:hAnsi="宋体" w:cs="宋体" w:hint="eastAsia"/>
          <w:spacing w:val="43"/>
          <w:szCs w:val="22"/>
          <w:u w:val="single"/>
        </w:rPr>
        <w:t xml:space="preserve">  </w:t>
      </w:r>
      <w:r>
        <w:rPr>
          <w:rFonts w:ascii="宋体" w:hAnsi="宋体" w:cs="宋体" w:hint="eastAsia"/>
          <w:szCs w:val="22"/>
          <w:u w:val="single"/>
        </w:rPr>
        <w:tab/>
      </w:r>
      <w:r>
        <w:rPr>
          <w:rFonts w:ascii="宋体" w:hAnsi="宋体" w:cs="宋体" w:hint="eastAsia"/>
          <w:szCs w:val="22"/>
        </w:rPr>
        <w:t>月</w:t>
      </w:r>
      <w:r>
        <w:rPr>
          <w:rFonts w:ascii="宋体" w:hAnsi="宋体" w:cs="宋体" w:hint="eastAsia"/>
          <w:spacing w:val="43"/>
          <w:szCs w:val="22"/>
          <w:u w:val="single"/>
        </w:rPr>
        <w:t xml:space="preserve">  </w:t>
      </w:r>
      <w:r>
        <w:rPr>
          <w:rFonts w:ascii="宋体" w:hAnsi="宋体" w:cs="宋体" w:hint="eastAsia"/>
          <w:szCs w:val="22"/>
          <w:u w:val="single"/>
        </w:rPr>
        <w:tab/>
      </w:r>
      <w:r>
        <w:rPr>
          <w:rFonts w:ascii="宋体" w:hAnsi="宋体" w:cs="宋体" w:hint="eastAsia"/>
          <w:szCs w:val="22"/>
        </w:rPr>
        <w:t>日</w:t>
      </w:r>
    </w:p>
    <w:p w:rsidR="003107EF" w:rsidRDefault="003107EF">
      <w:pPr>
        <w:autoSpaceDE w:val="0"/>
        <w:autoSpaceDN w:val="0"/>
        <w:adjustRightInd w:val="0"/>
        <w:spacing w:line="440" w:lineRule="exact"/>
        <w:ind w:left="3251" w:right="3249"/>
        <w:jc w:val="center"/>
        <w:rPr>
          <w:rFonts w:ascii="宋体" w:hAnsi="宋体" w:cs="宋体"/>
          <w:b/>
          <w:bCs/>
          <w:spacing w:val="2"/>
          <w:w w:val="99"/>
          <w:position w:val="-1"/>
          <w:sz w:val="32"/>
          <w:szCs w:val="32"/>
        </w:rPr>
      </w:pPr>
    </w:p>
    <w:p w:rsidR="003107EF" w:rsidRDefault="003107EF">
      <w:pPr>
        <w:autoSpaceDE w:val="0"/>
        <w:autoSpaceDN w:val="0"/>
        <w:adjustRightInd w:val="0"/>
        <w:spacing w:line="440" w:lineRule="exact"/>
        <w:ind w:left="3251" w:right="3249"/>
        <w:jc w:val="center"/>
        <w:rPr>
          <w:rFonts w:ascii="宋体" w:hAnsi="宋体" w:cs="宋体"/>
          <w:b/>
          <w:bCs/>
          <w:spacing w:val="2"/>
          <w:w w:val="99"/>
          <w:position w:val="-1"/>
          <w:sz w:val="32"/>
          <w:szCs w:val="32"/>
        </w:rPr>
      </w:pPr>
    </w:p>
    <w:p w:rsidR="003107EF" w:rsidRDefault="003107EF">
      <w:pPr>
        <w:autoSpaceDE w:val="0"/>
        <w:autoSpaceDN w:val="0"/>
        <w:adjustRightInd w:val="0"/>
        <w:spacing w:line="440" w:lineRule="exact"/>
        <w:ind w:left="3251" w:right="3249"/>
        <w:jc w:val="center"/>
        <w:rPr>
          <w:rFonts w:ascii="宋体" w:hAnsi="宋体" w:cs="宋体"/>
          <w:b/>
          <w:bCs/>
          <w:spacing w:val="2"/>
          <w:w w:val="99"/>
          <w:position w:val="-1"/>
          <w:sz w:val="32"/>
          <w:szCs w:val="32"/>
        </w:rPr>
      </w:pPr>
    </w:p>
    <w:p w:rsidR="003107EF" w:rsidRDefault="004A78B3">
      <w:pPr>
        <w:autoSpaceDE w:val="0"/>
        <w:autoSpaceDN w:val="0"/>
        <w:adjustRightInd w:val="0"/>
        <w:spacing w:line="440" w:lineRule="exact"/>
        <w:ind w:left="3251" w:right="3249"/>
        <w:jc w:val="center"/>
        <w:rPr>
          <w:rFonts w:ascii="宋体" w:hAnsi="宋体" w:cs="宋体"/>
          <w:b/>
          <w:bCs/>
          <w:spacing w:val="2"/>
          <w:w w:val="99"/>
          <w:position w:val="-1"/>
          <w:sz w:val="32"/>
          <w:szCs w:val="32"/>
        </w:rPr>
      </w:pPr>
      <w:r>
        <w:rPr>
          <w:rFonts w:ascii="宋体" w:hAnsi="宋体" w:cs="宋体" w:hint="eastAsia"/>
          <w:b/>
          <w:bCs/>
          <w:spacing w:val="2"/>
          <w:w w:val="99"/>
          <w:position w:val="-1"/>
          <w:sz w:val="32"/>
          <w:szCs w:val="32"/>
        </w:rPr>
        <w:br w:type="page"/>
      </w:r>
    </w:p>
    <w:p w:rsidR="003107EF" w:rsidRDefault="004A78B3">
      <w:pPr>
        <w:autoSpaceDE w:val="0"/>
        <w:autoSpaceDN w:val="0"/>
        <w:adjustRightInd w:val="0"/>
        <w:spacing w:line="440" w:lineRule="exact"/>
        <w:ind w:left="3251" w:right="3249"/>
        <w:jc w:val="center"/>
        <w:rPr>
          <w:rFonts w:ascii="宋体" w:hAnsi="宋体" w:cs="宋体"/>
          <w:b/>
          <w:bCs/>
          <w:spacing w:val="2"/>
          <w:w w:val="99"/>
          <w:position w:val="-1"/>
          <w:sz w:val="32"/>
          <w:szCs w:val="32"/>
        </w:rPr>
      </w:pPr>
      <w:r>
        <w:rPr>
          <w:rFonts w:ascii="宋体" w:hAnsi="宋体" w:cs="宋体" w:hint="eastAsia"/>
          <w:b/>
          <w:bCs/>
          <w:spacing w:val="2"/>
          <w:w w:val="99"/>
          <w:position w:val="-1"/>
          <w:sz w:val="32"/>
          <w:szCs w:val="32"/>
        </w:rPr>
        <w:lastRenderedPageBreak/>
        <w:t>五、分项报价表</w:t>
      </w:r>
    </w:p>
    <w:p w:rsidR="003107EF" w:rsidRDefault="003107EF">
      <w:pPr>
        <w:autoSpaceDE w:val="0"/>
        <w:autoSpaceDN w:val="0"/>
        <w:adjustRightInd w:val="0"/>
        <w:spacing w:line="440" w:lineRule="exact"/>
        <w:rPr>
          <w:rFonts w:ascii="宋体" w:hAnsi="宋体" w:cs="宋体"/>
          <w:szCs w:val="21"/>
        </w:rPr>
      </w:pPr>
    </w:p>
    <w:p w:rsidR="003107EF" w:rsidRDefault="003107EF">
      <w:pPr>
        <w:pStyle w:val="a6"/>
        <w:spacing w:line="440" w:lineRule="exact"/>
        <w:ind w:right="-109"/>
        <w:rPr>
          <w:rFonts w:hAnsi="宋体" w:cs="宋体"/>
          <w:b/>
          <w:sz w:val="22"/>
          <w:szCs w:val="22"/>
        </w:rPr>
      </w:pPr>
    </w:p>
    <w:tbl>
      <w:tblPr>
        <w:tblW w:w="8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02"/>
        <w:gridCol w:w="937"/>
        <w:gridCol w:w="1127"/>
        <w:gridCol w:w="1303"/>
        <w:gridCol w:w="1326"/>
        <w:gridCol w:w="1690"/>
      </w:tblGrid>
      <w:tr w:rsidR="003107EF">
        <w:trPr>
          <w:trHeight w:val="1025"/>
        </w:trPr>
        <w:tc>
          <w:tcPr>
            <w:tcW w:w="751"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序号</w:t>
            </w:r>
          </w:p>
        </w:tc>
        <w:tc>
          <w:tcPr>
            <w:tcW w:w="1502"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货物名称</w:t>
            </w:r>
          </w:p>
        </w:tc>
        <w:tc>
          <w:tcPr>
            <w:tcW w:w="937"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规格</w:t>
            </w:r>
          </w:p>
        </w:tc>
        <w:tc>
          <w:tcPr>
            <w:tcW w:w="1127"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单价（元）</w:t>
            </w:r>
          </w:p>
        </w:tc>
        <w:tc>
          <w:tcPr>
            <w:tcW w:w="1303"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数量</w:t>
            </w:r>
          </w:p>
        </w:tc>
        <w:tc>
          <w:tcPr>
            <w:tcW w:w="1326"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总价（元）</w:t>
            </w:r>
          </w:p>
        </w:tc>
        <w:tc>
          <w:tcPr>
            <w:tcW w:w="1690" w:type="dxa"/>
            <w:vAlign w:val="center"/>
          </w:tcPr>
          <w:p w:rsidR="003107EF" w:rsidRDefault="004A78B3">
            <w:pPr>
              <w:spacing w:line="440" w:lineRule="exact"/>
              <w:jc w:val="center"/>
              <w:rPr>
                <w:rFonts w:ascii="宋体" w:hAnsi="宋体" w:cs="宋体"/>
                <w:b/>
                <w:szCs w:val="22"/>
              </w:rPr>
            </w:pPr>
            <w:r>
              <w:rPr>
                <w:rFonts w:ascii="宋体" w:hAnsi="宋体" w:cs="宋体" w:hint="eastAsia"/>
                <w:b/>
                <w:szCs w:val="22"/>
              </w:rPr>
              <w:t>是否属于小微企业产品</w:t>
            </w:r>
          </w:p>
        </w:tc>
      </w:tr>
      <w:tr w:rsidR="003107EF">
        <w:trPr>
          <w:trHeight w:val="602"/>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1</w:t>
            </w:r>
          </w:p>
        </w:tc>
        <w:tc>
          <w:tcPr>
            <w:tcW w:w="1502" w:type="dxa"/>
            <w:vAlign w:val="center"/>
          </w:tcPr>
          <w:p w:rsidR="003107EF" w:rsidRDefault="003107EF">
            <w:pPr>
              <w:spacing w:line="440" w:lineRule="exact"/>
              <w:jc w:val="center"/>
              <w:rPr>
                <w:rFonts w:ascii="宋体" w:hAnsi="宋体" w:cs="宋体"/>
                <w:szCs w:val="22"/>
              </w:rPr>
            </w:pPr>
          </w:p>
        </w:tc>
        <w:tc>
          <w:tcPr>
            <w:tcW w:w="937" w:type="dxa"/>
            <w:vAlign w:val="center"/>
          </w:tcPr>
          <w:p w:rsidR="003107EF" w:rsidRDefault="003107EF">
            <w:pPr>
              <w:spacing w:line="440" w:lineRule="exact"/>
              <w:jc w:val="center"/>
              <w:rPr>
                <w:rFonts w:ascii="宋体" w:hAnsi="宋体" w:cs="宋体"/>
                <w:szCs w:val="22"/>
              </w:rPr>
            </w:pPr>
          </w:p>
        </w:tc>
        <w:tc>
          <w:tcPr>
            <w:tcW w:w="1127" w:type="dxa"/>
            <w:vAlign w:val="center"/>
          </w:tcPr>
          <w:p w:rsidR="003107EF" w:rsidRDefault="003107EF">
            <w:pPr>
              <w:spacing w:line="440" w:lineRule="exact"/>
              <w:jc w:val="center"/>
              <w:rPr>
                <w:rFonts w:ascii="宋体" w:hAnsi="宋体" w:cs="宋体"/>
                <w:szCs w:val="22"/>
              </w:rPr>
            </w:pP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3107EF">
            <w:pPr>
              <w:spacing w:line="440" w:lineRule="exact"/>
              <w:jc w:val="center"/>
              <w:rPr>
                <w:rFonts w:ascii="宋体" w:hAnsi="宋体" w:cs="宋体"/>
                <w:szCs w:val="22"/>
              </w:rPr>
            </w:pPr>
          </w:p>
        </w:tc>
        <w:tc>
          <w:tcPr>
            <w:tcW w:w="1690" w:type="dxa"/>
            <w:vAlign w:val="center"/>
          </w:tcPr>
          <w:p w:rsidR="003107EF" w:rsidRDefault="003107EF">
            <w:pPr>
              <w:spacing w:line="440" w:lineRule="exact"/>
              <w:jc w:val="center"/>
              <w:rPr>
                <w:rFonts w:ascii="宋体" w:hAnsi="宋体" w:cs="宋体"/>
                <w:szCs w:val="22"/>
              </w:rPr>
            </w:pPr>
          </w:p>
        </w:tc>
      </w:tr>
      <w:tr w:rsidR="003107EF">
        <w:trPr>
          <w:trHeight w:val="602"/>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2</w:t>
            </w:r>
          </w:p>
        </w:tc>
        <w:tc>
          <w:tcPr>
            <w:tcW w:w="1502" w:type="dxa"/>
            <w:vAlign w:val="center"/>
          </w:tcPr>
          <w:p w:rsidR="003107EF" w:rsidRDefault="003107EF">
            <w:pPr>
              <w:spacing w:line="440" w:lineRule="exact"/>
              <w:jc w:val="center"/>
              <w:rPr>
                <w:rFonts w:ascii="宋体" w:hAnsi="宋体" w:cs="宋体"/>
                <w:szCs w:val="22"/>
              </w:rPr>
            </w:pPr>
          </w:p>
        </w:tc>
        <w:tc>
          <w:tcPr>
            <w:tcW w:w="937" w:type="dxa"/>
            <w:vAlign w:val="center"/>
          </w:tcPr>
          <w:p w:rsidR="003107EF" w:rsidRDefault="003107EF">
            <w:pPr>
              <w:spacing w:line="440" w:lineRule="exact"/>
              <w:jc w:val="center"/>
              <w:rPr>
                <w:rFonts w:ascii="宋体" w:hAnsi="宋体" w:cs="宋体"/>
                <w:szCs w:val="22"/>
              </w:rPr>
            </w:pPr>
          </w:p>
        </w:tc>
        <w:tc>
          <w:tcPr>
            <w:tcW w:w="1127" w:type="dxa"/>
            <w:vAlign w:val="center"/>
          </w:tcPr>
          <w:p w:rsidR="003107EF" w:rsidRDefault="003107EF">
            <w:pPr>
              <w:spacing w:line="440" w:lineRule="exact"/>
              <w:jc w:val="center"/>
              <w:rPr>
                <w:rFonts w:ascii="宋体" w:hAnsi="宋体" w:cs="宋体"/>
                <w:szCs w:val="22"/>
              </w:rPr>
            </w:pP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3107EF">
            <w:pPr>
              <w:spacing w:line="440" w:lineRule="exact"/>
              <w:jc w:val="center"/>
              <w:rPr>
                <w:rFonts w:ascii="宋体" w:hAnsi="宋体" w:cs="宋体"/>
                <w:szCs w:val="22"/>
              </w:rPr>
            </w:pPr>
          </w:p>
        </w:tc>
        <w:tc>
          <w:tcPr>
            <w:tcW w:w="1690" w:type="dxa"/>
            <w:vAlign w:val="center"/>
          </w:tcPr>
          <w:p w:rsidR="003107EF" w:rsidRDefault="003107EF">
            <w:pPr>
              <w:spacing w:line="440" w:lineRule="exact"/>
              <w:jc w:val="center"/>
              <w:rPr>
                <w:rFonts w:ascii="宋体" w:hAnsi="宋体" w:cs="宋体"/>
                <w:szCs w:val="22"/>
              </w:rPr>
            </w:pPr>
          </w:p>
        </w:tc>
      </w:tr>
      <w:tr w:rsidR="003107EF">
        <w:trPr>
          <w:trHeight w:val="602"/>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3</w:t>
            </w:r>
          </w:p>
        </w:tc>
        <w:tc>
          <w:tcPr>
            <w:tcW w:w="1502" w:type="dxa"/>
            <w:vAlign w:val="center"/>
          </w:tcPr>
          <w:p w:rsidR="003107EF" w:rsidRDefault="003107EF">
            <w:pPr>
              <w:spacing w:line="440" w:lineRule="exact"/>
              <w:jc w:val="center"/>
              <w:rPr>
                <w:rFonts w:ascii="宋体" w:hAnsi="宋体" w:cs="宋体"/>
                <w:szCs w:val="22"/>
              </w:rPr>
            </w:pPr>
          </w:p>
        </w:tc>
        <w:tc>
          <w:tcPr>
            <w:tcW w:w="937" w:type="dxa"/>
            <w:vAlign w:val="center"/>
          </w:tcPr>
          <w:p w:rsidR="003107EF" w:rsidRDefault="003107EF">
            <w:pPr>
              <w:spacing w:line="440" w:lineRule="exact"/>
              <w:jc w:val="center"/>
              <w:rPr>
                <w:rFonts w:ascii="宋体" w:hAnsi="宋体" w:cs="宋体"/>
                <w:szCs w:val="22"/>
              </w:rPr>
            </w:pPr>
          </w:p>
        </w:tc>
        <w:tc>
          <w:tcPr>
            <w:tcW w:w="1127" w:type="dxa"/>
            <w:vAlign w:val="center"/>
          </w:tcPr>
          <w:p w:rsidR="003107EF" w:rsidRDefault="003107EF">
            <w:pPr>
              <w:spacing w:line="440" w:lineRule="exact"/>
              <w:jc w:val="center"/>
              <w:rPr>
                <w:rFonts w:ascii="宋体" w:hAnsi="宋体" w:cs="宋体"/>
                <w:szCs w:val="22"/>
              </w:rPr>
            </w:pP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3107EF">
            <w:pPr>
              <w:spacing w:line="440" w:lineRule="exact"/>
              <w:jc w:val="center"/>
              <w:rPr>
                <w:rFonts w:ascii="宋体" w:hAnsi="宋体" w:cs="宋体"/>
                <w:szCs w:val="22"/>
              </w:rPr>
            </w:pPr>
          </w:p>
        </w:tc>
        <w:tc>
          <w:tcPr>
            <w:tcW w:w="1690" w:type="dxa"/>
            <w:vAlign w:val="center"/>
          </w:tcPr>
          <w:p w:rsidR="003107EF" w:rsidRDefault="003107EF">
            <w:pPr>
              <w:spacing w:line="440" w:lineRule="exact"/>
              <w:jc w:val="center"/>
              <w:rPr>
                <w:rFonts w:ascii="宋体" w:hAnsi="宋体" w:cs="宋体"/>
                <w:szCs w:val="22"/>
              </w:rPr>
            </w:pPr>
          </w:p>
        </w:tc>
      </w:tr>
      <w:tr w:rsidR="003107EF">
        <w:trPr>
          <w:trHeight w:val="602"/>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4</w:t>
            </w:r>
          </w:p>
        </w:tc>
        <w:tc>
          <w:tcPr>
            <w:tcW w:w="1502" w:type="dxa"/>
            <w:vAlign w:val="center"/>
          </w:tcPr>
          <w:p w:rsidR="003107EF" w:rsidRDefault="003107EF">
            <w:pPr>
              <w:spacing w:line="440" w:lineRule="exact"/>
              <w:jc w:val="center"/>
              <w:rPr>
                <w:rFonts w:ascii="宋体" w:hAnsi="宋体" w:cs="宋体"/>
                <w:szCs w:val="22"/>
              </w:rPr>
            </w:pPr>
          </w:p>
        </w:tc>
        <w:tc>
          <w:tcPr>
            <w:tcW w:w="937" w:type="dxa"/>
            <w:vAlign w:val="center"/>
          </w:tcPr>
          <w:p w:rsidR="003107EF" w:rsidRDefault="003107EF">
            <w:pPr>
              <w:spacing w:line="440" w:lineRule="exact"/>
              <w:jc w:val="center"/>
              <w:rPr>
                <w:rFonts w:ascii="宋体" w:hAnsi="宋体" w:cs="宋体"/>
                <w:szCs w:val="22"/>
              </w:rPr>
            </w:pPr>
          </w:p>
        </w:tc>
        <w:tc>
          <w:tcPr>
            <w:tcW w:w="1127" w:type="dxa"/>
            <w:vAlign w:val="center"/>
          </w:tcPr>
          <w:p w:rsidR="003107EF" w:rsidRDefault="003107EF">
            <w:pPr>
              <w:spacing w:line="440" w:lineRule="exact"/>
              <w:jc w:val="center"/>
              <w:rPr>
                <w:rFonts w:ascii="宋体" w:hAnsi="宋体" w:cs="宋体"/>
                <w:szCs w:val="22"/>
              </w:rPr>
            </w:pP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3107EF">
            <w:pPr>
              <w:spacing w:line="440" w:lineRule="exact"/>
              <w:jc w:val="center"/>
              <w:rPr>
                <w:rFonts w:ascii="宋体" w:hAnsi="宋体" w:cs="宋体"/>
                <w:szCs w:val="22"/>
              </w:rPr>
            </w:pPr>
          </w:p>
        </w:tc>
        <w:tc>
          <w:tcPr>
            <w:tcW w:w="1690" w:type="dxa"/>
            <w:vAlign w:val="center"/>
          </w:tcPr>
          <w:p w:rsidR="003107EF" w:rsidRDefault="003107EF">
            <w:pPr>
              <w:spacing w:line="440" w:lineRule="exact"/>
              <w:jc w:val="center"/>
              <w:rPr>
                <w:rFonts w:ascii="宋体" w:hAnsi="宋体" w:cs="宋体"/>
                <w:szCs w:val="22"/>
              </w:rPr>
            </w:pPr>
          </w:p>
        </w:tc>
      </w:tr>
      <w:tr w:rsidR="003107EF">
        <w:trPr>
          <w:trHeight w:val="1025"/>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w:t>
            </w:r>
          </w:p>
        </w:tc>
        <w:tc>
          <w:tcPr>
            <w:tcW w:w="1502" w:type="dxa"/>
            <w:vAlign w:val="center"/>
          </w:tcPr>
          <w:p w:rsidR="003107EF" w:rsidRDefault="003107EF">
            <w:pPr>
              <w:spacing w:line="440" w:lineRule="exact"/>
              <w:jc w:val="center"/>
              <w:rPr>
                <w:rFonts w:ascii="宋体" w:hAnsi="宋体" w:cs="宋体"/>
                <w:szCs w:val="22"/>
              </w:rPr>
            </w:pPr>
          </w:p>
        </w:tc>
        <w:tc>
          <w:tcPr>
            <w:tcW w:w="937" w:type="dxa"/>
            <w:vAlign w:val="center"/>
          </w:tcPr>
          <w:p w:rsidR="003107EF" w:rsidRDefault="003107EF">
            <w:pPr>
              <w:spacing w:line="440" w:lineRule="exact"/>
              <w:jc w:val="center"/>
              <w:rPr>
                <w:rFonts w:ascii="宋体" w:hAnsi="宋体" w:cs="宋体"/>
                <w:szCs w:val="22"/>
              </w:rPr>
            </w:pPr>
          </w:p>
        </w:tc>
        <w:tc>
          <w:tcPr>
            <w:tcW w:w="1127" w:type="dxa"/>
            <w:vAlign w:val="center"/>
          </w:tcPr>
          <w:p w:rsidR="003107EF" w:rsidRDefault="003107EF">
            <w:pPr>
              <w:spacing w:line="440" w:lineRule="exact"/>
              <w:jc w:val="center"/>
              <w:rPr>
                <w:rFonts w:ascii="宋体" w:hAnsi="宋体" w:cs="宋体"/>
                <w:szCs w:val="22"/>
              </w:rPr>
            </w:pP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3107EF">
            <w:pPr>
              <w:spacing w:line="440" w:lineRule="exact"/>
              <w:jc w:val="center"/>
              <w:rPr>
                <w:rFonts w:ascii="宋体" w:hAnsi="宋体" w:cs="宋体"/>
                <w:szCs w:val="22"/>
              </w:rPr>
            </w:pPr>
          </w:p>
        </w:tc>
        <w:tc>
          <w:tcPr>
            <w:tcW w:w="1690" w:type="dxa"/>
            <w:vAlign w:val="center"/>
          </w:tcPr>
          <w:p w:rsidR="003107EF" w:rsidRDefault="003107EF">
            <w:pPr>
              <w:spacing w:line="440" w:lineRule="exact"/>
              <w:jc w:val="center"/>
              <w:rPr>
                <w:rFonts w:ascii="宋体" w:hAnsi="宋体" w:cs="宋体"/>
                <w:szCs w:val="22"/>
              </w:rPr>
            </w:pPr>
          </w:p>
        </w:tc>
      </w:tr>
      <w:tr w:rsidR="003107EF">
        <w:trPr>
          <w:trHeight w:val="623"/>
        </w:trPr>
        <w:tc>
          <w:tcPr>
            <w:tcW w:w="751"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w:t>
            </w:r>
          </w:p>
        </w:tc>
        <w:tc>
          <w:tcPr>
            <w:tcW w:w="1502"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w:t>
            </w:r>
          </w:p>
        </w:tc>
        <w:tc>
          <w:tcPr>
            <w:tcW w:w="937"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w:t>
            </w:r>
          </w:p>
        </w:tc>
        <w:tc>
          <w:tcPr>
            <w:tcW w:w="1127" w:type="dxa"/>
            <w:vAlign w:val="center"/>
          </w:tcPr>
          <w:p w:rsidR="003107EF" w:rsidRDefault="004A78B3">
            <w:pPr>
              <w:spacing w:line="440" w:lineRule="exact"/>
              <w:jc w:val="center"/>
              <w:rPr>
                <w:rFonts w:ascii="宋体" w:hAnsi="宋体" w:cs="宋体"/>
                <w:szCs w:val="22"/>
              </w:rPr>
            </w:pPr>
            <w:r>
              <w:rPr>
                <w:rFonts w:ascii="宋体" w:hAnsi="宋体" w:cs="宋体" w:hint="eastAsia"/>
                <w:szCs w:val="22"/>
              </w:rPr>
              <w:t>/</w:t>
            </w:r>
          </w:p>
        </w:tc>
        <w:tc>
          <w:tcPr>
            <w:tcW w:w="1303" w:type="dxa"/>
            <w:vAlign w:val="center"/>
          </w:tcPr>
          <w:p w:rsidR="003107EF" w:rsidRDefault="003107EF">
            <w:pPr>
              <w:spacing w:line="440" w:lineRule="exact"/>
              <w:jc w:val="center"/>
              <w:rPr>
                <w:rFonts w:ascii="宋体" w:hAnsi="宋体" w:cs="宋体"/>
                <w:szCs w:val="22"/>
              </w:rPr>
            </w:pPr>
          </w:p>
        </w:tc>
        <w:tc>
          <w:tcPr>
            <w:tcW w:w="1326" w:type="dxa"/>
            <w:vAlign w:val="center"/>
          </w:tcPr>
          <w:p w:rsidR="003107EF" w:rsidRDefault="004A78B3">
            <w:pPr>
              <w:spacing w:line="440" w:lineRule="exact"/>
              <w:rPr>
                <w:rFonts w:ascii="宋体" w:hAnsi="宋体" w:cs="宋体"/>
                <w:szCs w:val="22"/>
              </w:rPr>
            </w:pPr>
            <w:r>
              <w:rPr>
                <w:rFonts w:ascii="宋体" w:hAnsi="宋体" w:cs="宋体" w:hint="eastAsia"/>
                <w:szCs w:val="22"/>
              </w:rPr>
              <w:t>合计（元）</w:t>
            </w:r>
          </w:p>
        </w:tc>
        <w:tc>
          <w:tcPr>
            <w:tcW w:w="1690" w:type="dxa"/>
            <w:vAlign w:val="center"/>
          </w:tcPr>
          <w:p w:rsidR="003107EF" w:rsidRDefault="003107EF">
            <w:pPr>
              <w:spacing w:line="440" w:lineRule="exact"/>
              <w:jc w:val="center"/>
              <w:rPr>
                <w:rFonts w:ascii="宋体" w:hAnsi="宋体" w:cs="宋体"/>
                <w:szCs w:val="22"/>
              </w:rPr>
            </w:pPr>
          </w:p>
        </w:tc>
      </w:tr>
    </w:tbl>
    <w:p w:rsidR="003107EF" w:rsidRDefault="003107EF">
      <w:pPr>
        <w:pStyle w:val="a6"/>
        <w:spacing w:line="440" w:lineRule="exact"/>
        <w:ind w:right="-109"/>
        <w:rPr>
          <w:rFonts w:hAnsi="宋体" w:cs="宋体"/>
          <w:sz w:val="22"/>
          <w:szCs w:val="22"/>
        </w:rPr>
      </w:pPr>
    </w:p>
    <w:p w:rsidR="003107EF" w:rsidRDefault="003107EF">
      <w:pPr>
        <w:pStyle w:val="a6"/>
        <w:spacing w:line="440" w:lineRule="exact"/>
        <w:rPr>
          <w:rFonts w:hAnsi="宋体" w:cs="宋体"/>
          <w:sz w:val="22"/>
          <w:szCs w:val="22"/>
        </w:rPr>
      </w:pPr>
    </w:p>
    <w:p w:rsidR="003107EF" w:rsidRDefault="004A78B3">
      <w:pPr>
        <w:tabs>
          <w:tab w:val="left" w:pos="7220"/>
        </w:tabs>
        <w:autoSpaceDE w:val="0"/>
        <w:autoSpaceDN w:val="0"/>
        <w:adjustRightInd w:val="0"/>
        <w:spacing w:line="440" w:lineRule="exact"/>
        <w:ind w:left="2601" w:right="-20"/>
        <w:rPr>
          <w:rFonts w:ascii="宋体" w:hAnsi="宋体" w:cs="宋体"/>
          <w:szCs w:val="22"/>
        </w:rPr>
      </w:pPr>
      <w:r>
        <w:rPr>
          <w:rFonts w:ascii="宋体" w:hAnsi="宋体" w:cs="宋体" w:hint="eastAsia"/>
          <w:position w:val="-2"/>
          <w:szCs w:val="22"/>
        </w:rPr>
        <w:t>供应商</w:t>
      </w:r>
      <w:r>
        <w:rPr>
          <w:rFonts w:ascii="宋体" w:hAnsi="宋体" w:cs="宋体" w:hint="eastAsia"/>
          <w:spacing w:val="-2"/>
          <w:position w:val="-2"/>
          <w:szCs w:val="22"/>
        </w:rPr>
        <w:t>：</w:t>
      </w:r>
      <w:r>
        <w:rPr>
          <w:rFonts w:ascii="宋体" w:hAnsi="宋体" w:cs="宋体" w:hint="eastAsia"/>
          <w:spacing w:val="43"/>
          <w:position w:val="-2"/>
          <w:szCs w:val="22"/>
          <w:u w:val="single"/>
        </w:rPr>
        <w:t xml:space="preserve"> </w:t>
      </w:r>
      <w:r>
        <w:rPr>
          <w:rFonts w:ascii="宋体" w:hAnsi="宋体" w:cs="宋体" w:hint="eastAsia"/>
          <w:position w:val="-2"/>
          <w:szCs w:val="22"/>
          <w:u w:val="single"/>
        </w:rPr>
        <w:tab/>
        <w:t xml:space="preserve">   </w:t>
      </w:r>
      <w:r>
        <w:rPr>
          <w:rFonts w:ascii="宋体" w:hAnsi="宋体" w:cs="宋体" w:hint="eastAsia"/>
          <w:position w:val="-2"/>
          <w:szCs w:val="22"/>
        </w:rPr>
        <w:t>（电子签章）</w:t>
      </w:r>
    </w:p>
    <w:p w:rsidR="003107EF" w:rsidRDefault="003107EF">
      <w:pPr>
        <w:autoSpaceDE w:val="0"/>
        <w:autoSpaceDN w:val="0"/>
        <w:adjustRightInd w:val="0"/>
        <w:spacing w:line="440" w:lineRule="exact"/>
        <w:rPr>
          <w:rFonts w:ascii="宋体" w:hAnsi="宋体" w:cs="宋体"/>
          <w:sz w:val="18"/>
          <w:szCs w:val="18"/>
        </w:rPr>
      </w:pPr>
    </w:p>
    <w:p w:rsidR="003107EF" w:rsidRDefault="004A78B3">
      <w:pPr>
        <w:tabs>
          <w:tab w:val="left" w:pos="7640"/>
        </w:tabs>
        <w:autoSpaceDE w:val="0"/>
        <w:autoSpaceDN w:val="0"/>
        <w:adjustRightInd w:val="0"/>
        <w:spacing w:line="440" w:lineRule="exact"/>
        <w:ind w:left="2601" w:right="-20"/>
        <w:rPr>
          <w:rFonts w:ascii="宋体" w:hAnsi="宋体" w:cs="宋体"/>
          <w:szCs w:val="22"/>
        </w:rPr>
      </w:pPr>
      <w:r>
        <w:rPr>
          <w:rFonts w:ascii="宋体" w:hAnsi="宋体" w:cs="宋体" w:hint="eastAsia"/>
          <w:position w:val="-2"/>
          <w:szCs w:val="22"/>
        </w:rPr>
        <w:t>法</w:t>
      </w:r>
      <w:r>
        <w:rPr>
          <w:rFonts w:ascii="宋体" w:hAnsi="宋体" w:cs="宋体" w:hint="eastAsia"/>
          <w:spacing w:val="-2"/>
          <w:position w:val="-2"/>
          <w:szCs w:val="22"/>
        </w:rPr>
        <w:t>定</w:t>
      </w:r>
      <w:r>
        <w:rPr>
          <w:rFonts w:ascii="宋体" w:hAnsi="宋体" w:cs="宋体" w:hint="eastAsia"/>
          <w:position w:val="-2"/>
          <w:szCs w:val="22"/>
        </w:rPr>
        <w:t>代</w:t>
      </w:r>
      <w:r>
        <w:rPr>
          <w:rFonts w:ascii="宋体" w:hAnsi="宋体" w:cs="宋体" w:hint="eastAsia"/>
          <w:spacing w:val="-2"/>
          <w:position w:val="-2"/>
          <w:szCs w:val="22"/>
        </w:rPr>
        <w:t>表</w:t>
      </w:r>
      <w:r>
        <w:rPr>
          <w:rFonts w:ascii="宋体" w:hAnsi="宋体" w:cs="宋体" w:hint="eastAsia"/>
          <w:position w:val="-2"/>
          <w:szCs w:val="22"/>
        </w:rPr>
        <w:t>人</w:t>
      </w:r>
      <w:r>
        <w:rPr>
          <w:rFonts w:ascii="宋体" w:hAnsi="宋体" w:cs="宋体" w:hint="eastAsia"/>
          <w:spacing w:val="-3"/>
          <w:position w:val="-2"/>
          <w:szCs w:val="22"/>
        </w:rPr>
        <w:t>：</w:t>
      </w:r>
      <w:r>
        <w:rPr>
          <w:rFonts w:ascii="宋体" w:hAnsi="宋体" w:cs="宋体" w:hint="eastAsia"/>
          <w:spacing w:val="43"/>
          <w:position w:val="-2"/>
          <w:szCs w:val="22"/>
          <w:u w:val="single"/>
        </w:rPr>
        <w:t xml:space="preserve"> </w:t>
      </w:r>
      <w:r>
        <w:rPr>
          <w:rFonts w:ascii="宋体" w:hAnsi="宋体" w:cs="宋体" w:hint="eastAsia"/>
          <w:position w:val="-2"/>
          <w:szCs w:val="22"/>
          <w:u w:val="single"/>
        </w:rPr>
        <w:tab/>
      </w:r>
      <w:r>
        <w:rPr>
          <w:rFonts w:ascii="宋体" w:hAnsi="宋体" w:cs="宋体" w:hint="eastAsia"/>
          <w:position w:val="-2"/>
          <w:szCs w:val="22"/>
        </w:rPr>
        <w:t>（电子签字）</w:t>
      </w:r>
    </w:p>
    <w:p w:rsidR="003107EF" w:rsidRDefault="003107EF">
      <w:pPr>
        <w:autoSpaceDE w:val="0"/>
        <w:autoSpaceDN w:val="0"/>
        <w:adjustRightInd w:val="0"/>
        <w:spacing w:line="440" w:lineRule="exact"/>
        <w:rPr>
          <w:rFonts w:ascii="宋体" w:hAnsi="宋体" w:cs="宋体"/>
          <w:sz w:val="18"/>
          <w:szCs w:val="18"/>
        </w:rPr>
      </w:pPr>
    </w:p>
    <w:p w:rsidR="003107EF" w:rsidRDefault="004A78B3" w:rsidP="001835CE">
      <w:pPr>
        <w:tabs>
          <w:tab w:val="left" w:pos="620"/>
          <w:tab w:val="left" w:pos="1460"/>
          <w:tab w:val="left" w:pos="2300"/>
        </w:tabs>
        <w:autoSpaceDE w:val="0"/>
        <w:autoSpaceDN w:val="0"/>
        <w:adjustRightInd w:val="0"/>
        <w:spacing w:line="440" w:lineRule="exact"/>
        <w:ind w:right="806" w:firstLineChars="1200" w:firstLine="4253"/>
        <w:rPr>
          <w:rFonts w:ascii="宋体" w:hAnsi="宋体" w:cs="宋体"/>
          <w:szCs w:val="22"/>
        </w:rPr>
      </w:pPr>
      <w:r>
        <w:rPr>
          <w:rFonts w:ascii="宋体" w:hAnsi="宋体" w:cs="宋体" w:hint="eastAsia"/>
          <w:w w:val="169"/>
          <w:szCs w:val="22"/>
          <w:u w:val="single"/>
        </w:rPr>
        <w:t xml:space="preserve">   </w:t>
      </w:r>
      <w:r>
        <w:rPr>
          <w:rFonts w:ascii="宋体" w:hAnsi="宋体" w:cs="宋体" w:hint="eastAsia"/>
          <w:szCs w:val="22"/>
          <w:u w:val="single"/>
        </w:rPr>
        <w:tab/>
      </w:r>
      <w:r>
        <w:rPr>
          <w:rFonts w:ascii="宋体" w:hAnsi="宋体" w:cs="宋体" w:hint="eastAsia"/>
          <w:szCs w:val="22"/>
        </w:rPr>
        <w:t>年</w:t>
      </w:r>
      <w:r>
        <w:rPr>
          <w:rFonts w:ascii="宋体" w:hAnsi="宋体" w:cs="宋体" w:hint="eastAsia"/>
          <w:spacing w:val="43"/>
          <w:szCs w:val="22"/>
          <w:u w:val="single"/>
        </w:rPr>
        <w:t xml:space="preserve"> </w:t>
      </w:r>
      <w:r>
        <w:rPr>
          <w:rFonts w:ascii="宋体" w:hAnsi="宋体" w:cs="宋体" w:hint="eastAsia"/>
          <w:szCs w:val="22"/>
          <w:u w:val="single"/>
        </w:rPr>
        <w:tab/>
        <w:t xml:space="preserve">   </w:t>
      </w:r>
      <w:r>
        <w:rPr>
          <w:rFonts w:ascii="宋体" w:hAnsi="宋体" w:cs="宋体" w:hint="eastAsia"/>
          <w:szCs w:val="22"/>
        </w:rPr>
        <w:t>月</w:t>
      </w:r>
      <w:r>
        <w:rPr>
          <w:rFonts w:ascii="宋体" w:hAnsi="宋体" w:cs="宋体" w:hint="eastAsia"/>
          <w:spacing w:val="43"/>
          <w:szCs w:val="22"/>
          <w:u w:val="single"/>
        </w:rPr>
        <w:t xml:space="preserve"> </w:t>
      </w:r>
      <w:r>
        <w:rPr>
          <w:rFonts w:ascii="宋体" w:hAnsi="宋体" w:cs="宋体" w:hint="eastAsia"/>
          <w:szCs w:val="22"/>
          <w:u w:val="single"/>
        </w:rPr>
        <w:tab/>
        <w:t xml:space="preserve">  </w:t>
      </w:r>
      <w:r>
        <w:rPr>
          <w:rFonts w:ascii="宋体" w:hAnsi="宋体" w:cs="宋体" w:hint="eastAsia"/>
          <w:szCs w:val="22"/>
        </w:rPr>
        <w:t>日</w:t>
      </w:r>
    </w:p>
    <w:p w:rsidR="003107EF" w:rsidRDefault="003107EF">
      <w:pPr>
        <w:tabs>
          <w:tab w:val="left" w:pos="7640"/>
        </w:tabs>
        <w:autoSpaceDE w:val="0"/>
        <w:autoSpaceDN w:val="0"/>
        <w:adjustRightInd w:val="0"/>
        <w:spacing w:line="440" w:lineRule="exact"/>
        <w:ind w:left="2601" w:right="-20"/>
        <w:rPr>
          <w:rFonts w:ascii="宋体" w:hAnsi="宋体" w:cs="宋体"/>
          <w:position w:val="-2"/>
          <w:szCs w:val="22"/>
        </w:rPr>
      </w:pPr>
    </w:p>
    <w:p w:rsidR="003107EF" w:rsidRDefault="003107EF">
      <w:pPr>
        <w:pStyle w:val="a6"/>
        <w:spacing w:line="440" w:lineRule="exact"/>
        <w:rPr>
          <w:rFonts w:hAnsi="宋体" w:cs="宋体"/>
          <w:sz w:val="22"/>
          <w:szCs w:val="22"/>
        </w:rPr>
      </w:pPr>
    </w:p>
    <w:p w:rsidR="003107EF" w:rsidRDefault="004A78B3">
      <w:pPr>
        <w:spacing w:line="440" w:lineRule="exact"/>
        <w:jc w:val="center"/>
        <w:rPr>
          <w:rFonts w:ascii="宋体" w:hAnsi="宋体" w:cs="宋体"/>
          <w:b/>
          <w:bCs/>
          <w:spacing w:val="2"/>
          <w:w w:val="99"/>
          <w:position w:val="-1"/>
          <w:sz w:val="32"/>
          <w:szCs w:val="32"/>
        </w:rPr>
      </w:pPr>
      <w:r>
        <w:rPr>
          <w:rFonts w:ascii="宋体" w:hAnsi="宋体" w:cs="宋体" w:hint="eastAsia"/>
          <w:sz w:val="32"/>
          <w:szCs w:val="32"/>
        </w:rPr>
        <w:br w:type="page"/>
      </w:r>
      <w:r>
        <w:rPr>
          <w:rFonts w:ascii="宋体" w:hAnsi="宋体" w:cs="宋体" w:hint="eastAsia"/>
          <w:b/>
          <w:bCs/>
          <w:spacing w:val="2"/>
          <w:w w:val="99"/>
          <w:position w:val="-1"/>
          <w:sz w:val="32"/>
          <w:szCs w:val="32"/>
        </w:rPr>
        <w:lastRenderedPageBreak/>
        <w:t>六、资格审查资料</w:t>
      </w:r>
    </w:p>
    <w:p w:rsidR="003107EF" w:rsidRDefault="004A78B3">
      <w:pPr>
        <w:autoSpaceDE w:val="0"/>
        <w:autoSpaceDN w:val="0"/>
        <w:adjustRightInd w:val="0"/>
        <w:spacing w:line="440" w:lineRule="exact"/>
        <w:ind w:left="537" w:right="-20"/>
        <w:rPr>
          <w:rFonts w:ascii="宋体" w:hAnsi="宋体" w:cs="宋体"/>
          <w:sz w:val="32"/>
          <w:szCs w:val="32"/>
        </w:rPr>
      </w:pPr>
      <w:r>
        <w:rPr>
          <w:rFonts w:ascii="宋体" w:hAnsi="宋体" w:cs="宋体" w:hint="eastAsia"/>
          <w:b/>
          <w:bCs/>
          <w:sz w:val="28"/>
          <w:szCs w:val="28"/>
        </w:rPr>
        <w:t>（一）</w:t>
      </w:r>
      <w:r w:rsidR="007E0E5B">
        <w:rPr>
          <w:rFonts w:ascii="宋体" w:hAnsi="宋体" w:cs="宋体" w:hint="eastAsia"/>
          <w:b/>
          <w:bCs/>
          <w:spacing w:val="-3"/>
          <w:sz w:val="28"/>
          <w:szCs w:val="28"/>
        </w:rPr>
        <w:tab/>
        <w:t>基</w:t>
      </w:r>
      <w:r w:rsidR="007E0E5B">
        <w:rPr>
          <w:rFonts w:ascii="宋体" w:hAnsi="宋体" w:cs="宋体" w:hint="eastAsia"/>
          <w:b/>
          <w:bCs/>
          <w:sz w:val="28"/>
          <w:szCs w:val="28"/>
        </w:rPr>
        <w:t>本情</w:t>
      </w:r>
      <w:r w:rsidR="007E0E5B">
        <w:rPr>
          <w:rFonts w:ascii="宋体" w:hAnsi="宋体" w:cs="宋体" w:hint="eastAsia"/>
          <w:b/>
          <w:bCs/>
          <w:spacing w:val="-3"/>
          <w:sz w:val="28"/>
          <w:szCs w:val="28"/>
        </w:rPr>
        <w:t>况</w:t>
      </w:r>
      <w:r w:rsidR="007E0E5B">
        <w:rPr>
          <w:rFonts w:ascii="宋体" w:hAnsi="宋体" w:cs="宋体" w:hint="eastAsia"/>
          <w:b/>
          <w:bCs/>
          <w:sz w:val="28"/>
          <w:szCs w:val="28"/>
        </w:rPr>
        <w:t>表</w:t>
      </w:r>
      <w:r w:rsidR="007E0E5B">
        <w:rPr>
          <w:rFonts w:ascii="宋体" w:hAnsi="宋体" w:cs="宋体" w:hint="eastAsia"/>
          <w:b/>
          <w:bCs/>
          <w:spacing w:val="-3"/>
          <w:sz w:val="28"/>
          <w:szCs w:val="28"/>
        </w:rPr>
        <w:tab/>
      </w:r>
    </w:p>
    <w:tbl>
      <w:tblPr>
        <w:tblW w:w="9600" w:type="dxa"/>
        <w:tblInd w:w="102" w:type="dxa"/>
        <w:tblLayout w:type="fixed"/>
        <w:tblCellMar>
          <w:left w:w="0" w:type="dxa"/>
          <w:right w:w="0" w:type="dxa"/>
        </w:tblCellMar>
        <w:tblLook w:val="04A0" w:firstRow="1" w:lastRow="0" w:firstColumn="1" w:lastColumn="0" w:noHBand="0" w:noVBand="1"/>
      </w:tblPr>
      <w:tblGrid>
        <w:gridCol w:w="2186"/>
        <w:gridCol w:w="949"/>
        <w:gridCol w:w="2424"/>
        <w:gridCol w:w="1141"/>
        <w:gridCol w:w="2900"/>
      </w:tblGrid>
      <w:tr w:rsidR="003107EF">
        <w:trPr>
          <w:trHeight w:hRule="exact" w:val="781"/>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供应商名称</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78"/>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注册</w:t>
            </w:r>
            <w:r>
              <w:rPr>
                <w:rFonts w:ascii="宋体" w:hAnsi="宋体" w:cs="宋体" w:hint="eastAsia"/>
                <w:spacing w:val="-2"/>
                <w:szCs w:val="22"/>
              </w:rPr>
              <w:t>资金</w:t>
            </w:r>
          </w:p>
        </w:tc>
        <w:tc>
          <w:tcPr>
            <w:tcW w:w="3373" w:type="dxa"/>
            <w:gridSpan w:val="2"/>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c>
          <w:tcPr>
            <w:tcW w:w="1141"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141" w:right="-20"/>
              <w:rPr>
                <w:rFonts w:ascii="宋体" w:hAnsi="宋体" w:cs="宋体"/>
                <w:sz w:val="28"/>
                <w:szCs w:val="28"/>
              </w:rPr>
            </w:pPr>
            <w:r>
              <w:rPr>
                <w:rFonts w:ascii="宋体" w:hAnsi="宋体" w:cs="宋体" w:hint="eastAsia"/>
                <w:szCs w:val="22"/>
              </w:rPr>
              <w:t>成立</w:t>
            </w:r>
            <w:r>
              <w:rPr>
                <w:rFonts w:ascii="宋体" w:hAnsi="宋体" w:cs="宋体" w:hint="eastAsia"/>
                <w:spacing w:val="-2"/>
                <w:szCs w:val="22"/>
              </w:rPr>
              <w:t>时</w:t>
            </w:r>
            <w:r>
              <w:rPr>
                <w:rFonts w:ascii="宋体" w:hAnsi="宋体" w:cs="宋体" w:hint="eastAsia"/>
                <w:szCs w:val="22"/>
              </w:rPr>
              <w:t>间</w:t>
            </w:r>
          </w:p>
        </w:tc>
        <w:tc>
          <w:tcPr>
            <w:tcW w:w="2900"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81"/>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注册</w:t>
            </w:r>
            <w:r>
              <w:rPr>
                <w:rFonts w:ascii="宋体" w:hAnsi="宋体" w:cs="宋体" w:hint="eastAsia"/>
                <w:spacing w:val="-2"/>
                <w:szCs w:val="22"/>
              </w:rPr>
              <w:t>地</w:t>
            </w:r>
            <w:r>
              <w:rPr>
                <w:rFonts w:ascii="宋体" w:hAnsi="宋体" w:cs="宋体" w:hint="eastAsia"/>
                <w:szCs w:val="22"/>
              </w:rPr>
              <w:t>址</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78"/>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邮政</w:t>
            </w:r>
            <w:r>
              <w:rPr>
                <w:rFonts w:ascii="宋体" w:hAnsi="宋体" w:cs="宋体" w:hint="eastAsia"/>
                <w:spacing w:val="-2"/>
                <w:szCs w:val="22"/>
              </w:rPr>
              <w:t>编</w:t>
            </w:r>
            <w:r>
              <w:rPr>
                <w:rFonts w:ascii="宋体" w:hAnsi="宋体" w:cs="宋体" w:hint="eastAsia"/>
                <w:szCs w:val="22"/>
              </w:rPr>
              <w:t>码</w:t>
            </w:r>
          </w:p>
        </w:tc>
        <w:tc>
          <w:tcPr>
            <w:tcW w:w="3373" w:type="dxa"/>
            <w:gridSpan w:val="2"/>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c>
          <w:tcPr>
            <w:tcW w:w="1141"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141" w:right="-20"/>
              <w:rPr>
                <w:rFonts w:ascii="宋体" w:hAnsi="宋体" w:cs="宋体"/>
                <w:sz w:val="28"/>
                <w:szCs w:val="28"/>
              </w:rPr>
            </w:pPr>
            <w:r>
              <w:rPr>
                <w:rFonts w:ascii="宋体" w:hAnsi="宋体" w:cs="宋体" w:hint="eastAsia"/>
                <w:szCs w:val="22"/>
              </w:rPr>
              <w:t>员工</w:t>
            </w:r>
            <w:r>
              <w:rPr>
                <w:rFonts w:ascii="宋体" w:hAnsi="宋体" w:cs="宋体" w:hint="eastAsia"/>
                <w:spacing w:val="-2"/>
                <w:szCs w:val="22"/>
              </w:rPr>
              <w:t>总</w:t>
            </w:r>
            <w:r>
              <w:rPr>
                <w:rFonts w:ascii="宋体" w:hAnsi="宋体" w:cs="宋体" w:hint="eastAsia"/>
                <w:szCs w:val="22"/>
              </w:rPr>
              <w:t>数</w:t>
            </w:r>
          </w:p>
        </w:tc>
        <w:tc>
          <w:tcPr>
            <w:tcW w:w="2900"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81"/>
        </w:trPr>
        <w:tc>
          <w:tcPr>
            <w:tcW w:w="2186" w:type="dxa"/>
            <w:vMerge w:val="restart"/>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联系</w:t>
            </w:r>
            <w:r>
              <w:rPr>
                <w:rFonts w:ascii="宋体" w:hAnsi="宋体" w:cs="宋体" w:hint="eastAsia"/>
                <w:spacing w:val="-2"/>
                <w:szCs w:val="22"/>
              </w:rPr>
              <w:t>方</w:t>
            </w:r>
            <w:r>
              <w:rPr>
                <w:rFonts w:ascii="宋体" w:hAnsi="宋体" w:cs="宋体" w:hint="eastAsia"/>
                <w:szCs w:val="22"/>
              </w:rPr>
              <w:t>式</w:t>
            </w:r>
          </w:p>
        </w:tc>
        <w:tc>
          <w:tcPr>
            <w:tcW w:w="949"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148" w:right="-20"/>
              <w:rPr>
                <w:rFonts w:ascii="宋体" w:hAnsi="宋体" w:cs="宋体"/>
                <w:sz w:val="28"/>
                <w:szCs w:val="28"/>
              </w:rPr>
            </w:pPr>
            <w:r>
              <w:rPr>
                <w:rFonts w:ascii="宋体" w:hAnsi="宋体" w:cs="宋体" w:hint="eastAsia"/>
                <w:szCs w:val="22"/>
              </w:rPr>
              <w:t>联系人</w:t>
            </w:r>
          </w:p>
        </w:tc>
        <w:tc>
          <w:tcPr>
            <w:tcW w:w="2424"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c>
          <w:tcPr>
            <w:tcW w:w="1141"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352" w:right="-20"/>
              <w:rPr>
                <w:rFonts w:ascii="宋体" w:hAnsi="宋体" w:cs="宋体"/>
                <w:sz w:val="28"/>
                <w:szCs w:val="28"/>
              </w:rPr>
            </w:pPr>
            <w:r>
              <w:rPr>
                <w:rFonts w:ascii="宋体" w:hAnsi="宋体" w:cs="宋体" w:hint="eastAsia"/>
                <w:szCs w:val="22"/>
              </w:rPr>
              <w:t>电话</w:t>
            </w:r>
          </w:p>
        </w:tc>
        <w:tc>
          <w:tcPr>
            <w:tcW w:w="2900"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78"/>
        </w:trPr>
        <w:tc>
          <w:tcPr>
            <w:tcW w:w="2186" w:type="dxa"/>
            <w:vMerge/>
            <w:tcBorders>
              <w:top w:val="single" w:sz="4" w:space="0" w:color="000000"/>
              <w:left w:val="single" w:sz="4" w:space="0" w:color="000000"/>
              <w:bottom w:val="single" w:sz="4" w:space="0" w:color="000000"/>
              <w:right w:val="single" w:sz="4" w:space="0" w:color="000000"/>
            </w:tcBorders>
            <w:vAlign w:val="center"/>
          </w:tcPr>
          <w:p w:rsidR="003107EF" w:rsidRDefault="003107EF">
            <w:pPr>
              <w:autoSpaceDE w:val="0"/>
              <w:autoSpaceDN w:val="0"/>
              <w:adjustRightInd w:val="0"/>
              <w:spacing w:line="320" w:lineRule="exact"/>
              <w:jc w:val="center"/>
              <w:rPr>
                <w:rFonts w:ascii="宋体" w:hAnsi="宋体" w:cs="宋体"/>
                <w:sz w:val="28"/>
                <w:szCs w:val="28"/>
              </w:rPr>
            </w:pPr>
          </w:p>
        </w:tc>
        <w:tc>
          <w:tcPr>
            <w:tcW w:w="949"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253" w:right="-20"/>
              <w:rPr>
                <w:rFonts w:ascii="宋体" w:hAnsi="宋体" w:cs="宋体"/>
                <w:sz w:val="28"/>
                <w:szCs w:val="28"/>
              </w:rPr>
            </w:pPr>
            <w:r>
              <w:rPr>
                <w:rFonts w:ascii="宋体" w:hAnsi="宋体" w:cs="宋体" w:hint="eastAsia"/>
                <w:szCs w:val="22"/>
              </w:rPr>
              <w:t>网址</w:t>
            </w:r>
          </w:p>
        </w:tc>
        <w:tc>
          <w:tcPr>
            <w:tcW w:w="2424"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c>
          <w:tcPr>
            <w:tcW w:w="1141"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352" w:right="-20"/>
              <w:rPr>
                <w:rFonts w:ascii="宋体" w:hAnsi="宋体" w:cs="宋体"/>
                <w:sz w:val="28"/>
                <w:szCs w:val="28"/>
              </w:rPr>
            </w:pPr>
            <w:r>
              <w:rPr>
                <w:rFonts w:ascii="宋体" w:hAnsi="宋体" w:cs="宋体" w:hint="eastAsia"/>
                <w:szCs w:val="22"/>
              </w:rPr>
              <w:t>传真</w:t>
            </w:r>
          </w:p>
        </w:tc>
        <w:tc>
          <w:tcPr>
            <w:tcW w:w="2900"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1081"/>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left="520" w:right="497"/>
              <w:jc w:val="center"/>
              <w:rPr>
                <w:rFonts w:ascii="宋体" w:hAnsi="宋体" w:cs="宋体"/>
                <w:szCs w:val="22"/>
              </w:rPr>
            </w:pPr>
            <w:r>
              <w:rPr>
                <w:rFonts w:ascii="宋体" w:hAnsi="宋体" w:cs="宋体" w:hint="eastAsia"/>
                <w:szCs w:val="22"/>
              </w:rPr>
              <w:t>法定</w:t>
            </w:r>
            <w:r>
              <w:rPr>
                <w:rFonts w:ascii="宋体" w:hAnsi="宋体" w:cs="宋体" w:hint="eastAsia"/>
                <w:spacing w:val="-2"/>
                <w:szCs w:val="22"/>
              </w:rPr>
              <w:t>代</w:t>
            </w:r>
            <w:r>
              <w:rPr>
                <w:rFonts w:ascii="宋体" w:hAnsi="宋体" w:cs="宋体" w:hint="eastAsia"/>
                <w:szCs w:val="22"/>
              </w:rPr>
              <w:t>表人</w:t>
            </w:r>
          </w:p>
          <w:p w:rsidR="003107EF" w:rsidRDefault="004A78B3">
            <w:pPr>
              <w:autoSpaceDE w:val="0"/>
              <w:autoSpaceDN w:val="0"/>
              <w:adjustRightInd w:val="0"/>
              <w:spacing w:line="320" w:lineRule="exact"/>
              <w:ind w:left="256" w:right="341"/>
              <w:jc w:val="center"/>
              <w:rPr>
                <w:rFonts w:ascii="宋体" w:hAnsi="宋体" w:cs="宋体"/>
                <w:sz w:val="28"/>
                <w:szCs w:val="28"/>
              </w:rPr>
            </w:pPr>
            <w:r>
              <w:rPr>
                <w:rFonts w:ascii="宋体" w:hAnsi="宋体" w:cs="宋体" w:hint="eastAsia"/>
                <w:szCs w:val="22"/>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253" w:right="-20"/>
              <w:rPr>
                <w:rFonts w:ascii="宋体" w:hAnsi="宋体" w:cs="宋体"/>
                <w:sz w:val="28"/>
                <w:szCs w:val="28"/>
              </w:rPr>
            </w:pPr>
            <w:r>
              <w:rPr>
                <w:rFonts w:ascii="宋体" w:hAnsi="宋体" w:cs="宋体" w:hint="eastAsia"/>
                <w:szCs w:val="22"/>
              </w:rPr>
              <w:t>姓名</w:t>
            </w:r>
          </w:p>
        </w:tc>
        <w:tc>
          <w:tcPr>
            <w:tcW w:w="2424"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c>
          <w:tcPr>
            <w:tcW w:w="1141"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352" w:right="-20"/>
              <w:rPr>
                <w:rFonts w:ascii="宋体" w:hAnsi="宋体" w:cs="宋体"/>
                <w:sz w:val="28"/>
                <w:szCs w:val="28"/>
              </w:rPr>
            </w:pPr>
            <w:r>
              <w:rPr>
                <w:rFonts w:ascii="宋体" w:hAnsi="宋体" w:cs="宋体" w:hint="eastAsia"/>
                <w:szCs w:val="22"/>
              </w:rPr>
              <w:t>电话</w:t>
            </w:r>
          </w:p>
        </w:tc>
        <w:tc>
          <w:tcPr>
            <w:tcW w:w="2900"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1773"/>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left="109" w:right="86"/>
              <w:jc w:val="center"/>
              <w:rPr>
                <w:rFonts w:ascii="宋体" w:hAnsi="宋体" w:cs="宋体"/>
                <w:szCs w:val="22"/>
              </w:rPr>
            </w:pPr>
            <w:r>
              <w:rPr>
                <w:rFonts w:ascii="宋体" w:hAnsi="宋体" w:cs="宋体" w:hint="eastAsia"/>
                <w:szCs w:val="22"/>
              </w:rPr>
              <w:t>供应商须</w:t>
            </w:r>
            <w:r>
              <w:rPr>
                <w:rFonts w:ascii="宋体" w:hAnsi="宋体" w:cs="宋体" w:hint="eastAsia"/>
                <w:spacing w:val="-2"/>
                <w:szCs w:val="22"/>
              </w:rPr>
              <w:t>知</w:t>
            </w:r>
            <w:r>
              <w:rPr>
                <w:rFonts w:ascii="宋体" w:hAnsi="宋体" w:cs="宋体" w:hint="eastAsia"/>
                <w:szCs w:val="22"/>
              </w:rPr>
              <w:t>要</w:t>
            </w:r>
            <w:r>
              <w:rPr>
                <w:rFonts w:ascii="宋体" w:hAnsi="宋体" w:cs="宋体" w:hint="eastAsia"/>
                <w:spacing w:val="-2"/>
                <w:szCs w:val="22"/>
              </w:rPr>
              <w:t>求</w:t>
            </w:r>
            <w:r>
              <w:rPr>
                <w:rFonts w:ascii="宋体" w:hAnsi="宋体" w:cs="宋体" w:hint="eastAsia"/>
                <w:szCs w:val="22"/>
              </w:rPr>
              <w:t>投标 人需</w:t>
            </w:r>
            <w:r>
              <w:rPr>
                <w:rFonts w:ascii="宋体" w:hAnsi="宋体" w:cs="宋体" w:hint="eastAsia"/>
                <w:spacing w:val="-2"/>
                <w:szCs w:val="22"/>
              </w:rPr>
              <w:t>具</w:t>
            </w:r>
            <w:r>
              <w:rPr>
                <w:rFonts w:ascii="宋体" w:hAnsi="宋体" w:cs="宋体" w:hint="eastAsia"/>
                <w:szCs w:val="22"/>
              </w:rPr>
              <w:t>有</w:t>
            </w:r>
            <w:r>
              <w:rPr>
                <w:rFonts w:ascii="宋体" w:hAnsi="宋体" w:cs="宋体" w:hint="eastAsia"/>
                <w:spacing w:val="-2"/>
                <w:szCs w:val="22"/>
              </w:rPr>
              <w:t>的</w:t>
            </w:r>
            <w:r>
              <w:rPr>
                <w:rFonts w:ascii="宋体" w:hAnsi="宋体" w:cs="宋体" w:hint="eastAsia"/>
                <w:szCs w:val="22"/>
              </w:rPr>
              <w:t>各</w:t>
            </w:r>
            <w:r>
              <w:rPr>
                <w:rFonts w:ascii="宋体" w:hAnsi="宋体" w:cs="宋体" w:hint="eastAsia"/>
                <w:spacing w:val="-2"/>
                <w:szCs w:val="22"/>
              </w:rPr>
              <w:t>类</w:t>
            </w:r>
            <w:r>
              <w:rPr>
                <w:rFonts w:ascii="宋体" w:hAnsi="宋体" w:cs="宋体" w:hint="eastAsia"/>
                <w:szCs w:val="22"/>
              </w:rPr>
              <w:t>资质</w:t>
            </w:r>
          </w:p>
          <w:p w:rsidR="003107EF" w:rsidRDefault="004A78B3">
            <w:pPr>
              <w:autoSpaceDE w:val="0"/>
              <w:autoSpaceDN w:val="0"/>
              <w:adjustRightInd w:val="0"/>
              <w:spacing w:line="320" w:lineRule="exact"/>
              <w:ind w:left="834" w:right="814"/>
              <w:jc w:val="center"/>
              <w:rPr>
                <w:rFonts w:ascii="宋体" w:hAnsi="宋体" w:cs="宋体"/>
                <w:sz w:val="28"/>
                <w:szCs w:val="28"/>
              </w:rPr>
            </w:pPr>
            <w:r>
              <w:rPr>
                <w:rFonts w:ascii="宋体" w:hAnsi="宋体" w:cs="宋体" w:hint="eastAsia"/>
                <w:szCs w:val="22"/>
              </w:rPr>
              <w:t>证书</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32"/>
                <w:szCs w:val="32"/>
              </w:rPr>
            </w:pPr>
          </w:p>
          <w:p w:rsidR="003107EF" w:rsidRDefault="004A78B3">
            <w:pPr>
              <w:tabs>
                <w:tab w:val="left" w:pos="2300"/>
                <w:tab w:val="left" w:pos="4400"/>
              </w:tabs>
              <w:autoSpaceDE w:val="0"/>
              <w:autoSpaceDN w:val="0"/>
              <w:adjustRightInd w:val="0"/>
              <w:spacing w:line="440" w:lineRule="exact"/>
              <w:ind w:left="205" w:right="-20"/>
              <w:rPr>
                <w:rFonts w:ascii="宋体" w:hAnsi="宋体" w:cs="宋体"/>
                <w:sz w:val="28"/>
                <w:szCs w:val="28"/>
              </w:rPr>
            </w:pPr>
            <w:r>
              <w:rPr>
                <w:rFonts w:ascii="宋体" w:hAnsi="宋体" w:cs="宋体" w:hint="eastAsia"/>
                <w:szCs w:val="22"/>
              </w:rPr>
              <w:t>类型：</w:t>
            </w:r>
            <w:r>
              <w:rPr>
                <w:rFonts w:ascii="宋体" w:hAnsi="宋体" w:cs="宋体" w:hint="eastAsia"/>
                <w:szCs w:val="22"/>
              </w:rPr>
              <w:tab/>
            </w:r>
            <w:r>
              <w:rPr>
                <w:rFonts w:ascii="宋体" w:hAnsi="宋体" w:cs="宋体" w:hint="eastAsia"/>
                <w:spacing w:val="-2"/>
                <w:szCs w:val="22"/>
              </w:rPr>
              <w:t>等</w:t>
            </w:r>
            <w:r>
              <w:rPr>
                <w:rFonts w:ascii="宋体" w:hAnsi="宋体" w:cs="宋体" w:hint="eastAsia"/>
                <w:szCs w:val="22"/>
              </w:rPr>
              <w:t>级：</w:t>
            </w:r>
            <w:r>
              <w:rPr>
                <w:rFonts w:ascii="宋体" w:hAnsi="宋体" w:cs="宋体" w:hint="eastAsia"/>
                <w:szCs w:val="22"/>
              </w:rPr>
              <w:tab/>
              <w:t>证</w:t>
            </w:r>
            <w:r>
              <w:rPr>
                <w:rFonts w:ascii="宋体" w:hAnsi="宋体" w:cs="宋体" w:hint="eastAsia"/>
                <w:spacing w:val="-2"/>
                <w:szCs w:val="22"/>
              </w:rPr>
              <w:t>书</w:t>
            </w:r>
            <w:r>
              <w:rPr>
                <w:rFonts w:ascii="宋体" w:hAnsi="宋体" w:cs="宋体" w:hint="eastAsia"/>
                <w:szCs w:val="22"/>
              </w:rPr>
              <w:t>号：</w:t>
            </w:r>
          </w:p>
        </w:tc>
      </w:tr>
      <w:tr w:rsidR="003107EF">
        <w:trPr>
          <w:trHeight w:hRule="exact" w:val="781"/>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基本</w:t>
            </w:r>
            <w:r>
              <w:rPr>
                <w:rFonts w:ascii="宋体" w:hAnsi="宋体" w:cs="宋体" w:hint="eastAsia"/>
                <w:spacing w:val="-2"/>
                <w:szCs w:val="22"/>
              </w:rPr>
              <w:t>账</w:t>
            </w:r>
            <w:r>
              <w:rPr>
                <w:rFonts w:ascii="宋体" w:hAnsi="宋体" w:cs="宋体" w:hint="eastAsia"/>
                <w:szCs w:val="22"/>
              </w:rPr>
              <w:t>户</w:t>
            </w:r>
            <w:r>
              <w:rPr>
                <w:rFonts w:ascii="宋体" w:hAnsi="宋体" w:cs="宋体" w:hint="eastAsia"/>
                <w:spacing w:val="-2"/>
                <w:szCs w:val="22"/>
              </w:rPr>
              <w:t>开</w:t>
            </w:r>
            <w:r>
              <w:rPr>
                <w:rFonts w:ascii="宋体" w:hAnsi="宋体" w:cs="宋体" w:hint="eastAsia"/>
                <w:szCs w:val="22"/>
              </w:rPr>
              <w:t>户</w:t>
            </w:r>
            <w:r>
              <w:rPr>
                <w:rFonts w:ascii="宋体" w:hAnsi="宋体" w:cs="宋体" w:hint="eastAsia"/>
                <w:spacing w:val="-2"/>
                <w:szCs w:val="22"/>
              </w:rPr>
              <w:t>银</w:t>
            </w:r>
            <w:r>
              <w:rPr>
                <w:rFonts w:ascii="宋体" w:hAnsi="宋体" w:cs="宋体" w:hint="eastAsia"/>
                <w:szCs w:val="22"/>
              </w:rPr>
              <w:t>行</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78"/>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基本</w:t>
            </w:r>
            <w:r>
              <w:rPr>
                <w:rFonts w:ascii="宋体" w:hAnsi="宋体" w:cs="宋体" w:hint="eastAsia"/>
                <w:spacing w:val="-2"/>
                <w:szCs w:val="22"/>
              </w:rPr>
              <w:t>账</w:t>
            </w:r>
            <w:r>
              <w:rPr>
                <w:rFonts w:ascii="宋体" w:hAnsi="宋体" w:cs="宋体" w:hint="eastAsia"/>
                <w:szCs w:val="22"/>
              </w:rPr>
              <w:t>户</w:t>
            </w:r>
            <w:r>
              <w:rPr>
                <w:rFonts w:ascii="宋体" w:hAnsi="宋体" w:cs="宋体" w:hint="eastAsia"/>
                <w:spacing w:val="-2"/>
                <w:szCs w:val="22"/>
              </w:rPr>
              <w:t>银</w:t>
            </w:r>
            <w:r>
              <w:rPr>
                <w:rFonts w:ascii="宋体" w:hAnsi="宋体" w:cs="宋体" w:hint="eastAsia"/>
                <w:szCs w:val="22"/>
              </w:rPr>
              <w:t>行</w:t>
            </w:r>
            <w:r>
              <w:rPr>
                <w:rFonts w:ascii="宋体" w:hAnsi="宋体" w:cs="宋体" w:hint="eastAsia"/>
                <w:spacing w:val="-2"/>
                <w:szCs w:val="22"/>
              </w:rPr>
              <w:t>账</w:t>
            </w:r>
            <w:r>
              <w:rPr>
                <w:rFonts w:ascii="宋体" w:hAnsi="宋体" w:cs="宋体" w:hint="eastAsia"/>
                <w:szCs w:val="22"/>
              </w:rPr>
              <w:t>号</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81"/>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right="-20"/>
              <w:jc w:val="center"/>
              <w:rPr>
                <w:rFonts w:ascii="宋体" w:hAnsi="宋体" w:cs="宋体"/>
                <w:sz w:val="28"/>
                <w:szCs w:val="28"/>
              </w:rPr>
            </w:pPr>
            <w:r>
              <w:rPr>
                <w:rFonts w:ascii="宋体" w:hAnsi="宋体" w:cs="宋体" w:hint="eastAsia"/>
                <w:szCs w:val="22"/>
              </w:rPr>
              <w:t>近三</w:t>
            </w:r>
            <w:r>
              <w:rPr>
                <w:rFonts w:ascii="宋体" w:hAnsi="宋体" w:cs="宋体" w:hint="eastAsia"/>
                <w:spacing w:val="-2"/>
                <w:szCs w:val="22"/>
              </w:rPr>
              <w:t>年</w:t>
            </w:r>
            <w:r>
              <w:rPr>
                <w:rFonts w:ascii="宋体" w:hAnsi="宋体" w:cs="宋体" w:hint="eastAsia"/>
                <w:szCs w:val="22"/>
              </w:rPr>
              <w:t>营</w:t>
            </w:r>
            <w:r>
              <w:rPr>
                <w:rFonts w:ascii="宋体" w:hAnsi="宋体" w:cs="宋体" w:hint="eastAsia"/>
                <w:spacing w:val="-2"/>
                <w:szCs w:val="22"/>
              </w:rPr>
              <w:t>业</w:t>
            </w:r>
            <w:r>
              <w:rPr>
                <w:rFonts w:ascii="宋体" w:hAnsi="宋体" w:cs="宋体" w:hint="eastAsia"/>
                <w:szCs w:val="22"/>
              </w:rPr>
              <w:t>额</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795"/>
        </w:trPr>
        <w:tc>
          <w:tcPr>
            <w:tcW w:w="2186"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320" w:lineRule="exact"/>
              <w:ind w:left="834" w:right="814"/>
              <w:jc w:val="center"/>
              <w:rPr>
                <w:rFonts w:ascii="宋体" w:hAnsi="宋体" w:cs="宋体"/>
                <w:sz w:val="28"/>
                <w:szCs w:val="28"/>
              </w:rPr>
            </w:pPr>
            <w:r>
              <w:rPr>
                <w:rFonts w:ascii="宋体" w:hAnsi="宋体" w:cs="宋体" w:hint="eastAsia"/>
                <w:szCs w:val="22"/>
              </w:rPr>
              <w:t>备注</w:t>
            </w:r>
          </w:p>
        </w:tc>
        <w:tc>
          <w:tcPr>
            <w:tcW w:w="7414" w:type="dxa"/>
            <w:gridSpan w:val="4"/>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bl>
    <w:p w:rsidR="003107EF" w:rsidRDefault="004A78B3">
      <w:pPr>
        <w:autoSpaceDE w:val="0"/>
        <w:autoSpaceDN w:val="0"/>
        <w:adjustRightInd w:val="0"/>
        <w:spacing w:line="440" w:lineRule="exact"/>
        <w:ind w:left="100" w:right="-20"/>
        <w:rPr>
          <w:rFonts w:ascii="宋体" w:hAnsi="宋体" w:cs="宋体"/>
          <w:szCs w:val="22"/>
        </w:rPr>
      </w:pPr>
      <w:r>
        <w:rPr>
          <w:rFonts w:ascii="宋体" w:hAnsi="宋体" w:cs="宋体" w:hint="eastAsia"/>
          <w:position w:val="-1"/>
          <w:szCs w:val="22"/>
        </w:rPr>
        <w:t>注：</w:t>
      </w:r>
      <w:r>
        <w:rPr>
          <w:rFonts w:ascii="宋体" w:hAnsi="宋体" w:cs="宋体" w:hint="eastAsia"/>
          <w:szCs w:val="22"/>
        </w:rPr>
        <w:t>1.</w:t>
      </w:r>
      <w:r>
        <w:rPr>
          <w:rFonts w:ascii="宋体" w:hAnsi="宋体" w:cs="宋体" w:hint="eastAsia"/>
          <w:spacing w:val="-2"/>
          <w:szCs w:val="22"/>
        </w:rPr>
        <w:t>供应商根据招标文件相关</w:t>
      </w:r>
      <w:r>
        <w:rPr>
          <w:rFonts w:ascii="宋体" w:hAnsi="宋体" w:cs="宋体" w:hint="eastAsia"/>
          <w:szCs w:val="22"/>
        </w:rPr>
        <w:t>要求在本</w:t>
      </w:r>
      <w:r>
        <w:rPr>
          <w:rFonts w:ascii="宋体" w:hAnsi="宋体" w:cs="宋体" w:hint="eastAsia"/>
          <w:spacing w:val="-2"/>
          <w:szCs w:val="22"/>
        </w:rPr>
        <w:t>表</w:t>
      </w:r>
      <w:r>
        <w:rPr>
          <w:rFonts w:ascii="宋体" w:hAnsi="宋体" w:cs="宋体" w:hint="eastAsia"/>
          <w:szCs w:val="22"/>
        </w:rPr>
        <w:t>后附相</w:t>
      </w:r>
      <w:r>
        <w:rPr>
          <w:rFonts w:ascii="宋体" w:hAnsi="宋体" w:cs="宋体" w:hint="eastAsia"/>
          <w:spacing w:val="-2"/>
          <w:szCs w:val="22"/>
        </w:rPr>
        <w:t>关</w:t>
      </w:r>
      <w:r>
        <w:rPr>
          <w:rFonts w:ascii="宋体" w:hAnsi="宋体" w:cs="宋体" w:hint="eastAsia"/>
          <w:szCs w:val="22"/>
        </w:rPr>
        <w:t>证</w:t>
      </w:r>
      <w:r>
        <w:rPr>
          <w:rFonts w:ascii="宋体" w:hAnsi="宋体" w:cs="宋体" w:hint="eastAsia"/>
          <w:spacing w:val="-2"/>
          <w:szCs w:val="22"/>
        </w:rPr>
        <w:t>明</w:t>
      </w:r>
      <w:r>
        <w:rPr>
          <w:rFonts w:ascii="宋体" w:hAnsi="宋体" w:cs="宋体" w:hint="eastAsia"/>
          <w:szCs w:val="22"/>
        </w:rPr>
        <w:t>材</w:t>
      </w:r>
      <w:r>
        <w:rPr>
          <w:rFonts w:ascii="宋体" w:hAnsi="宋体" w:cs="宋体" w:hint="eastAsia"/>
          <w:spacing w:val="-2"/>
          <w:szCs w:val="22"/>
        </w:rPr>
        <w:t>料</w:t>
      </w:r>
      <w:r>
        <w:rPr>
          <w:rFonts w:ascii="宋体" w:hAnsi="宋体" w:cs="宋体" w:hint="eastAsia"/>
          <w:szCs w:val="22"/>
        </w:rPr>
        <w:t>。</w:t>
      </w:r>
    </w:p>
    <w:p w:rsidR="003107EF" w:rsidRDefault="003107EF">
      <w:pPr>
        <w:autoSpaceDE w:val="0"/>
        <w:autoSpaceDN w:val="0"/>
        <w:adjustRightInd w:val="0"/>
        <w:spacing w:line="440" w:lineRule="exact"/>
        <w:ind w:left="100" w:right="42" w:firstLine="420"/>
        <w:rPr>
          <w:rFonts w:ascii="宋体" w:hAnsi="宋体" w:cs="宋体"/>
          <w:szCs w:val="22"/>
        </w:rPr>
        <w:sectPr w:rsidR="003107EF">
          <w:pgSz w:w="11850" w:h="16783"/>
          <w:pgMar w:top="1134" w:right="1134" w:bottom="1134" w:left="1418" w:header="0" w:footer="921" w:gutter="0"/>
          <w:cols w:space="720"/>
          <w:docGrid w:linePitch="286"/>
        </w:sectPr>
      </w:pPr>
    </w:p>
    <w:p w:rsidR="003107EF" w:rsidRDefault="003107EF">
      <w:pPr>
        <w:autoSpaceDE w:val="0"/>
        <w:autoSpaceDN w:val="0"/>
        <w:adjustRightInd w:val="0"/>
        <w:spacing w:line="440" w:lineRule="exact"/>
        <w:ind w:left="100" w:right="40" w:firstLine="420"/>
        <w:rPr>
          <w:rFonts w:ascii="宋体" w:hAnsi="宋体" w:cs="宋体"/>
          <w:szCs w:val="22"/>
        </w:rPr>
      </w:pPr>
    </w:p>
    <w:p w:rsidR="003107EF" w:rsidRDefault="004A78B3">
      <w:pPr>
        <w:autoSpaceDE w:val="0"/>
        <w:autoSpaceDN w:val="0"/>
        <w:adjustRightInd w:val="0"/>
        <w:spacing w:line="440" w:lineRule="exact"/>
        <w:ind w:right="-20"/>
        <w:rPr>
          <w:rFonts w:ascii="宋体" w:hAnsi="宋体" w:cs="宋体"/>
          <w:b/>
          <w:bCs/>
          <w:spacing w:val="-3"/>
          <w:sz w:val="28"/>
          <w:szCs w:val="28"/>
        </w:rPr>
      </w:pPr>
      <w:r>
        <w:rPr>
          <w:rFonts w:ascii="宋体" w:hAnsi="宋体" w:cs="宋体" w:hint="eastAsia"/>
          <w:b/>
          <w:bCs/>
          <w:spacing w:val="-3"/>
          <w:sz w:val="28"/>
          <w:szCs w:val="28"/>
        </w:rPr>
        <w:t>（二）近年完成的类似项目情况表</w:t>
      </w:r>
    </w:p>
    <w:p w:rsidR="003107EF" w:rsidRDefault="003107EF">
      <w:pPr>
        <w:autoSpaceDE w:val="0"/>
        <w:autoSpaceDN w:val="0"/>
        <w:adjustRightInd w:val="0"/>
        <w:spacing w:line="440" w:lineRule="exact"/>
        <w:rPr>
          <w:rFonts w:ascii="宋体" w:hAnsi="宋体" w:cs="宋体"/>
          <w:szCs w:val="21"/>
        </w:rPr>
      </w:pPr>
    </w:p>
    <w:tbl>
      <w:tblPr>
        <w:tblW w:w="9530" w:type="dxa"/>
        <w:tblInd w:w="145" w:type="dxa"/>
        <w:tblLayout w:type="fixed"/>
        <w:tblCellMar>
          <w:left w:w="0" w:type="dxa"/>
          <w:right w:w="0" w:type="dxa"/>
        </w:tblCellMar>
        <w:tblLook w:val="04A0" w:firstRow="1" w:lastRow="0" w:firstColumn="1" w:lastColumn="0" w:noHBand="0" w:noVBand="1"/>
      </w:tblPr>
      <w:tblGrid>
        <w:gridCol w:w="2268"/>
        <w:gridCol w:w="7262"/>
      </w:tblGrid>
      <w:tr w:rsidR="003107EF">
        <w:trPr>
          <w:trHeight w:hRule="exact" w:val="679"/>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设备</w:t>
            </w:r>
            <w:r>
              <w:rPr>
                <w:rFonts w:ascii="宋体" w:hAnsi="宋体" w:cs="宋体" w:hint="eastAsia"/>
                <w:spacing w:val="-2"/>
                <w:szCs w:val="22"/>
              </w:rPr>
              <w:t>名称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17"/>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601" w:right="-20"/>
              <w:rPr>
                <w:rFonts w:ascii="宋体" w:hAnsi="宋体" w:cs="宋体"/>
                <w:sz w:val="28"/>
                <w:szCs w:val="28"/>
              </w:rPr>
            </w:pPr>
            <w:r>
              <w:rPr>
                <w:rFonts w:ascii="宋体" w:hAnsi="宋体" w:cs="宋体" w:hint="eastAsia"/>
                <w:szCs w:val="22"/>
              </w:rPr>
              <w:t>规格</w:t>
            </w:r>
            <w:r>
              <w:rPr>
                <w:rFonts w:ascii="宋体" w:hAnsi="宋体" w:cs="宋体" w:hint="eastAsia"/>
                <w:spacing w:val="-2"/>
                <w:szCs w:val="22"/>
              </w:rPr>
              <w:t>和</w:t>
            </w:r>
            <w:r>
              <w:rPr>
                <w:rFonts w:ascii="宋体" w:hAnsi="宋体" w:cs="宋体" w:hint="eastAsia"/>
                <w:szCs w:val="22"/>
              </w:rPr>
              <w:t>型号</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项目</w:t>
            </w:r>
            <w:r>
              <w:rPr>
                <w:rFonts w:ascii="宋体" w:hAnsi="宋体" w:cs="宋体" w:hint="eastAsia"/>
                <w:spacing w:val="-2"/>
                <w:szCs w:val="22"/>
              </w:rPr>
              <w:t>名</w:t>
            </w:r>
            <w:r>
              <w:rPr>
                <w:rFonts w:ascii="宋体" w:hAnsi="宋体" w:cs="宋体" w:hint="eastAsia"/>
                <w:szCs w:val="22"/>
              </w:rPr>
              <w:t>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0"/>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买方</w:t>
            </w:r>
            <w:r>
              <w:rPr>
                <w:rFonts w:ascii="宋体" w:hAnsi="宋体" w:cs="宋体" w:hint="eastAsia"/>
                <w:spacing w:val="-2"/>
                <w:szCs w:val="22"/>
              </w:rPr>
              <w:t>名</w:t>
            </w:r>
            <w:r>
              <w:rPr>
                <w:rFonts w:ascii="宋体" w:hAnsi="宋体" w:cs="宋体" w:hint="eastAsia"/>
                <w:szCs w:val="22"/>
              </w:rPr>
              <w:t>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287" w:right="-20"/>
              <w:rPr>
                <w:rFonts w:ascii="宋体" w:hAnsi="宋体" w:cs="宋体"/>
                <w:sz w:val="28"/>
                <w:szCs w:val="28"/>
              </w:rPr>
            </w:pPr>
            <w:r>
              <w:rPr>
                <w:rFonts w:ascii="宋体" w:hAnsi="宋体" w:cs="宋体" w:hint="eastAsia"/>
                <w:szCs w:val="22"/>
              </w:rPr>
              <w:t>买方</w:t>
            </w:r>
            <w:r>
              <w:rPr>
                <w:rFonts w:ascii="宋体" w:hAnsi="宋体" w:cs="宋体" w:hint="eastAsia"/>
                <w:spacing w:val="-2"/>
                <w:szCs w:val="22"/>
              </w:rPr>
              <w:t>联</w:t>
            </w:r>
            <w:r>
              <w:rPr>
                <w:rFonts w:ascii="宋体" w:hAnsi="宋体" w:cs="宋体" w:hint="eastAsia"/>
                <w:szCs w:val="22"/>
              </w:rPr>
              <w:t>系</w:t>
            </w:r>
            <w:r>
              <w:rPr>
                <w:rFonts w:ascii="宋体" w:hAnsi="宋体" w:cs="宋体" w:hint="eastAsia"/>
                <w:spacing w:val="-2"/>
                <w:szCs w:val="22"/>
              </w:rPr>
              <w:t>人</w:t>
            </w:r>
            <w:r>
              <w:rPr>
                <w:rFonts w:ascii="宋体" w:hAnsi="宋体" w:cs="宋体" w:hint="eastAsia"/>
                <w:szCs w:val="22"/>
              </w:rPr>
              <w:t>及</w:t>
            </w:r>
            <w:r>
              <w:rPr>
                <w:rFonts w:ascii="宋体" w:hAnsi="宋体" w:cs="宋体" w:hint="eastAsia"/>
                <w:spacing w:val="-2"/>
                <w:szCs w:val="22"/>
              </w:rPr>
              <w:t>电</w:t>
            </w:r>
            <w:r>
              <w:rPr>
                <w:rFonts w:ascii="宋体" w:hAnsi="宋体" w:cs="宋体" w:hint="eastAsia"/>
                <w:szCs w:val="22"/>
              </w:rPr>
              <w:t>话</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2"/>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合同</w:t>
            </w:r>
            <w:r>
              <w:rPr>
                <w:rFonts w:ascii="宋体" w:hAnsi="宋体" w:cs="宋体" w:hint="eastAsia"/>
                <w:spacing w:val="-2"/>
                <w:szCs w:val="22"/>
              </w:rPr>
              <w:t>价</w:t>
            </w:r>
            <w:r>
              <w:rPr>
                <w:rFonts w:ascii="宋体" w:hAnsi="宋体" w:cs="宋体" w:hint="eastAsia"/>
                <w:szCs w:val="22"/>
              </w:rPr>
              <w:t>格</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3089"/>
        </w:trPr>
        <w:tc>
          <w:tcPr>
            <w:tcW w:w="2268" w:type="dxa"/>
            <w:tcBorders>
              <w:top w:val="single" w:sz="4" w:space="0" w:color="000000"/>
              <w:left w:val="single" w:sz="4" w:space="0" w:color="000000"/>
              <w:bottom w:val="single" w:sz="4" w:space="0" w:color="000000"/>
              <w:right w:val="single" w:sz="4" w:space="0" w:color="000000"/>
            </w:tcBorders>
            <w:vAlign w:val="center"/>
          </w:tcPr>
          <w:p w:rsidR="003107EF" w:rsidRDefault="004A78B3">
            <w:pPr>
              <w:autoSpaceDE w:val="0"/>
              <w:autoSpaceDN w:val="0"/>
              <w:adjustRightInd w:val="0"/>
              <w:spacing w:line="440" w:lineRule="exact"/>
              <w:ind w:left="813" w:right="108" w:hanging="631"/>
              <w:jc w:val="center"/>
              <w:rPr>
                <w:rFonts w:ascii="宋体" w:hAnsi="宋体" w:cs="宋体"/>
                <w:szCs w:val="22"/>
              </w:rPr>
            </w:pPr>
            <w:r>
              <w:rPr>
                <w:rFonts w:ascii="宋体" w:hAnsi="宋体" w:cs="宋体" w:hint="eastAsia"/>
                <w:szCs w:val="22"/>
              </w:rPr>
              <w:t>项目</w:t>
            </w:r>
            <w:r>
              <w:rPr>
                <w:rFonts w:ascii="宋体" w:hAnsi="宋体" w:cs="宋体" w:hint="eastAsia"/>
                <w:spacing w:val="-2"/>
                <w:szCs w:val="22"/>
              </w:rPr>
              <w:t>概</w:t>
            </w:r>
            <w:r>
              <w:rPr>
                <w:rFonts w:ascii="宋体" w:hAnsi="宋体" w:cs="宋体" w:hint="eastAsia"/>
                <w:szCs w:val="22"/>
              </w:rPr>
              <w:t>况</w:t>
            </w:r>
            <w:r>
              <w:rPr>
                <w:rFonts w:ascii="宋体" w:hAnsi="宋体" w:cs="宋体" w:hint="eastAsia"/>
                <w:spacing w:val="-2"/>
                <w:szCs w:val="22"/>
              </w:rPr>
              <w:t>及</w:t>
            </w:r>
            <w:r>
              <w:rPr>
                <w:rFonts w:ascii="宋体" w:hAnsi="宋体" w:cs="宋体" w:hint="eastAsia"/>
                <w:szCs w:val="22"/>
              </w:rPr>
              <w:t>供应商</w:t>
            </w:r>
          </w:p>
          <w:p w:rsidR="003107EF" w:rsidRDefault="004A78B3">
            <w:pPr>
              <w:autoSpaceDE w:val="0"/>
              <w:autoSpaceDN w:val="0"/>
              <w:adjustRightInd w:val="0"/>
              <w:spacing w:line="440" w:lineRule="exact"/>
              <w:ind w:left="813" w:right="108" w:hanging="631"/>
              <w:jc w:val="center"/>
              <w:rPr>
                <w:rFonts w:ascii="宋体" w:hAnsi="宋体" w:cs="宋体"/>
                <w:sz w:val="28"/>
                <w:szCs w:val="28"/>
              </w:rPr>
            </w:pPr>
            <w:r>
              <w:rPr>
                <w:rFonts w:ascii="宋体" w:hAnsi="宋体" w:cs="宋体" w:hint="eastAsia"/>
                <w:szCs w:val="22"/>
              </w:rPr>
              <w:t>履约情况</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38"/>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882" w:right="861"/>
              <w:jc w:val="center"/>
              <w:rPr>
                <w:rFonts w:ascii="宋体" w:hAnsi="宋体" w:cs="宋体"/>
                <w:sz w:val="28"/>
                <w:szCs w:val="28"/>
              </w:rPr>
            </w:pPr>
            <w:r>
              <w:rPr>
                <w:rFonts w:ascii="宋体" w:hAnsi="宋体" w:cs="宋体" w:hint="eastAsia"/>
                <w:szCs w:val="22"/>
              </w:rPr>
              <w:t>备注</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bl>
    <w:p w:rsidR="003107EF" w:rsidRDefault="003107EF">
      <w:pPr>
        <w:autoSpaceDE w:val="0"/>
        <w:autoSpaceDN w:val="0"/>
        <w:adjustRightInd w:val="0"/>
        <w:spacing w:line="440" w:lineRule="exact"/>
        <w:rPr>
          <w:rFonts w:ascii="宋体" w:hAnsi="宋体" w:cs="宋体"/>
          <w:sz w:val="13"/>
          <w:szCs w:val="13"/>
        </w:rPr>
      </w:pPr>
    </w:p>
    <w:p w:rsidR="003107EF" w:rsidRDefault="004A78B3">
      <w:pPr>
        <w:autoSpaceDE w:val="0"/>
        <w:autoSpaceDN w:val="0"/>
        <w:adjustRightInd w:val="0"/>
        <w:spacing w:line="440" w:lineRule="exact"/>
        <w:ind w:left="100" w:right="-20"/>
        <w:rPr>
          <w:rFonts w:ascii="宋体" w:hAnsi="宋体" w:cs="宋体"/>
          <w:szCs w:val="22"/>
        </w:rPr>
      </w:pPr>
      <w:r>
        <w:rPr>
          <w:rFonts w:ascii="宋体" w:hAnsi="宋体" w:cs="宋体" w:hint="eastAsia"/>
          <w:szCs w:val="22"/>
        </w:rPr>
        <w:t>注：1.</w:t>
      </w:r>
      <w:r>
        <w:rPr>
          <w:rFonts w:ascii="宋体" w:hAnsi="宋体" w:cs="宋体" w:hint="eastAsia"/>
          <w:spacing w:val="-2"/>
          <w:szCs w:val="22"/>
        </w:rPr>
        <w:t>供应商根据招标文件相关</w:t>
      </w:r>
      <w:r>
        <w:rPr>
          <w:rFonts w:ascii="宋体" w:hAnsi="宋体" w:cs="宋体" w:hint="eastAsia"/>
          <w:szCs w:val="22"/>
        </w:rPr>
        <w:t>要求在本</w:t>
      </w:r>
      <w:r>
        <w:rPr>
          <w:rFonts w:ascii="宋体" w:hAnsi="宋体" w:cs="宋体" w:hint="eastAsia"/>
          <w:spacing w:val="-2"/>
          <w:szCs w:val="22"/>
        </w:rPr>
        <w:t>表</w:t>
      </w:r>
      <w:r>
        <w:rPr>
          <w:rFonts w:ascii="宋体" w:hAnsi="宋体" w:cs="宋体" w:hint="eastAsia"/>
          <w:szCs w:val="22"/>
        </w:rPr>
        <w:t>后附相</w:t>
      </w:r>
      <w:r>
        <w:rPr>
          <w:rFonts w:ascii="宋体" w:hAnsi="宋体" w:cs="宋体" w:hint="eastAsia"/>
          <w:spacing w:val="-2"/>
          <w:szCs w:val="22"/>
        </w:rPr>
        <w:t>关</w:t>
      </w:r>
      <w:r>
        <w:rPr>
          <w:rFonts w:ascii="宋体" w:hAnsi="宋体" w:cs="宋体" w:hint="eastAsia"/>
          <w:szCs w:val="22"/>
        </w:rPr>
        <w:t>证</w:t>
      </w:r>
      <w:r>
        <w:rPr>
          <w:rFonts w:ascii="宋体" w:hAnsi="宋体" w:cs="宋体" w:hint="eastAsia"/>
          <w:spacing w:val="-2"/>
          <w:szCs w:val="22"/>
        </w:rPr>
        <w:t>明</w:t>
      </w:r>
      <w:r>
        <w:rPr>
          <w:rFonts w:ascii="宋体" w:hAnsi="宋体" w:cs="宋体" w:hint="eastAsia"/>
          <w:szCs w:val="22"/>
        </w:rPr>
        <w:t>材</w:t>
      </w:r>
      <w:r>
        <w:rPr>
          <w:rFonts w:ascii="宋体" w:hAnsi="宋体" w:cs="宋体" w:hint="eastAsia"/>
          <w:spacing w:val="-2"/>
          <w:szCs w:val="22"/>
        </w:rPr>
        <w:t>料</w:t>
      </w:r>
      <w:r>
        <w:rPr>
          <w:rFonts w:ascii="宋体" w:hAnsi="宋体" w:cs="宋体" w:hint="eastAsia"/>
          <w:szCs w:val="22"/>
        </w:rPr>
        <w:t>。</w:t>
      </w:r>
    </w:p>
    <w:p w:rsidR="003107EF" w:rsidRDefault="003107EF">
      <w:pPr>
        <w:autoSpaceDE w:val="0"/>
        <w:autoSpaceDN w:val="0"/>
        <w:adjustRightInd w:val="0"/>
        <w:spacing w:line="440" w:lineRule="exact"/>
        <w:ind w:left="100" w:right="42" w:firstLine="420"/>
        <w:rPr>
          <w:rFonts w:ascii="宋体" w:hAnsi="宋体" w:cs="宋体"/>
          <w:szCs w:val="22"/>
        </w:rPr>
        <w:sectPr w:rsidR="003107EF">
          <w:footerReference w:type="default" r:id="rId12"/>
          <w:pgSz w:w="11850" w:h="16783"/>
          <w:pgMar w:top="1134" w:right="1134" w:bottom="1134" w:left="1418" w:header="0" w:footer="921" w:gutter="0"/>
          <w:cols w:space="720"/>
          <w:docGrid w:linePitch="286"/>
        </w:sectPr>
      </w:pPr>
    </w:p>
    <w:p w:rsidR="003107EF" w:rsidRDefault="004A78B3">
      <w:pPr>
        <w:autoSpaceDE w:val="0"/>
        <w:autoSpaceDN w:val="0"/>
        <w:adjustRightInd w:val="0"/>
        <w:spacing w:line="440" w:lineRule="exact"/>
        <w:ind w:left="537" w:right="-20"/>
        <w:rPr>
          <w:rFonts w:ascii="宋体" w:hAnsi="宋体" w:cs="宋体"/>
          <w:b/>
          <w:bCs/>
          <w:spacing w:val="-3"/>
          <w:sz w:val="28"/>
          <w:szCs w:val="28"/>
        </w:rPr>
      </w:pPr>
      <w:r>
        <w:rPr>
          <w:rFonts w:ascii="宋体" w:hAnsi="宋体" w:cs="宋体" w:hint="eastAsia"/>
          <w:b/>
          <w:bCs/>
          <w:spacing w:val="-3"/>
          <w:sz w:val="28"/>
          <w:szCs w:val="28"/>
        </w:rPr>
        <w:lastRenderedPageBreak/>
        <w:t>（三）正在供货和新承接的项目情况表</w:t>
      </w:r>
    </w:p>
    <w:p w:rsidR="003107EF" w:rsidRDefault="003107EF">
      <w:pPr>
        <w:autoSpaceDE w:val="0"/>
        <w:autoSpaceDN w:val="0"/>
        <w:adjustRightInd w:val="0"/>
        <w:spacing w:line="440" w:lineRule="exact"/>
        <w:rPr>
          <w:rFonts w:ascii="宋体" w:hAnsi="宋体" w:cs="宋体"/>
          <w:szCs w:val="21"/>
        </w:rPr>
      </w:pPr>
    </w:p>
    <w:tbl>
      <w:tblPr>
        <w:tblW w:w="9530" w:type="dxa"/>
        <w:tblInd w:w="145" w:type="dxa"/>
        <w:tblLayout w:type="fixed"/>
        <w:tblCellMar>
          <w:left w:w="0" w:type="dxa"/>
          <w:right w:w="0" w:type="dxa"/>
        </w:tblCellMar>
        <w:tblLook w:val="04A0" w:firstRow="1" w:lastRow="0" w:firstColumn="1" w:lastColumn="0" w:noHBand="0" w:noVBand="1"/>
      </w:tblPr>
      <w:tblGrid>
        <w:gridCol w:w="2268"/>
        <w:gridCol w:w="7262"/>
      </w:tblGrid>
      <w:tr w:rsidR="003107EF">
        <w:trPr>
          <w:trHeight w:hRule="exact" w:val="679"/>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设备</w:t>
            </w:r>
            <w:r>
              <w:rPr>
                <w:rFonts w:ascii="宋体" w:hAnsi="宋体" w:cs="宋体" w:hint="eastAsia"/>
                <w:spacing w:val="-2"/>
                <w:szCs w:val="22"/>
              </w:rPr>
              <w:t>名称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17"/>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601" w:right="-20"/>
              <w:rPr>
                <w:rFonts w:ascii="宋体" w:hAnsi="宋体" w:cs="宋体"/>
                <w:sz w:val="28"/>
                <w:szCs w:val="28"/>
              </w:rPr>
            </w:pPr>
            <w:r>
              <w:rPr>
                <w:rFonts w:ascii="宋体" w:hAnsi="宋体" w:cs="宋体" w:hint="eastAsia"/>
                <w:szCs w:val="22"/>
              </w:rPr>
              <w:t>规格</w:t>
            </w:r>
            <w:r>
              <w:rPr>
                <w:rFonts w:ascii="宋体" w:hAnsi="宋体" w:cs="宋体" w:hint="eastAsia"/>
                <w:spacing w:val="-2"/>
                <w:szCs w:val="22"/>
              </w:rPr>
              <w:t>和</w:t>
            </w:r>
            <w:r>
              <w:rPr>
                <w:rFonts w:ascii="宋体" w:hAnsi="宋体" w:cs="宋体" w:hint="eastAsia"/>
                <w:szCs w:val="22"/>
              </w:rPr>
              <w:t>型号</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项目</w:t>
            </w:r>
            <w:r>
              <w:rPr>
                <w:rFonts w:ascii="宋体" w:hAnsi="宋体" w:cs="宋体" w:hint="eastAsia"/>
                <w:spacing w:val="-2"/>
                <w:szCs w:val="22"/>
              </w:rPr>
              <w:t>名</w:t>
            </w:r>
            <w:r>
              <w:rPr>
                <w:rFonts w:ascii="宋体" w:hAnsi="宋体" w:cs="宋体" w:hint="eastAsia"/>
                <w:szCs w:val="22"/>
              </w:rPr>
              <w:t>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0"/>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707" w:right="-20"/>
              <w:rPr>
                <w:rFonts w:ascii="宋体" w:hAnsi="宋体" w:cs="宋体"/>
                <w:sz w:val="28"/>
                <w:szCs w:val="28"/>
              </w:rPr>
            </w:pPr>
            <w:r>
              <w:rPr>
                <w:rFonts w:ascii="宋体" w:hAnsi="宋体" w:cs="宋体" w:hint="eastAsia"/>
                <w:szCs w:val="22"/>
              </w:rPr>
              <w:t>买方</w:t>
            </w:r>
            <w:r>
              <w:rPr>
                <w:rFonts w:ascii="宋体" w:hAnsi="宋体" w:cs="宋体" w:hint="eastAsia"/>
                <w:spacing w:val="-2"/>
                <w:szCs w:val="22"/>
              </w:rPr>
              <w:t>名</w:t>
            </w:r>
            <w:r>
              <w:rPr>
                <w:rFonts w:ascii="宋体" w:hAnsi="宋体" w:cs="宋体" w:hint="eastAsia"/>
                <w:szCs w:val="22"/>
              </w:rPr>
              <w:t>称</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287" w:right="-20"/>
              <w:rPr>
                <w:rFonts w:ascii="宋体" w:hAnsi="宋体" w:cs="宋体"/>
                <w:sz w:val="28"/>
                <w:szCs w:val="28"/>
              </w:rPr>
            </w:pPr>
            <w:r>
              <w:rPr>
                <w:rFonts w:ascii="宋体" w:hAnsi="宋体" w:cs="宋体" w:hint="eastAsia"/>
                <w:szCs w:val="22"/>
              </w:rPr>
              <w:t>买方</w:t>
            </w:r>
            <w:r>
              <w:rPr>
                <w:rFonts w:ascii="宋体" w:hAnsi="宋体" w:cs="宋体" w:hint="eastAsia"/>
                <w:spacing w:val="-2"/>
                <w:szCs w:val="22"/>
              </w:rPr>
              <w:t>联</w:t>
            </w:r>
            <w:r>
              <w:rPr>
                <w:rFonts w:ascii="宋体" w:hAnsi="宋体" w:cs="宋体" w:hint="eastAsia"/>
                <w:szCs w:val="22"/>
              </w:rPr>
              <w:t>系</w:t>
            </w:r>
            <w:r>
              <w:rPr>
                <w:rFonts w:ascii="宋体" w:hAnsi="宋体" w:cs="宋体" w:hint="eastAsia"/>
                <w:spacing w:val="-2"/>
                <w:szCs w:val="22"/>
              </w:rPr>
              <w:t>人</w:t>
            </w:r>
            <w:r>
              <w:rPr>
                <w:rFonts w:ascii="宋体" w:hAnsi="宋体" w:cs="宋体" w:hint="eastAsia"/>
                <w:szCs w:val="22"/>
              </w:rPr>
              <w:t>及</w:t>
            </w:r>
            <w:r>
              <w:rPr>
                <w:rFonts w:ascii="宋体" w:hAnsi="宋体" w:cs="宋体" w:hint="eastAsia"/>
                <w:spacing w:val="-2"/>
                <w:szCs w:val="22"/>
              </w:rPr>
              <w:t>电</w:t>
            </w:r>
            <w:r>
              <w:rPr>
                <w:rFonts w:ascii="宋体" w:hAnsi="宋体" w:cs="宋体" w:hint="eastAsia"/>
                <w:szCs w:val="22"/>
              </w:rPr>
              <w:t>话</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22"/>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601" w:right="-20"/>
              <w:rPr>
                <w:rFonts w:ascii="宋体" w:hAnsi="宋体" w:cs="宋体"/>
                <w:sz w:val="28"/>
                <w:szCs w:val="28"/>
              </w:rPr>
            </w:pPr>
            <w:r>
              <w:rPr>
                <w:rFonts w:ascii="宋体" w:hAnsi="宋体" w:cs="宋体" w:hint="eastAsia"/>
                <w:szCs w:val="22"/>
              </w:rPr>
              <w:t>签约</w:t>
            </w:r>
            <w:r>
              <w:rPr>
                <w:rFonts w:ascii="宋体" w:hAnsi="宋体" w:cs="宋体" w:hint="eastAsia"/>
                <w:spacing w:val="-2"/>
                <w:szCs w:val="22"/>
              </w:rPr>
              <w:t>合</w:t>
            </w:r>
            <w:r>
              <w:rPr>
                <w:rFonts w:ascii="宋体" w:hAnsi="宋体" w:cs="宋体" w:hint="eastAsia"/>
                <w:szCs w:val="22"/>
              </w:rPr>
              <w:t>同价</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3089"/>
        </w:trPr>
        <w:tc>
          <w:tcPr>
            <w:tcW w:w="2268"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Cs w:val="21"/>
              </w:rPr>
            </w:pPr>
          </w:p>
          <w:p w:rsidR="003107EF" w:rsidRDefault="003107EF">
            <w:pPr>
              <w:autoSpaceDE w:val="0"/>
              <w:autoSpaceDN w:val="0"/>
              <w:adjustRightInd w:val="0"/>
              <w:spacing w:line="440" w:lineRule="exact"/>
              <w:rPr>
                <w:rFonts w:ascii="宋体" w:hAnsi="宋体" w:cs="宋体"/>
                <w:szCs w:val="21"/>
              </w:rPr>
            </w:pPr>
          </w:p>
          <w:p w:rsidR="003107EF" w:rsidRDefault="003107EF">
            <w:pPr>
              <w:autoSpaceDE w:val="0"/>
              <w:autoSpaceDN w:val="0"/>
              <w:adjustRightInd w:val="0"/>
              <w:spacing w:line="440" w:lineRule="exact"/>
              <w:rPr>
                <w:rFonts w:ascii="宋体" w:hAnsi="宋体" w:cs="宋体"/>
                <w:szCs w:val="21"/>
              </w:rPr>
            </w:pPr>
          </w:p>
          <w:p w:rsidR="003107EF" w:rsidRDefault="004A78B3">
            <w:pPr>
              <w:autoSpaceDE w:val="0"/>
              <w:autoSpaceDN w:val="0"/>
              <w:adjustRightInd w:val="0"/>
              <w:spacing w:line="440" w:lineRule="exact"/>
              <w:ind w:left="813" w:right="108" w:hanging="631"/>
              <w:rPr>
                <w:rFonts w:ascii="宋体" w:hAnsi="宋体" w:cs="宋体"/>
                <w:sz w:val="28"/>
                <w:szCs w:val="28"/>
              </w:rPr>
            </w:pPr>
            <w:r>
              <w:rPr>
                <w:rFonts w:ascii="宋体" w:hAnsi="宋体" w:cs="宋体" w:hint="eastAsia"/>
                <w:szCs w:val="22"/>
              </w:rPr>
              <w:t>项目</w:t>
            </w:r>
            <w:r>
              <w:rPr>
                <w:rFonts w:ascii="宋体" w:hAnsi="宋体" w:cs="宋体" w:hint="eastAsia"/>
                <w:spacing w:val="-2"/>
                <w:szCs w:val="22"/>
              </w:rPr>
              <w:t>概</w:t>
            </w:r>
            <w:r>
              <w:rPr>
                <w:rFonts w:ascii="宋体" w:hAnsi="宋体" w:cs="宋体" w:hint="eastAsia"/>
                <w:szCs w:val="22"/>
              </w:rPr>
              <w:t>况</w:t>
            </w:r>
            <w:r>
              <w:rPr>
                <w:rFonts w:ascii="宋体" w:hAnsi="宋体" w:cs="宋体" w:hint="eastAsia"/>
                <w:spacing w:val="-2"/>
                <w:szCs w:val="22"/>
              </w:rPr>
              <w:t>及</w:t>
            </w:r>
            <w:r>
              <w:rPr>
                <w:rFonts w:ascii="宋体" w:hAnsi="宋体" w:cs="宋体" w:hint="eastAsia"/>
                <w:szCs w:val="22"/>
              </w:rPr>
              <w:t>供应商履 约情况</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r w:rsidR="003107EF">
        <w:trPr>
          <w:trHeight w:hRule="exact" w:val="638"/>
        </w:trPr>
        <w:tc>
          <w:tcPr>
            <w:tcW w:w="2268" w:type="dxa"/>
            <w:tcBorders>
              <w:top w:val="single" w:sz="4" w:space="0" w:color="000000"/>
              <w:left w:val="single" w:sz="4" w:space="0" w:color="000000"/>
              <w:bottom w:val="single" w:sz="4" w:space="0" w:color="000000"/>
              <w:right w:val="single" w:sz="4" w:space="0" w:color="000000"/>
            </w:tcBorders>
          </w:tcPr>
          <w:p w:rsidR="003107EF" w:rsidRDefault="004A78B3">
            <w:pPr>
              <w:autoSpaceDE w:val="0"/>
              <w:autoSpaceDN w:val="0"/>
              <w:adjustRightInd w:val="0"/>
              <w:spacing w:line="440" w:lineRule="exact"/>
              <w:ind w:left="882" w:right="861"/>
              <w:jc w:val="center"/>
              <w:rPr>
                <w:rFonts w:ascii="宋体" w:hAnsi="宋体" w:cs="宋体"/>
                <w:sz w:val="28"/>
                <w:szCs w:val="28"/>
              </w:rPr>
            </w:pPr>
            <w:r>
              <w:rPr>
                <w:rFonts w:ascii="宋体" w:hAnsi="宋体" w:cs="宋体" w:hint="eastAsia"/>
                <w:szCs w:val="22"/>
              </w:rPr>
              <w:t>备注</w:t>
            </w:r>
          </w:p>
        </w:tc>
        <w:tc>
          <w:tcPr>
            <w:tcW w:w="7262" w:type="dxa"/>
            <w:tcBorders>
              <w:top w:val="single" w:sz="4" w:space="0" w:color="000000"/>
              <w:left w:val="single" w:sz="4" w:space="0" w:color="000000"/>
              <w:bottom w:val="single" w:sz="4" w:space="0" w:color="000000"/>
              <w:right w:val="single" w:sz="4" w:space="0" w:color="000000"/>
            </w:tcBorders>
          </w:tcPr>
          <w:p w:rsidR="003107EF" w:rsidRDefault="003107EF">
            <w:pPr>
              <w:autoSpaceDE w:val="0"/>
              <w:autoSpaceDN w:val="0"/>
              <w:adjustRightInd w:val="0"/>
              <w:spacing w:line="440" w:lineRule="exact"/>
              <w:rPr>
                <w:rFonts w:ascii="宋体" w:hAnsi="宋体" w:cs="宋体"/>
                <w:sz w:val="28"/>
                <w:szCs w:val="28"/>
              </w:rPr>
            </w:pPr>
          </w:p>
        </w:tc>
      </w:tr>
    </w:tbl>
    <w:p w:rsidR="003107EF" w:rsidRDefault="003107EF">
      <w:pPr>
        <w:autoSpaceDE w:val="0"/>
        <w:autoSpaceDN w:val="0"/>
        <w:adjustRightInd w:val="0"/>
        <w:spacing w:line="440" w:lineRule="exact"/>
        <w:rPr>
          <w:rFonts w:ascii="宋体" w:hAnsi="宋体" w:cs="宋体"/>
          <w:sz w:val="13"/>
          <w:szCs w:val="13"/>
        </w:rPr>
      </w:pPr>
    </w:p>
    <w:p w:rsidR="003107EF" w:rsidRDefault="004A78B3">
      <w:pPr>
        <w:autoSpaceDE w:val="0"/>
        <w:autoSpaceDN w:val="0"/>
        <w:adjustRightInd w:val="0"/>
        <w:spacing w:line="440" w:lineRule="exact"/>
        <w:ind w:left="100" w:right="-20"/>
        <w:rPr>
          <w:rFonts w:ascii="宋体" w:hAnsi="宋体" w:cs="宋体"/>
          <w:szCs w:val="22"/>
        </w:rPr>
      </w:pPr>
      <w:r>
        <w:rPr>
          <w:rFonts w:ascii="宋体" w:hAnsi="宋体" w:cs="宋体" w:hint="eastAsia"/>
          <w:szCs w:val="22"/>
        </w:rPr>
        <w:t>注：1.</w:t>
      </w:r>
      <w:r>
        <w:rPr>
          <w:rFonts w:ascii="宋体" w:hAnsi="宋体" w:cs="宋体" w:hint="eastAsia"/>
          <w:spacing w:val="-2"/>
          <w:szCs w:val="22"/>
        </w:rPr>
        <w:t>供应商根据招标文件相关</w:t>
      </w:r>
      <w:r>
        <w:rPr>
          <w:rFonts w:ascii="宋体" w:hAnsi="宋体" w:cs="宋体" w:hint="eastAsia"/>
          <w:szCs w:val="22"/>
        </w:rPr>
        <w:t>要求在本</w:t>
      </w:r>
      <w:r>
        <w:rPr>
          <w:rFonts w:ascii="宋体" w:hAnsi="宋体" w:cs="宋体" w:hint="eastAsia"/>
          <w:spacing w:val="-2"/>
          <w:szCs w:val="22"/>
        </w:rPr>
        <w:t>表</w:t>
      </w:r>
      <w:r>
        <w:rPr>
          <w:rFonts w:ascii="宋体" w:hAnsi="宋体" w:cs="宋体" w:hint="eastAsia"/>
          <w:szCs w:val="22"/>
        </w:rPr>
        <w:t>后附相</w:t>
      </w:r>
      <w:r>
        <w:rPr>
          <w:rFonts w:ascii="宋体" w:hAnsi="宋体" w:cs="宋体" w:hint="eastAsia"/>
          <w:spacing w:val="-2"/>
          <w:szCs w:val="22"/>
        </w:rPr>
        <w:t>关</w:t>
      </w:r>
      <w:r>
        <w:rPr>
          <w:rFonts w:ascii="宋体" w:hAnsi="宋体" w:cs="宋体" w:hint="eastAsia"/>
          <w:szCs w:val="22"/>
        </w:rPr>
        <w:t>证</w:t>
      </w:r>
      <w:r>
        <w:rPr>
          <w:rFonts w:ascii="宋体" w:hAnsi="宋体" w:cs="宋体" w:hint="eastAsia"/>
          <w:spacing w:val="-2"/>
          <w:szCs w:val="22"/>
        </w:rPr>
        <w:t>明</w:t>
      </w:r>
      <w:r>
        <w:rPr>
          <w:rFonts w:ascii="宋体" w:hAnsi="宋体" w:cs="宋体" w:hint="eastAsia"/>
          <w:szCs w:val="22"/>
        </w:rPr>
        <w:t>材</w:t>
      </w:r>
      <w:r>
        <w:rPr>
          <w:rFonts w:ascii="宋体" w:hAnsi="宋体" w:cs="宋体" w:hint="eastAsia"/>
          <w:spacing w:val="-2"/>
          <w:szCs w:val="22"/>
        </w:rPr>
        <w:t>料</w:t>
      </w:r>
      <w:r>
        <w:rPr>
          <w:rFonts w:ascii="宋体" w:hAnsi="宋体" w:cs="宋体" w:hint="eastAsia"/>
          <w:szCs w:val="22"/>
        </w:rPr>
        <w:t>。</w:t>
      </w:r>
    </w:p>
    <w:p w:rsidR="003107EF" w:rsidRDefault="003107EF">
      <w:pPr>
        <w:autoSpaceDE w:val="0"/>
        <w:autoSpaceDN w:val="0"/>
        <w:adjustRightInd w:val="0"/>
        <w:spacing w:line="296" w:lineRule="exact"/>
        <w:ind w:left="100" w:right="-20"/>
        <w:rPr>
          <w:rFonts w:ascii="宋体" w:hAnsi="宋体" w:cs="宋体"/>
          <w:szCs w:val="22"/>
        </w:rPr>
      </w:pPr>
    </w:p>
    <w:p w:rsidR="003107EF" w:rsidRDefault="003107EF">
      <w:pPr>
        <w:autoSpaceDE w:val="0"/>
        <w:autoSpaceDN w:val="0"/>
        <w:adjustRightInd w:val="0"/>
        <w:spacing w:line="296" w:lineRule="exact"/>
        <w:ind w:left="100" w:right="-20"/>
        <w:rPr>
          <w:rFonts w:ascii="宋体" w:hAnsi="宋体" w:cs="宋体"/>
          <w:szCs w:val="22"/>
        </w:rPr>
      </w:pPr>
    </w:p>
    <w:p w:rsidR="003107EF" w:rsidRDefault="003107EF">
      <w:pPr>
        <w:autoSpaceDE w:val="0"/>
        <w:autoSpaceDN w:val="0"/>
        <w:adjustRightInd w:val="0"/>
        <w:spacing w:line="296" w:lineRule="exact"/>
        <w:ind w:left="100" w:right="-20"/>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3107EF">
      <w:pPr>
        <w:pStyle w:val="11"/>
        <w:rPr>
          <w:rFonts w:ascii="宋体" w:hAnsi="宋体" w:cs="宋体"/>
          <w:szCs w:val="22"/>
        </w:rPr>
      </w:pPr>
    </w:p>
    <w:p w:rsidR="003107EF" w:rsidRDefault="004A78B3">
      <w:pPr>
        <w:autoSpaceDE w:val="0"/>
        <w:autoSpaceDN w:val="0"/>
        <w:adjustRightInd w:val="0"/>
        <w:spacing w:line="440" w:lineRule="exact"/>
        <w:ind w:left="537" w:right="-20"/>
        <w:rPr>
          <w:rFonts w:ascii="宋体" w:hAnsi="宋体" w:cs="宋体"/>
          <w:b/>
          <w:bCs/>
          <w:spacing w:val="-3"/>
          <w:sz w:val="28"/>
          <w:szCs w:val="28"/>
        </w:rPr>
        <w:sectPr w:rsidR="003107EF">
          <w:pgSz w:w="11850" w:h="16783"/>
          <w:pgMar w:top="1134" w:right="1134" w:bottom="1134" w:left="1418" w:header="0" w:footer="721" w:gutter="0"/>
          <w:cols w:space="720"/>
          <w:docGrid w:linePitch="286"/>
        </w:sectPr>
      </w:pPr>
      <w:r>
        <w:rPr>
          <w:rFonts w:ascii="宋体" w:hAnsi="宋体" w:cs="宋体" w:hint="eastAsia"/>
          <w:b/>
          <w:bCs/>
          <w:spacing w:val="-3"/>
          <w:sz w:val="28"/>
          <w:szCs w:val="28"/>
        </w:rPr>
        <w:lastRenderedPageBreak/>
        <w:t>（四）供应商须知前附表第 1.4.1项要求的其它资格审查资料</w:t>
      </w:r>
    </w:p>
    <w:p w:rsidR="003107EF" w:rsidRDefault="004A78B3">
      <w:pPr>
        <w:autoSpaceDE w:val="0"/>
        <w:autoSpaceDN w:val="0"/>
        <w:adjustRightInd w:val="0"/>
        <w:spacing w:line="466" w:lineRule="exact"/>
        <w:ind w:right="-20"/>
        <w:jc w:val="center"/>
        <w:rPr>
          <w:rFonts w:ascii="宋体" w:hAnsi="宋体" w:cs="宋体"/>
          <w:spacing w:val="2"/>
          <w:w w:val="99"/>
          <w:position w:val="-1"/>
          <w:sz w:val="36"/>
          <w:szCs w:val="36"/>
        </w:rPr>
        <w:sectPr w:rsidR="003107EF">
          <w:pgSz w:w="11850" w:h="16783"/>
          <w:pgMar w:top="1134" w:right="1134" w:bottom="1134" w:left="1418" w:header="0" w:footer="721" w:gutter="0"/>
          <w:cols w:space="720"/>
          <w:docGrid w:linePitch="286"/>
        </w:sectPr>
      </w:pPr>
      <w:r>
        <w:rPr>
          <w:rFonts w:ascii="宋体" w:hAnsi="宋体" w:cs="宋体" w:hint="eastAsia"/>
          <w:b/>
          <w:bCs/>
          <w:position w:val="-1"/>
          <w:sz w:val="32"/>
          <w:szCs w:val="32"/>
        </w:rPr>
        <w:lastRenderedPageBreak/>
        <w:t>七、其他资料</w:t>
      </w:r>
    </w:p>
    <w:p w:rsidR="003107EF" w:rsidRDefault="004A78B3">
      <w:pPr>
        <w:tabs>
          <w:tab w:val="left" w:pos="5010"/>
        </w:tabs>
        <w:spacing w:line="360" w:lineRule="auto"/>
        <w:rPr>
          <w:rFonts w:ascii="宋体" w:hAnsi="宋体" w:cs="微软雅黑"/>
          <w:spacing w:val="2"/>
          <w:sz w:val="48"/>
          <w:szCs w:val="48"/>
        </w:rPr>
      </w:pPr>
      <w:r>
        <w:rPr>
          <w:rFonts w:ascii="宋体" w:hAnsi="宋体" w:cs="微软雅黑" w:hint="eastAsia"/>
          <w:b/>
          <w:bCs/>
          <w:spacing w:val="2"/>
          <w:sz w:val="36"/>
          <w:szCs w:val="36"/>
        </w:rPr>
        <w:lastRenderedPageBreak/>
        <w:t xml:space="preserve">附 件 </w:t>
      </w:r>
      <w:r>
        <w:rPr>
          <w:rFonts w:ascii="宋体" w:hAnsi="宋体" w:cs="微软雅黑" w:hint="eastAsia"/>
          <w:spacing w:val="2"/>
          <w:sz w:val="48"/>
          <w:szCs w:val="48"/>
        </w:rPr>
        <w:t xml:space="preserve">：  </w:t>
      </w:r>
    </w:p>
    <w:p w:rsidR="003107EF" w:rsidRDefault="004A78B3">
      <w:pPr>
        <w:tabs>
          <w:tab w:val="left" w:pos="5010"/>
        </w:tabs>
        <w:spacing w:line="360" w:lineRule="auto"/>
        <w:rPr>
          <w:rFonts w:ascii="宋体" w:hAnsi="宋体"/>
          <w:b/>
          <w:sz w:val="28"/>
          <w:szCs w:val="21"/>
        </w:rPr>
      </w:pPr>
      <w:r>
        <w:rPr>
          <w:rFonts w:ascii="宋体" w:hAnsi="宋体" w:cs="微软雅黑" w:hint="eastAsia"/>
          <w:spacing w:val="2"/>
          <w:sz w:val="48"/>
          <w:szCs w:val="48"/>
        </w:rPr>
        <w:t xml:space="preserve">        </w:t>
      </w:r>
      <w:r>
        <w:rPr>
          <w:rFonts w:ascii="宋体" w:hAnsi="宋体" w:hint="eastAsia"/>
          <w:b/>
          <w:sz w:val="28"/>
          <w:szCs w:val="21"/>
        </w:rPr>
        <w:t>一、关于小、微企业及产品</w:t>
      </w:r>
    </w:p>
    <w:p w:rsidR="003107EF" w:rsidRDefault="003107EF" w:rsidP="001835CE">
      <w:pPr>
        <w:pStyle w:val="a6"/>
        <w:spacing w:line="360" w:lineRule="auto"/>
        <w:ind w:leftChars="270" w:left="567" w:firstLineChars="230" w:firstLine="506"/>
        <w:rPr>
          <w:rFonts w:hAnsi="宋体"/>
          <w:sz w:val="22"/>
          <w:szCs w:val="21"/>
        </w:rPr>
      </w:pPr>
    </w:p>
    <w:p w:rsidR="003107EF" w:rsidRDefault="004A78B3">
      <w:pPr>
        <w:rPr>
          <w:b/>
          <w:szCs w:val="21"/>
        </w:rPr>
      </w:pPr>
      <w:r>
        <w:rPr>
          <w:rFonts w:hint="eastAsia"/>
          <w:b/>
          <w:szCs w:val="21"/>
        </w:rPr>
        <w:t>1</w:t>
      </w:r>
      <w:r>
        <w:rPr>
          <w:rFonts w:hint="eastAsia"/>
          <w:b/>
          <w:szCs w:val="21"/>
        </w:rPr>
        <w:t>、政府采购政策：</w:t>
      </w:r>
    </w:p>
    <w:p w:rsidR="003107EF" w:rsidRDefault="004A78B3">
      <w:pPr>
        <w:rPr>
          <w:szCs w:val="21"/>
        </w:rPr>
      </w:pPr>
      <w:r>
        <w:rPr>
          <w:rFonts w:ascii="宋体" w:hAnsi="宋体" w:hint="eastAsia"/>
          <w:szCs w:val="22"/>
        </w:rPr>
        <w:t>1.1《政府采购促进中小企业发展暂行办法》（财库[2011]181号）</w:t>
      </w:r>
    </w:p>
    <w:p w:rsidR="003107EF" w:rsidRDefault="004A78B3">
      <w:pPr>
        <w:rPr>
          <w:rFonts w:ascii="宋体" w:hAnsi="宋体"/>
          <w:szCs w:val="22"/>
        </w:rPr>
      </w:pPr>
      <w:r>
        <w:rPr>
          <w:rFonts w:ascii="宋体" w:hAnsi="宋体" w:hint="eastAsia"/>
          <w:szCs w:val="22"/>
        </w:rPr>
        <w:t>1.2《工业和信息化部、国家统计局、国家发展和改革委员会、财政部关于印发中小企业划型标准规定的通知》（工信部联企业[2011]300号）</w:t>
      </w:r>
    </w:p>
    <w:p w:rsidR="003107EF" w:rsidRDefault="003107EF">
      <w:pPr>
        <w:rPr>
          <w:rFonts w:ascii="宋体" w:hAnsi="宋体"/>
          <w:szCs w:val="22"/>
        </w:rPr>
      </w:pPr>
    </w:p>
    <w:p w:rsidR="003107EF" w:rsidRDefault="004A78B3">
      <w:pPr>
        <w:rPr>
          <w:b/>
          <w:szCs w:val="21"/>
        </w:rPr>
      </w:pPr>
      <w:r>
        <w:rPr>
          <w:rFonts w:ascii="宋体" w:hAnsi="宋体" w:hint="eastAsia"/>
          <w:b/>
          <w:szCs w:val="22"/>
        </w:rPr>
        <w:t>2、附声明函（</w:t>
      </w:r>
      <w:r>
        <w:rPr>
          <w:rFonts w:ascii="宋体" w:hAnsi="宋体" w:hint="eastAsia"/>
          <w:szCs w:val="21"/>
        </w:rPr>
        <w:t>无声明函投标报价</w:t>
      </w:r>
      <w:r>
        <w:rPr>
          <w:rFonts w:ascii="宋体" w:hAnsi="宋体"/>
          <w:szCs w:val="21"/>
        </w:rPr>
        <w:t>评审时不予价格扣除优惠</w:t>
      </w:r>
      <w:r>
        <w:rPr>
          <w:rFonts w:ascii="宋体" w:hAnsi="宋体" w:hint="eastAsia"/>
          <w:b/>
          <w:szCs w:val="22"/>
        </w:rPr>
        <w:t>）</w:t>
      </w:r>
    </w:p>
    <w:p w:rsidR="003107EF" w:rsidRDefault="003107EF">
      <w:pPr>
        <w:spacing w:line="360" w:lineRule="auto"/>
        <w:ind w:firstLine="435"/>
        <w:rPr>
          <w:rFonts w:ascii="宋体" w:hAnsi="宋体"/>
          <w:szCs w:val="22"/>
        </w:rPr>
      </w:pPr>
    </w:p>
    <w:p w:rsidR="003107EF" w:rsidRDefault="004A78B3">
      <w:pPr>
        <w:spacing w:line="360" w:lineRule="auto"/>
        <w:ind w:firstLineChars="1400" w:firstLine="3935"/>
        <w:rPr>
          <w:rFonts w:ascii="宋体" w:hAnsi="宋体"/>
          <w:b/>
          <w:bCs/>
          <w:sz w:val="28"/>
          <w:szCs w:val="32"/>
        </w:rPr>
      </w:pPr>
      <w:r>
        <w:rPr>
          <w:rFonts w:ascii="宋体" w:hAnsi="宋体"/>
          <w:b/>
          <w:bCs/>
          <w:sz w:val="28"/>
          <w:szCs w:val="32"/>
        </w:rPr>
        <w:t>中小企业声明函</w:t>
      </w:r>
    </w:p>
    <w:p w:rsidR="003107EF" w:rsidRDefault="004A78B3">
      <w:pPr>
        <w:spacing w:line="360" w:lineRule="auto"/>
        <w:ind w:firstLine="435"/>
        <w:rPr>
          <w:rFonts w:ascii="宋体" w:hAnsi="宋体"/>
          <w:szCs w:val="22"/>
        </w:rPr>
      </w:pPr>
      <w:r>
        <w:rPr>
          <w:rFonts w:ascii="宋体" w:hAnsi="宋体"/>
          <w:szCs w:val="22"/>
        </w:rPr>
        <w:t xml:space="preserve">　　本公司郑重声明，根据《政府采购促进中小企业发展暂行办法》（财库[2011]181号）的规定，本公司为______（请填写：中型、小型、微型）企业。即，本公司同时满足以下条件：</w:t>
      </w:r>
      <w:r>
        <w:rPr>
          <w:rFonts w:ascii="宋体" w:hAnsi="宋体"/>
          <w:szCs w:val="22"/>
        </w:rPr>
        <w:br/>
      </w:r>
      <w:r>
        <w:rPr>
          <w:rFonts w:ascii="宋体" w:hAnsi="宋体"/>
          <w:szCs w:val="22"/>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Cs w:val="22"/>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Cs w:val="22"/>
        </w:rPr>
        <w:br/>
        <w:t xml:space="preserve">　　本公司对上述声明的真实性负责。如有虚假，将依法承担相应责任。 </w:t>
      </w:r>
    </w:p>
    <w:p w:rsidR="003107EF" w:rsidRDefault="004A78B3">
      <w:pPr>
        <w:spacing w:line="360" w:lineRule="auto"/>
        <w:ind w:firstLine="435"/>
        <w:rPr>
          <w:rFonts w:ascii="宋体" w:hAnsi="宋体"/>
          <w:szCs w:val="22"/>
        </w:rPr>
      </w:pPr>
      <w:r>
        <w:rPr>
          <w:rFonts w:ascii="宋体" w:hAnsi="宋体" w:hint="eastAsia"/>
          <w:szCs w:val="22"/>
        </w:rPr>
        <w:t xml:space="preserve">                                       </w:t>
      </w:r>
    </w:p>
    <w:p w:rsidR="003107EF" w:rsidRDefault="004A78B3">
      <w:pPr>
        <w:spacing w:line="360" w:lineRule="auto"/>
        <w:jc w:val="right"/>
        <w:rPr>
          <w:rFonts w:ascii="宋体" w:hAnsi="宋体" w:cs="宋体"/>
        </w:rPr>
      </w:pPr>
      <w:r>
        <w:rPr>
          <w:rFonts w:ascii="宋体" w:hAnsi="宋体" w:cs="宋体" w:hint="eastAsia"/>
        </w:rPr>
        <w:t>供应商：</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rPr>
        <w:t>（电子签章）</w:t>
      </w:r>
    </w:p>
    <w:p w:rsidR="003107EF" w:rsidRDefault="003107EF">
      <w:pPr>
        <w:spacing w:line="360" w:lineRule="auto"/>
        <w:jc w:val="right"/>
        <w:rPr>
          <w:rFonts w:ascii="宋体" w:hAnsi="宋体" w:cs="宋体"/>
        </w:rPr>
      </w:pPr>
    </w:p>
    <w:p w:rsidR="003107EF" w:rsidRDefault="004A78B3">
      <w:pPr>
        <w:spacing w:line="360" w:lineRule="auto"/>
        <w:jc w:val="right"/>
        <w:rPr>
          <w:rFonts w:ascii="宋体" w:hAnsi="宋体" w:cs="宋体"/>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（电子签章）</w:t>
      </w:r>
    </w:p>
    <w:p w:rsidR="003107EF" w:rsidRDefault="003107EF">
      <w:pPr>
        <w:spacing w:line="360" w:lineRule="auto"/>
        <w:jc w:val="left"/>
        <w:rPr>
          <w:rFonts w:ascii="宋体" w:hAnsi="宋体" w:cs="宋体"/>
          <w:b/>
          <w:bCs/>
        </w:rPr>
      </w:pPr>
    </w:p>
    <w:p w:rsidR="003107EF" w:rsidRDefault="004A78B3" w:rsidP="001835CE">
      <w:pPr>
        <w:tabs>
          <w:tab w:val="left" w:pos="620"/>
          <w:tab w:val="left" w:pos="1460"/>
          <w:tab w:val="left" w:pos="2300"/>
        </w:tabs>
        <w:autoSpaceDE w:val="0"/>
        <w:autoSpaceDN w:val="0"/>
        <w:adjustRightInd w:val="0"/>
        <w:spacing w:line="440" w:lineRule="exact"/>
        <w:ind w:right="806" w:firstLineChars="1500" w:firstLine="5316"/>
        <w:rPr>
          <w:rFonts w:ascii="宋体" w:hAnsi="宋体" w:cs="宋体"/>
          <w:szCs w:val="22"/>
        </w:rPr>
      </w:pPr>
      <w:r>
        <w:rPr>
          <w:rFonts w:ascii="宋体" w:hAnsi="宋体" w:cs="宋体" w:hint="eastAsia"/>
          <w:w w:val="169"/>
          <w:szCs w:val="22"/>
          <w:u w:val="single"/>
        </w:rPr>
        <w:t xml:space="preserve">  </w:t>
      </w:r>
      <w:r>
        <w:rPr>
          <w:rFonts w:ascii="宋体" w:hAnsi="宋体" w:cs="宋体" w:hint="eastAsia"/>
          <w:szCs w:val="22"/>
          <w:u w:val="single"/>
        </w:rPr>
        <w:tab/>
      </w:r>
      <w:r>
        <w:rPr>
          <w:rFonts w:ascii="宋体" w:hAnsi="宋体" w:cs="宋体" w:hint="eastAsia"/>
          <w:szCs w:val="22"/>
        </w:rPr>
        <w:t>年</w:t>
      </w:r>
      <w:r>
        <w:rPr>
          <w:rFonts w:ascii="宋体" w:hAnsi="宋体" w:cs="宋体" w:hint="eastAsia"/>
          <w:spacing w:val="43"/>
          <w:szCs w:val="22"/>
          <w:u w:val="single"/>
        </w:rPr>
        <w:t xml:space="preserve">  </w:t>
      </w:r>
      <w:r>
        <w:rPr>
          <w:rFonts w:ascii="宋体" w:hAnsi="宋体" w:cs="宋体" w:hint="eastAsia"/>
          <w:szCs w:val="22"/>
        </w:rPr>
        <w:t>月</w:t>
      </w:r>
      <w:r>
        <w:rPr>
          <w:rFonts w:ascii="宋体" w:hAnsi="宋体" w:cs="宋体" w:hint="eastAsia"/>
          <w:spacing w:val="43"/>
          <w:szCs w:val="22"/>
          <w:u w:val="single"/>
        </w:rPr>
        <w:t xml:space="preserve">  </w:t>
      </w:r>
      <w:r>
        <w:rPr>
          <w:rFonts w:ascii="宋体" w:hAnsi="宋体" w:cs="宋体" w:hint="eastAsia"/>
          <w:szCs w:val="22"/>
        </w:rPr>
        <w:t>日</w:t>
      </w:r>
    </w:p>
    <w:p w:rsidR="003107EF" w:rsidRDefault="003107EF">
      <w:pPr>
        <w:pStyle w:val="11"/>
      </w:pPr>
    </w:p>
    <w:p w:rsidR="003107EF" w:rsidRDefault="004A78B3">
      <w:pPr>
        <w:spacing w:line="360" w:lineRule="auto"/>
        <w:jc w:val="left"/>
        <w:rPr>
          <w:rFonts w:ascii="宋体" w:hAnsi="宋体" w:cs="宋体"/>
          <w:b/>
          <w:bCs/>
        </w:rPr>
      </w:pPr>
      <w:r>
        <w:rPr>
          <w:rFonts w:ascii="宋体" w:hAnsi="宋体" w:cs="宋体" w:hint="eastAsia"/>
          <w:b/>
          <w:bCs/>
        </w:rPr>
        <w:t>注：若投标人不是中小企业，则此表不需要附于投标文件中</w:t>
      </w:r>
    </w:p>
    <w:p w:rsidR="003107EF" w:rsidRDefault="004A78B3">
      <w:pPr>
        <w:tabs>
          <w:tab w:val="left" w:pos="5010"/>
        </w:tabs>
        <w:spacing w:line="360" w:lineRule="auto"/>
        <w:jc w:val="left"/>
        <w:rPr>
          <w:rFonts w:ascii="宋体" w:hAnsi="宋体"/>
          <w:b/>
          <w:sz w:val="28"/>
          <w:szCs w:val="21"/>
        </w:rPr>
      </w:pPr>
      <w:r>
        <w:rPr>
          <w:rFonts w:ascii="宋体" w:hAnsi="宋体"/>
          <w:szCs w:val="21"/>
        </w:rPr>
        <w:br w:type="page"/>
      </w:r>
      <w:r>
        <w:rPr>
          <w:rFonts w:ascii="宋体" w:hAnsi="宋体" w:hint="eastAsia"/>
          <w:b/>
          <w:sz w:val="28"/>
          <w:szCs w:val="21"/>
        </w:rPr>
        <w:lastRenderedPageBreak/>
        <w:t>二、关于监狱企业</w:t>
      </w:r>
    </w:p>
    <w:p w:rsidR="003107EF" w:rsidRDefault="004A78B3">
      <w:pPr>
        <w:rPr>
          <w:rFonts w:ascii="宋体" w:hAnsi="宋体"/>
          <w:b/>
          <w:szCs w:val="21"/>
        </w:rPr>
      </w:pPr>
      <w:r>
        <w:rPr>
          <w:rFonts w:ascii="宋体" w:hAnsi="宋体" w:hint="eastAsia"/>
          <w:b/>
          <w:szCs w:val="21"/>
        </w:rPr>
        <w:t>1、政府采购政策</w:t>
      </w:r>
    </w:p>
    <w:p w:rsidR="003107EF" w:rsidRDefault="004A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sz w:val="28"/>
          <w:szCs w:val="28"/>
        </w:rPr>
      </w:pPr>
      <w:r>
        <w:rPr>
          <w:rFonts w:ascii="宋体" w:hAnsi="宋体" w:cs="宋体"/>
          <w:sz w:val="28"/>
          <w:szCs w:val="28"/>
        </w:rPr>
        <w:t>财政部、司法部关于政府采购支持监狱企业发展有关问题的通知（财库【2014】68号）</w:t>
      </w:r>
    </w:p>
    <w:p w:rsidR="003107EF" w:rsidRDefault="00310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sz w:val="28"/>
          <w:szCs w:val="28"/>
        </w:rPr>
      </w:pPr>
    </w:p>
    <w:p w:rsidR="003107EF" w:rsidRDefault="004A78B3">
      <w:pPr>
        <w:rPr>
          <w:rFonts w:ascii="宋体" w:hAnsi="宋体"/>
          <w:b/>
          <w:szCs w:val="21"/>
        </w:rPr>
      </w:pPr>
      <w:r>
        <w:rPr>
          <w:rFonts w:ascii="宋体" w:hAnsi="宋体" w:hint="eastAsia"/>
          <w:b/>
          <w:szCs w:val="21"/>
        </w:rPr>
        <w:t>2、附证明材料</w:t>
      </w:r>
    </w:p>
    <w:p w:rsidR="003107EF" w:rsidRDefault="004A78B3">
      <w:pPr>
        <w:rPr>
          <w:rFonts w:ascii="宋体" w:hAnsi="宋体"/>
          <w:szCs w:val="21"/>
        </w:rPr>
      </w:pPr>
      <w:r>
        <w:rPr>
          <w:rFonts w:ascii="宋体" w:hAnsi="宋体"/>
          <w:szCs w:val="21"/>
        </w:rPr>
        <w:t>提供由省级以上监狱管理局、戒毒管理局（含新疆生产建设兵团）出具的属于监狱企业的证明文件，否则</w:t>
      </w:r>
      <w:r>
        <w:rPr>
          <w:rFonts w:ascii="宋体" w:hAnsi="宋体" w:hint="eastAsia"/>
          <w:szCs w:val="21"/>
        </w:rPr>
        <w:t>投标报价</w:t>
      </w:r>
      <w:r>
        <w:rPr>
          <w:rFonts w:ascii="宋体" w:hAnsi="宋体"/>
          <w:szCs w:val="21"/>
        </w:rPr>
        <w:t>评审时不予价格扣除优惠。</w:t>
      </w:r>
    </w:p>
    <w:p w:rsidR="003107EF" w:rsidRDefault="003107EF">
      <w:pPr>
        <w:rPr>
          <w:rFonts w:ascii="宋体" w:hAnsi="宋体"/>
          <w:szCs w:val="21"/>
        </w:rPr>
      </w:pPr>
    </w:p>
    <w:p w:rsidR="003107EF" w:rsidRDefault="003107EF">
      <w:pPr>
        <w:pStyle w:val="11"/>
        <w:rPr>
          <w:rFonts w:ascii="宋体" w:hAnsi="宋体"/>
          <w:szCs w:val="21"/>
        </w:rPr>
      </w:pPr>
    </w:p>
    <w:p w:rsidR="003107EF" w:rsidRDefault="003107EF">
      <w:pPr>
        <w:pStyle w:val="11"/>
        <w:rPr>
          <w:rFonts w:ascii="宋体" w:hAnsi="宋体"/>
          <w:szCs w:val="21"/>
        </w:rPr>
      </w:pPr>
    </w:p>
    <w:p w:rsidR="003107EF" w:rsidRDefault="003107EF">
      <w:pPr>
        <w:pStyle w:val="11"/>
        <w:rPr>
          <w:rFonts w:ascii="宋体" w:hAnsi="宋体"/>
          <w:szCs w:val="21"/>
        </w:rPr>
      </w:pPr>
    </w:p>
    <w:p w:rsidR="003107EF" w:rsidRDefault="003107EF">
      <w:pPr>
        <w:spacing w:line="360" w:lineRule="auto"/>
        <w:jc w:val="left"/>
        <w:rPr>
          <w:rFonts w:ascii="宋体" w:hAnsi="宋体" w:cs="宋体"/>
          <w:b/>
          <w:bCs/>
        </w:rPr>
      </w:pPr>
    </w:p>
    <w:p w:rsidR="003107EF" w:rsidRDefault="003107EF">
      <w:pPr>
        <w:spacing w:line="360" w:lineRule="auto"/>
        <w:jc w:val="left"/>
        <w:rPr>
          <w:rFonts w:ascii="宋体" w:hAnsi="宋体" w:cs="宋体"/>
          <w:b/>
          <w:bCs/>
        </w:rPr>
      </w:pPr>
    </w:p>
    <w:p w:rsidR="003107EF" w:rsidRDefault="004A78B3">
      <w:pPr>
        <w:spacing w:line="360" w:lineRule="auto"/>
        <w:jc w:val="left"/>
        <w:rPr>
          <w:rFonts w:ascii="宋体" w:hAnsi="宋体" w:cs="宋体"/>
          <w:b/>
          <w:bCs/>
        </w:rPr>
      </w:pPr>
      <w:r>
        <w:rPr>
          <w:rFonts w:ascii="宋体" w:hAnsi="宋体" w:cs="宋体" w:hint="eastAsia"/>
          <w:b/>
          <w:bCs/>
        </w:rPr>
        <w:t>注：若投标人不是监狱企业，则此表不需要附于投标文件中</w:t>
      </w:r>
    </w:p>
    <w:p w:rsidR="003107EF" w:rsidRDefault="003107EF">
      <w:pPr>
        <w:pStyle w:val="11"/>
        <w:rPr>
          <w:rFonts w:ascii="宋体" w:hAnsi="宋体"/>
          <w:szCs w:val="21"/>
        </w:rPr>
      </w:pPr>
    </w:p>
    <w:p w:rsidR="003107EF" w:rsidRDefault="003107EF">
      <w:pPr>
        <w:pStyle w:val="20"/>
      </w:pPr>
    </w:p>
    <w:sectPr w:rsidR="003107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60" w:rsidRDefault="003A5160">
      <w:r>
        <w:separator/>
      </w:r>
    </w:p>
  </w:endnote>
  <w:endnote w:type="continuationSeparator" w:id="0">
    <w:p w:rsidR="003A5160" w:rsidRDefault="003A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EF" w:rsidRDefault="004A78B3">
    <w:pPr>
      <w:pStyle w:val="a8"/>
      <w:tabs>
        <w:tab w:val="clear" w:pos="4153"/>
        <w:tab w:val="left" w:pos="7014"/>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07EF" w:rsidRDefault="004A78B3">
                          <w:pPr>
                            <w:pStyle w:val="a8"/>
                          </w:pPr>
                          <w:r>
                            <w:rPr>
                              <w:rFonts w:hint="eastAsia"/>
                            </w:rPr>
                            <w:fldChar w:fldCharType="begin"/>
                          </w:r>
                          <w:r>
                            <w:rPr>
                              <w:rFonts w:hint="eastAsia"/>
                            </w:rPr>
                            <w:instrText xml:space="preserve"> PAGE  \* MERGEFORMAT </w:instrText>
                          </w:r>
                          <w:r>
                            <w:rPr>
                              <w:rFonts w:hint="eastAsia"/>
                            </w:rPr>
                            <w:fldChar w:fldCharType="separate"/>
                          </w:r>
                          <w:r w:rsidR="00F63B0F">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107EF" w:rsidRDefault="004A78B3">
                    <w:pPr>
                      <w:pStyle w:val="a8"/>
                    </w:pPr>
                    <w:r>
                      <w:rPr>
                        <w:rFonts w:hint="eastAsia"/>
                      </w:rPr>
                      <w:fldChar w:fldCharType="begin"/>
                    </w:r>
                    <w:r>
                      <w:rPr>
                        <w:rFonts w:hint="eastAsia"/>
                      </w:rPr>
                      <w:instrText xml:space="preserve"> PAGE  \* MERGEFORMAT </w:instrText>
                    </w:r>
                    <w:r>
                      <w:rPr>
                        <w:rFonts w:hint="eastAsia"/>
                      </w:rPr>
                      <w:fldChar w:fldCharType="separate"/>
                    </w:r>
                    <w:r w:rsidR="00F63B0F">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EF" w:rsidRDefault="004A78B3">
    <w:pPr>
      <w:tabs>
        <w:tab w:val="left" w:pos="502"/>
      </w:tabs>
      <w:autoSpaceDE w:val="0"/>
      <w:autoSpaceDN w:val="0"/>
      <w:adjustRightInd w:val="0"/>
      <w:spacing w:line="200" w:lineRule="exact"/>
    </w:pPr>
    <w:r>
      <w:rPr>
        <w:noProof/>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ge">
                <wp:posOffset>9333865</wp:posOffset>
              </wp:positionV>
              <wp:extent cx="16637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a:effectLst/>
                    </wps:spPr>
                    <wps:txbx>
                      <w:txbxContent>
                        <w:p w:rsidR="003107EF" w:rsidRDefault="004A78B3">
                          <w:pPr>
                            <w:autoSpaceDE w:val="0"/>
                            <w:autoSpaceDN w:val="0"/>
                            <w:adjustRightInd w:val="0"/>
                            <w:spacing w:line="203" w:lineRule="exact"/>
                            <w:ind w:left="40" w:right="-20"/>
                            <w:rPr>
                              <w:rFonts w:cs="Calibri"/>
                              <w:sz w:val="18"/>
                              <w:szCs w:val="18"/>
                            </w:rPr>
                          </w:pPr>
                          <w:r>
                            <w:rPr>
                              <w:rFonts w:cs="Calibri"/>
                              <w:position w:val="1"/>
                              <w:sz w:val="18"/>
                              <w:szCs w:val="18"/>
                            </w:rPr>
                            <w:fldChar w:fldCharType="begin"/>
                          </w:r>
                          <w:r>
                            <w:rPr>
                              <w:rFonts w:cs="Calibri"/>
                              <w:position w:val="1"/>
                              <w:sz w:val="18"/>
                              <w:szCs w:val="18"/>
                            </w:rPr>
                            <w:instrText xml:space="preserve"> PAGE </w:instrText>
                          </w:r>
                          <w:r>
                            <w:rPr>
                              <w:rFonts w:cs="Calibri"/>
                              <w:position w:val="1"/>
                              <w:sz w:val="18"/>
                              <w:szCs w:val="18"/>
                            </w:rPr>
                            <w:fldChar w:fldCharType="separate"/>
                          </w:r>
                          <w:r w:rsidR="00F63B0F">
                            <w:rPr>
                              <w:rFonts w:cs="Calibri"/>
                              <w:noProof/>
                              <w:position w:val="1"/>
                              <w:sz w:val="18"/>
                              <w:szCs w:val="18"/>
                            </w:rPr>
                            <w:t>47</w:t>
                          </w:r>
                          <w:r>
                            <w:rPr>
                              <w:rFonts w:cs="Calibri"/>
                              <w:position w:val="1"/>
                              <w:sz w:val="18"/>
                              <w:szCs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734.95pt;width:13.1pt;height:11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" o:allowincell="f" filled="f" stroked="f">
              <v:textbox inset="0,0,0,0">
                <w:txbxContent>
                  <w:p w:rsidR="003107EF" w:rsidRDefault="004A78B3">
                    <w:pPr>
                      <w:autoSpaceDE w:val="0"/>
                      <w:autoSpaceDN w:val="0"/>
                      <w:adjustRightInd w:val="0"/>
                      <w:spacing w:line="203" w:lineRule="exact"/>
                      <w:ind w:left="40" w:right="-20"/>
                      <w:rPr>
                        <w:rFonts w:cs="Calibri"/>
                        <w:sz w:val="18"/>
                        <w:szCs w:val="18"/>
                      </w:rPr>
                    </w:pPr>
                    <w:r>
                      <w:rPr>
                        <w:rFonts w:cs="Calibri"/>
                        <w:position w:val="1"/>
                        <w:sz w:val="18"/>
                        <w:szCs w:val="18"/>
                      </w:rPr>
                      <w:fldChar w:fldCharType="begin"/>
                    </w:r>
                    <w:r>
                      <w:rPr>
                        <w:rFonts w:cs="Calibri"/>
                        <w:position w:val="1"/>
                        <w:sz w:val="18"/>
                        <w:szCs w:val="18"/>
                      </w:rPr>
                      <w:instrText xml:space="preserve"> PAGE </w:instrText>
                    </w:r>
                    <w:r>
                      <w:rPr>
                        <w:rFonts w:cs="Calibri"/>
                        <w:position w:val="1"/>
                        <w:sz w:val="18"/>
                        <w:szCs w:val="18"/>
                      </w:rPr>
                      <w:fldChar w:fldCharType="separate"/>
                    </w:r>
                    <w:r w:rsidR="00F63B0F">
                      <w:rPr>
                        <w:rFonts w:cs="Calibri"/>
                        <w:noProof/>
                        <w:position w:val="1"/>
                        <w:sz w:val="18"/>
                        <w:szCs w:val="18"/>
                      </w:rPr>
                      <w:t>47</w:t>
                    </w:r>
                    <w:r>
                      <w:rPr>
                        <w:rFonts w:cs="Calibri"/>
                        <w:position w:val="1"/>
                        <w:sz w:val="18"/>
                        <w:szCs w:val="18"/>
                      </w:rPr>
                      <w:fldChar w:fldCharType="end"/>
                    </w:r>
                  </w:p>
                </w:txbxContent>
              </v:textbox>
              <w10:wrap anchorx="margin" anchory="page"/>
            </v:shape>
          </w:pict>
        </mc:Fallback>
      </mc:AlternateContent>
    </w:r>
    <w:r>
      <w:rPr>
        <w:rFonts w:hint="eastAsia"/>
      </w:rPr>
      <w:tab/>
    </w:r>
  </w:p>
  <w:p w:rsidR="003107EF" w:rsidRDefault="003107EF">
    <w:pPr>
      <w:pStyle w:val="Default"/>
      <w:rPr>
        <w:sz w:val="20"/>
        <w:szCs w:val="20"/>
      </w:rPr>
    </w:pPr>
  </w:p>
  <w:p w:rsidR="003107EF" w:rsidRDefault="004A78B3">
    <w:pPr>
      <w:pStyle w:val="Default"/>
      <w:rPr>
        <w:sz w:val="20"/>
        <w:szCs w:val="20"/>
        <w:u w:val="single"/>
      </w:rPr>
    </w:pPr>
    <w:r>
      <w:rPr>
        <w:rFonts w:hint="eastAsia"/>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60" w:rsidRDefault="003A5160">
      <w:r>
        <w:separator/>
      </w:r>
    </w:p>
  </w:footnote>
  <w:footnote w:type="continuationSeparator" w:id="0">
    <w:p w:rsidR="003A5160" w:rsidRDefault="003A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2.%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000000E"/>
    <w:multiLevelType w:val="multilevel"/>
    <w:tmpl w:val="0000000E"/>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2">
    <w:nsid w:val="0AC854A0"/>
    <w:multiLevelType w:val="multilevel"/>
    <w:tmpl w:val="0AC854A0"/>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6C582"/>
    <w:multiLevelType w:val="singleLevel"/>
    <w:tmpl w:val="3BB6C582"/>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478F"/>
    <w:rsid w:val="00032DE4"/>
    <w:rsid w:val="000512E8"/>
    <w:rsid w:val="000645DA"/>
    <w:rsid w:val="000A67AA"/>
    <w:rsid w:val="000B534B"/>
    <w:rsid w:val="000B5663"/>
    <w:rsid w:val="000D2154"/>
    <w:rsid w:val="000D46B6"/>
    <w:rsid w:val="00117B58"/>
    <w:rsid w:val="001262C5"/>
    <w:rsid w:val="0017053B"/>
    <w:rsid w:val="001835CE"/>
    <w:rsid w:val="0018795E"/>
    <w:rsid w:val="0019612D"/>
    <w:rsid w:val="001E1C83"/>
    <w:rsid w:val="002165B1"/>
    <w:rsid w:val="00216884"/>
    <w:rsid w:val="00222E8E"/>
    <w:rsid w:val="00293859"/>
    <w:rsid w:val="00297692"/>
    <w:rsid w:val="002C2362"/>
    <w:rsid w:val="002D1A7C"/>
    <w:rsid w:val="002D7200"/>
    <w:rsid w:val="002E71AA"/>
    <w:rsid w:val="002F19FD"/>
    <w:rsid w:val="002F62A6"/>
    <w:rsid w:val="003107EF"/>
    <w:rsid w:val="00316B70"/>
    <w:rsid w:val="003467C8"/>
    <w:rsid w:val="00346F08"/>
    <w:rsid w:val="003A5160"/>
    <w:rsid w:val="003E4243"/>
    <w:rsid w:val="00400A18"/>
    <w:rsid w:val="004018FD"/>
    <w:rsid w:val="00404C31"/>
    <w:rsid w:val="00433FED"/>
    <w:rsid w:val="0045491C"/>
    <w:rsid w:val="00471288"/>
    <w:rsid w:val="004A78B3"/>
    <w:rsid w:val="004A7EC3"/>
    <w:rsid w:val="004B07BB"/>
    <w:rsid w:val="004B489F"/>
    <w:rsid w:val="004B66E4"/>
    <w:rsid w:val="004F0738"/>
    <w:rsid w:val="004F4967"/>
    <w:rsid w:val="004F729B"/>
    <w:rsid w:val="005146D6"/>
    <w:rsid w:val="00515752"/>
    <w:rsid w:val="00536658"/>
    <w:rsid w:val="00570ADA"/>
    <w:rsid w:val="00586B09"/>
    <w:rsid w:val="005A2345"/>
    <w:rsid w:val="005D456E"/>
    <w:rsid w:val="005D6832"/>
    <w:rsid w:val="00612854"/>
    <w:rsid w:val="00643572"/>
    <w:rsid w:val="00696B73"/>
    <w:rsid w:val="006E7B20"/>
    <w:rsid w:val="00712AD1"/>
    <w:rsid w:val="00713199"/>
    <w:rsid w:val="00723769"/>
    <w:rsid w:val="0077048B"/>
    <w:rsid w:val="007830A1"/>
    <w:rsid w:val="00790AD7"/>
    <w:rsid w:val="007A6DC7"/>
    <w:rsid w:val="007B5F7A"/>
    <w:rsid w:val="007B745B"/>
    <w:rsid w:val="007E0E5B"/>
    <w:rsid w:val="00802F4B"/>
    <w:rsid w:val="00813B4E"/>
    <w:rsid w:val="008170FA"/>
    <w:rsid w:val="008733D7"/>
    <w:rsid w:val="00882381"/>
    <w:rsid w:val="008C227A"/>
    <w:rsid w:val="008C54FF"/>
    <w:rsid w:val="008E5A07"/>
    <w:rsid w:val="008E7330"/>
    <w:rsid w:val="008F1654"/>
    <w:rsid w:val="009002F3"/>
    <w:rsid w:val="00990578"/>
    <w:rsid w:val="009A63B8"/>
    <w:rsid w:val="009D2CC1"/>
    <w:rsid w:val="009E7FF5"/>
    <w:rsid w:val="00A03750"/>
    <w:rsid w:val="00A175EE"/>
    <w:rsid w:val="00A37A10"/>
    <w:rsid w:val="00A4451D"/>
    <w:rsid w:val="00A50EC9"/>
    <w:rsid w:val="00A73ADC"/>
    <w:rsid w:val="00A74388"/>
    <w:rsid w:val="00A8142D"/>
    <w:rsid w:val="00AA58EE"/>
    <w:rsid w:val="00AB53D9"/>
    <w:rsid w:val="00AD5013"/>
    <w:rsid w:val="00AE3CE4"/>
    <w:rsid w:val="00B0437E"/>
    <w:rsid w:val="00B34452"/>
    <w:rsid w:val="00B74405"/>
    <w:rsid w:val="00BE4648"/>
    <w:rsid w:val="00C045FF"/>
    <w:rsid w:val="00C54B32"/>
    <w:rsid w:val="00C67C4E"/>
    <w:rsid w:val="00CD67C4"/>
    <w:rsid w:val="00D1780A"/>
    <w:rsid w:val="00D4435A"/>
    <w:rsid w:val="00D5065F"/>
    <w:rsid w:val="00D8706E"/>
    <w:rsid w:val="00D922AF"/>
    <w:rsid w:val="00D97D00"/>
    <w:rsid w:val="00DD2C01"/>
    <w:rsid w:val="00E125F5"/>
    <w:rsid w:val="00E13DA1"/>
    <w:rsid w:val="00E24D73"/>
    <w:rsid w:val="00E47461"/>
    <w:rsid w:val="00E758C1"/>
    <w:rsid w:val="00EA3001"/>
    <w:rsid w:val="00EA71A4"/>
    <w:rsid w:val="00EA7616"/>
    <w:rsid w:val="00EE18B0"/>
    <w:rsid w:val="00EE2413"/>
    <w:rsid w:val="00EE47E4"/>
    <w:rsid w:val="00EE5C5A"/>
    <w:rsid w:val="00F604E5"/>
    <w:rsid w:val="00F63B0F"/>
    <w:rsid w:val="00FF70DD"/>
    <w:rsid w:val="02226E39"/>
    <w:rsid w:val="02AB6BD3"/>
    <w:rsid w:val="03175AF9"/>
    <w:rsid w:val="033016DC"/>
    <w:rsid w:val="038D400B"/>
    <w:rsid w:val="03C8520C"/>
    <w:rsid w:val="041551A5"/>
    <w:rsid w:val="05B526B0"/>
    <w:rsid w:val="08330D0C"/>
    <w:rsid w:val="09B0447D"/>
    <w:rsid w:val="09CE09F8"/>
    <w:rsid w:val="0B1E62AE"/>
    <w:rsid w:val="0B8C2994"/>
    <w:rsid w:val="0C505F0F"/>
    <w:rsid w:val="0EFE32E0"/>
    <w:rsid w:val="0F7E50D0"/>
    <w:rsid w:val="100D6884"/>
    <w:rsid w:val="10E570EE"/>
    <w:rsid w:val="10FB6112"/>
    <w:rsid w:val="116F18B9"/>
    <w:rsid w:val="11752E2F"/>
    <w:rsid w:val="11C3323A"/>
    <w:rsid w:val="121D45A8"/>
    <w:rsid w:val="13196E54"/>
    <w:rsid w:val="13406A81"/>
    <w:rsid w:val="13DC40FB"/>
    <w:rsid w:val="159B197B"/>
    <w:rsid w:val="165D4538"/>
    <w:rsid w:val="17322A79"/>
    <w:rsid w:val="188C500F"/>
    <w:rsid w:val="18C12AB2"/>
    <w:rsid w:val="18DD3E81"/>
    <w:rsid w:val="196877B1"/>
    <w:rsid w:val="1A4E5DE9"/>
    <w:rsid w:val="1B300401"/>
    <w:rsid w:val="1C462966"/>
    <w:rsid w:val="1D5F43A4"/>
    <w:rsid w:val="1D6F2832"/>
    <w:rsid w:val="1F017EE4"/>
    <w:rsid w:val="202F1FC0"/>
    <w:rsid w:val="21672D48"/>
    <w:rsid w:val="21DD7E33"/>
    <w:rsid w:val="21E87572"/>
    <w:rsid w:val="22B5050C"/>
    <w:rsid w:val="23657425"/>
    <w:rsid w:val="23DE5719"/>
    <w:rsid w:val="242342EC"/>
    <w:rsid w:val="24923CB7"/>
    <w:rsid w:val="26AB20AB"/>
    <w:rsid w:val="274B69A9"/>
    <w:rsid w:val="28021F2D"/>
    <w:rsid w:val="284D1499"/>
    <w:rsid w:val="28BA3E98"/>
    <w:rsid w:val="290014DB"/>
    <w:rsid w:val="29321AB2"/>
    <w:rsid w:val="2956324A"/>
    <w:rsid w:val="2A9107FF"/>
    <w:rsid w:val="2B871478"/>
    <w:rsid w:val="2BCC3221"/>
    <w:rsid w:val="2D7E23B3"/>
    <w:rsid w:val="2DA87C70"/>
    <w:rsid w:val="2EA1778F"/>
    <w:rsid w:val="2EA30A7A"/>
    <w:rsid w:val="2EB678A6"/>
    <w:rsid w:val="2FB5183C"/>
    <w:rsid w:val="2FFB6A65"/>
    <w:rsid w:val="30B94DC0"/>
    <w:rsid w:val="31022CD0"/>
    <w:rsid w:val="33053265"/>
    <w:rsid w:val="35372C46"/>
    <w:rsid w:val="387025D2"/>
    <w:rsid w:val="3950776F"/>
    <w:rsid w:val="3A4C01E8"/>
    <w:rsid w:val="3B376BB0"/>
    <w:rsid w:val="3B813311"/>
    <w:rsid w:val="3C312207"/>
    <w:rsid w:val="3C3C24FE"/>
    <w:rsid w:val="3CA93ED3"/>
    <w:rsid w:val="3E096AAA"/>
    <w:rsid w:val="3E6073A9"/>
    <w:rsid w:val="40137017"/>
    <w:rsid w:val="402D349D"/>
    <w:rsid w:val="40B341E2"/>
    <w:rsid w:val="4148584E"/>
    <w:rsid w:val="42DE2C50"/>
    <w:rsid w:val="42FE3E01"/>
    <w:rsid w:val="44385743"/>
    <w:rsid w:val="447A0F36"/>
    <w:rsid w:val="459652A6"/>
    <w:rsid w:val="469E69E1"/>
    <w:rsid w:val="47D80966"/>
    <w:rsid w:val="48224954"/>
    <w:rsid w:val="48AD41BA"/>
    <w:rsid w:val="49FF082E"/>
    <w:rsid w:val="4CF177ED"/>
    <w:rsid w:val="4DB70F5D"/>
    <w:rsid w:val="4F2D47FD"/>
    <w:rsid w:val="502201C6"/>
    <w:rsid w:val="50A31DF2"/>
    <w:rsid w:val="50FA3238"/>
    <w:rsid w:val="52956826"/>
    <w:rsid w:val="529A285B"/>
    <w:rsid w:val="52A14A72"/>
    <w:rsid w:val="52B95DA9"/>
    <w:rsid w:val="52F65EAC"/>
    <w:rsid w:val="53681724"/>
    <w:rsid w:val="53C11356"/>
    <w:rsid w:val="55954CD2"/>
    <w:rsid w:val="570370C2"/>
    <w:rsid w:val="57275EF3"/>
    <w:rsid w:val="574D0F0C"/>
    <w:rsid w:val="576E6211"/>
    <w:rsid w:val="58116DF5"/>
    <w:rsid w:val="588660AD"/>
    <w:rsid w:val="589C6DCE"/>
    <w:rsid w:val="58C1043C"/>
    <w:rsid w:val="593D1CE0"/>
    <w:rsid w:val="5AA71B99"/>
    <w:rsid w:val="5BE80783"/>
    <w:rsid w:val="5DAA5A65"/>
    <w:rsid w:val="5DF025DD"/>
    <w:rsid w:val="5E5C3173"/>
    <w:rsid w:val="5EEF3A34"/>
    <w:rsid w:val="5F117C21"/>
    <w:rsid w:val="5FBB04EC"/>
    <w:rsid w:val="61D7478F"/>
    <w:rsid w:val="62462AF0"/>
    <w:rsid w:val="62511FF7"/>
    <w:rsid w:val="634F2EED"/>
    <w:rsid w:val="63C575B1"/>
    <w:rsid w:val="646A6E51"/>
    <w:rsid w:val="64884F5B"/>
    <w:rsid w:val="67D47868"/>
    <w:rsid w:val="689904C2"/>
    <w:rsid w:val="69BE3365"/>
    <w:rsid w:val="69CD509E"/>
    <w:rsid w:val="6A523512"/>
    <w:rsid w:val="6A6964B7"/>
    <w:rsid w:val="6A8066B5"/>
    <w:rsid w:val="6ACE3B54"/>
    <w:rsid w:val="6AF279EE"/>
    <w:rsid w:val="6BA56EF7"/>
    <w:rsid w:val="6CE41CB3"/>
    <w:rsid w:val="6E5E121A"/>
    <w:rsid w:val="6FA760F3"/>
    <w:rsid w:val="6FAE152C"/>
    <w:rsid w:val="6FB965CB"/>
    <w:rsid w:val="700E44BE"/>
    <w:rsid w:val="70D93357"/>
    <w:rsid w:val="72693D3E"/>
    <w:rsid w:val="72D4603D"/>
    <w:rsid w:val="74945FFF"/>
    <w:rsid w:val="74EF4041"/>
    <w:rsid w:val="75C4714E"/>
    <w:rsid w:val="76016830"/>
    <w:rsid w:val="760C138A"/>
    <w:rsid w:val="76F0681F"/>
    <w:rsid w:val="77214006"/>
    <w:rsid w:val="772D3B8A"/>
    <w:rsid w:val="77533E4C"/>
    <w:rsid w:val="77924B5A"/>
    <w:rsid w:val="77BA7E9B"/>
    <w:rsid w:val="77FB59E1"/>
    <w:rsid w:val="783E0944"/>
    <w:rsid w:val="790E0798"/>
    <w:rsid w:val="79CD456A"/>
    <w:rsid w:val="7A122AB3"/>
    <w:rsid w:val="7B8C000B"/>
    <w:rsid w:val="7BD070D8"/>
    <w:rsid w:val="7BE72EEC"/>
    <w:rsid w:val="7BE730C0"/>
    <w:rsid w:val="7BF526FC"/>
    <w:rsid w:val="7D1E25CB"/>
    <w:rsid w:val="7D5A3466"/>
    <w:rsid w:val="7DA11B9D"/>
    <w:rsid w:val="7E39668A"/>
    <w:rsid w:val="7FC6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nhideWhenUsed="1" w:qFormat="1"/>
    <w:lsdException w:name="caption" w:semiHidden="1" w:unhideWhenUsed="1" w:qFormat="1"/>
    <w:lsdException w:name="page number" w:uiPriority="99" w:unhideWhenUsed="1" w:qFormat="1"/>
    <w:lsdException w:name="List 2" w:uiPriority="99" w:unhideWhenUsed="1" w:qFormat="1"/>
    <w:lsdException w:name="List 5"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uiPriority="99"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Calibri" w:eastAsia="仿宋" w:hAnsi="Calibri"/>
      <w:b/>
      <w:kern w:val="44"/>
      <w:sz w:val="44"/>
      <w:szCs w:val="22"/>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仿宋" w:hAnsiTheme="majorHAnsi" w:cstheme="majorBidi"/>
      <w:b/>
      <w:bCs/>
      <w:sz w:val="32"/>
      <w:szCs w:val="32"/>
    </w:rPr>
  </w:style>
  <w:style w:type="paragraph" w:styleId="3">
    <w:name w:val="heading 3"/>
    <w:basedOn w:val="a"/>
    <w:next w:val="a"/>
    <w:unhideWhenUsed/>
    <w:qFormat/>
    <w:pPr>
      <w:keepNext/>
      <w:keepLines/>
      <w:spacing w:before="260" w:after="260" w:line="413" w:lineRule="auto"/>
      <w:outlineLvl w:val="2"/>
    </w:pPr>
    <w:rPr>
      <w:rFonts w:eastAsia="仿宋"/>
      <w:b/>
      <w:sz w:val="30"/>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qFormat/>
    <w:pPr>
      <w:ind w:leftChars="200" w:left="100" w:hangingChars="200" w:hanging="200"/>
      <w:contextualSpacing/>
    </w:pPr>
    <w:rPr>
      <w:rFonts w:ascii="Calibri" w:hAnsi="Calibri"/>
      <w:szCs w:val="20"/>
    </w:rPr>
  </w:style>
  <w:style w:type="paragraph" w:styleId="a3">
    <w:name w:val="Normal Indent"/>
    <w:basedOn w:val="a"/>
    <w:qFormat/>
    <w:pPr>
      <w:ind w:firstLineChars="200" w:firstLine="420"/>
    </w:pPr>
  </w:style>
  <w:style w:type="paragraph" w:styleId="a4">
    <w:name w:val="Body Text"/>
    <w:basedOn w:val="a"/>
    <w:next w:val="21"/>
    <w:uiPriority w:val="99"/>
    <w:unhideWhenUsed/>
    <w:qFormat/>
    <w:rPr>
      <w:sz w:val="32"/>
      <w:szCs w:val="20"/>
    </w:rPr>
  </w:style>
  <w:style w:type="paragraph" w:styleId="21">
    <w:name w:val="Body Text 2"/>
    <w:basedOn w:val="a"/>
    <w:qFormat/>
    <w:pPr>
      <w:spacing w:line="0" w:lineRule="atLeast"/>
    </w:pPr>
    <w:rPr>
      <w:rFonts w:ascii="Agency FB" w:hAnsi="Agency FB"/>
    </w:rPr>
  </w:style>
  <w:style w:type="paragraph" w:styleId="a5">
    <w:name w:val="Body Text Indent"/>
    <w:basedOn w:val="a"/>
    <w:link w:val="Char"/>
    <w:qFormat/>
    <w:pPr>
      <w:spacing w:after="120"/>
      <w:ind w:leftChars="200" w:left="420"/>
    </w:pPr>
    <w:rPr>
      <w:szCs w:val="20"/>
    </w:rPr>
  </w:style>
  <w:style w:type="paragraph" w:styleId="a6">
    <w:name w:val="Plain Text"/>
    <w:basedOn w:val="a"/>
    <w:qFormat/>
    <w:rPr>
      <w:rFonts w:ascii="宋体" w:hAnsi="Courier New"/>
      <w:szCs w:val="20"/>
    </w:rPr>
  </w:style>
  <w:style w:type="paragraph" w:styleId="22">
    <w:name w:val="Body Text Indent 2"/>
    <w:basedOn w:val="a"/>
    <w:link w:val="2Char0"/>
    <w:qFormat/>
    <w:pPr>
      <w:spacing w:after="120" w:line="480" w:lineRule="auto"/>
      <w:ind w:leftChars="200" w:left="420"/>
    </w:pPr>
    <w:rPr>
      <w:szCs w:val="20"/>
    </w:rPr>
  </w:style>
  <w:style w:type="paragraph" w:styleId="a7">
    <w:name w:val="Balloon Text"/>
    <w:basedOn w:val="a"/>
    <w:link w:val="Char0"/>
    <w:qFormat/>
    <w:rPr>
      <w:sz w:val="18"/>
      <w:szCs w:val="18"/>
    </w:rPr>
  </w:style>
  <w:style w:type="paragraph" w:styleId="a8">
    <w:name w:val="footer"/>
    <w:basedOn w:val="a"/>
    <w:link w:val="Char1"/>
    <w:unhideWhenUsed/>
    <w:qFormat/>
    <w:pPr>
      <w:widowControl/>
      <w:pBdr>
        <w:top w:val="single" w:sz="4" w:space="1" w:color="000000"/>
      </w:pBdr>
      <w:tabs>
        <w:tab w:val="center" w:pos="4153"/>
        <w:tab w:val="right" w:pos="8306"/>
      </w:tabs>
      <w:snapToGrid w:val="0"/>
      <w:jc w:val="left"/>
    </w:pPr>
    <w:rPr>
      <w:kern w:val="0"/>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jc w:val="left"/>
    </w:pPr>
    <w:rPr>
      <w:b/>
      <w:bCs/>
      <w:i/>
      <w:iCs/>
      <w:szCs w:val="28"/>
    </w:rPr>
  </w:style>
  <w:style w:type="paragraph" w:styleId="5">
    <w:name w:val="List 5"/>
    <w:basedOn w:val="a"/>
    <w:qFormat/>
    <w:pPr>
      <w:ind w:left="2100" w:hanging="420"/>
    </w:pPr>
    <w:rPr>
      <w:rFonts w:eastAsia="楷体_GB2312"/>
      <w:sz w:val="32"/>
      <w:szCs w:val="20"/>
    </w:r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paragraph" w:styleId="ac">
    <w:name w:val="Body Text First Indent"/>
    <w:basedOn w:val="a4"/>
    <w:uiPriority w:val="99"/>
    <w:qFormat/>
    <w:pPr>
      <w:spacing w:after="120"/>
      <w:ind w:firstLineChars="100" w:firstLine="420"/>
    </w:pPr>
    <w:rPr>
      <w:sz w:val="21"/>
      <w:szCs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unhideWhenUsed/>
    <w:qFormat/>
  </w:style>
  <w:style w:type="character" w:styleId="af">
    <w:name w:val="Hyperlink"/>
    <w:qFormat/>
    <w:rPr>
      <w:color w:val="0000FF"/>
      <w:u w:val="single"/>
    </w:rPr>
  </w:style>
  <w:style w:type="paragraph" w:customStyle="1" w:styleId="11">
    <w:name w:val="无间隔1"/>
    <w:basedOn w:val="a"/>
    <w:uiPriority w:val="1"/>
    <w:qFormat/>
    <w:pPr>
      <w:spacing w:line="400" w:lineRule="exact"/>
    </w:pPr>
    <w:rPr>
      <w:rFonts w:ascii="Calibri" w:hAnsi="Calibri"/>
      <w:sz w:val="24"/>
    </w:rPr>
  </w:style>
  <w:style w:type="character" w:customStyle="1" w:styleId="1Char">
    <w:name w:val="标题 1 Char"/>
    <w:link w:val="1"/>
    <w:qFormat/>
    <w:rPr>
      <w:rFonts w:ascii="Calibri" w:eastAsia="仿宋" w:hAnsi="Calibri" w:cs="Times New Roman"/>
      <w:b/>
      <w:kern w:val="44"/>
      <w:sz w:val="44"/>
      <w:szCs w:val="22"/>
    </w:rPr>
  </w:style>
  <w:style w:type="character" w:customStyle="1" w:styleId="2Char">
    <w:name w:val="标题 2 Char"/>
    <w:link w:val="20"/>
    <w:qFormat/>
    <w:rPr>
      <w:rFonts w:asciiTheme="majorHAnsi" w:eastAsia="仿宋" w:hAnsiTheme="majorHAnsi" w:cstheme="majorBidi"/>
      <w:b/>
      <w:bCs/>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character" w:customStyle="1" w:styleId="Char">
    <w:name w:val="正文文本缩进 Char"/>
    <w:basedOn w:val="a0"/>
    <w:link w:val="a5"/>
    <w:qFormat/>
    <w:rPr>
      <w:kern w:val="2"/>
      <w:sz w:val="21"/>
    </w:rPr>
  </w:style>
  <w:style w:type="character" w:customStyle="1" w:styleId="2Char0">
    <w:name w:val="正文文本缩进 2 Char"/>
    <w:basedOn w:val="a0"/>
    <w:link w:val="22"/>
    <w:qFormat/>
    <w:rPr>
      <w:kern w:val="2"/>
      <w:sz w:val="21"/>
    </w:rPr>
  </w:style>
  <w:style w:type="character" w:customStyle="1" w:styleId="Char1">
    <w:name w:val="页脚 Char"/>
    <w:basedOn w:val="a0"/>
    <w:link w:val="a8"/>
    <w:qFormat/>
    <w:rPr>
      <w:sz w:val="18"/>
    </w:rPr>
  </w:style>
  <w:style w:type="character" w:customStyle="1" w:styleId="Char2">
    <w:name w:val="页眉 Char"/>
    <w:basedOn w:val="a0"/>
    <w:link w:val="a9"/>
    <w:qFormat/>
    <w:rPr>
      <w:kern w:val="2"/>
      <w:sz w:val="18"/>
      <w:szCs w:val="18"/>
    </w:rPr>
  </w:style>
  <w:style w:type="character" w:customStyle="1" w:styleId="1GB2312CharChar">
    <w:name w:val="样式 标题 1 + 仿宋_GB2312 加粗 黑色 Char Char"/>
    <w:link w:val="1GB2312"/>
    <w:qFormat/>
    <w:rPr>
      <w:rFonts w:ascii="仿宋_GB2312" w:eastAsia="仿宋_GB2312" w:hAnsi="仿宋_GB2312"/>
      <w:b/>
      <w:bCs/>
      <w:color w:val="000000"/>
      <w:kern w:val="44"/>
      <w:sz w:val="32"/>
    </w:rPr>
  </w:style>
  <w:style w:type="paragraph" w:customStyle="1" w:styleId="1GB2312">
    <w:name w:val="样式 标题 1 + 仿宋_GB2312 加粗 黑色"/>
    <w:basedOn w:val="1"/>
    <w:link w:val="1GB2312CharChar"/>
    <w:qFormat/>
    <w:pPr>
      <w:adjustRightInd w:val="0"/>
      <w:spacing w:before="160" w:after="160" w:line="160" w:lineRule="atLeast"/>
      <w:textAlignment w:val="baseline"/>
    </w:pPr>
    <w:rPr>
      <w:rFonts w:ascii="仿宋_GB2312" w:eastAsia="仿宋_GB2312" w:hAnsi="仿宋_GB2312"/>
      <w:bCs/>
      <w:color w:val="000000"/>
      <w:sz w:val="32"/>
      <w:szCs w:val="20"/>
    </w:rPr>
  </w:style>
  <w:style w:type="paragraph" w:customStyle="1" w:styleId="CharCharChar1CharCharChar1CharCharCharChar">
    <w:name w:val="Char Char Char1 Char Char Char1 Char Char Char Char"/>
    <w:basedOn w:val="a"/>
    <w:qFormat/>
    <w:rPr>
      <w:szCs w:val="20"/>
    </w:rPr>
  </w:style>
  <w:style w:type="paragraph" w:customStyle="1" w:styleId="Web">
    <w:name w:val="普通 (Web)"/>
    <w:basedOn w:val="a"/>
    <w:qFormat/>
    <w:pPr>
      <w:widowControl/>
      <w:spacing w:before="102" w:after="102" w:line="1099" w:lineRule="atLeast"/>
      <w:ind w:firstLine="419"/>
      <w:jc w:val="left"/>
      <w:textAlignment w:val="baseline"/>
    </w:pPr>
    <w:rPr>
      <w:rFonts w:ascii="宋体"/>
      <w:color w:val="000000"/>
      <w:kern w:val="0"/>
      <w:sz w:val="24"/>
      <w:szCs w:val="20"/>
      <w:u w:color="000000"/>
    </w:rPr>
  </w:style>
  <w:style w:type="paragraph" w:customStyle="1" w:styleId="af0">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styleId="af1">
    <w:name w:val="List Paragraph"/>
    <w:basedOn w:val="a"/>
    <w:link w:val="Char3"/>
    <w:uiPriority w:val="34"/>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eastAsia="黑体" w:hAnsi="Calibri" w:cs="宋体"/>
      <w:b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3">
    <w:name w:val="列出段落 Char"/>
    <w:link w:val="af1"/>
    <w:uiPriority w:val="34"/>
    <w:qFormat/>
    <w:rPr>
      <w:kern w:val="2"/>
      <w:sz w:val="21"/>
      <w:szCs w:val="24"/>
    </w:rPr>
  </w:style>
  <w:style w:type="paragraph" w:customStyle="1" w:styleId="cjk">
    <w:name w:val="cjk"/>
    <w:basedOn w:val="a"/>
    <w:qFormat/>
    <w:pPr>
      <w:widowControl/>
      <w:spacing w:line="480" w:lineRule="auto"/>
      <w:jc w:val="left"/>
    </w:pPr>
    <w:rPr>
      <w:rFonts w:ascii="宋体" w:hAnsi="宋体" w:cs="宋体"/>
      <w:kern w:val="0"/>
      <w:sz w:val="24"/>
    </w:rPr>
  </w:style>
  <w:style w:type="character" w:customStyle="1" w:styleId="Char0">
    <w:name w:val="批注框文本 Char"/>
    <w:basedOn w:val="a0"/>
    <w:link w:val="a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nhideWhenUsed="1" w:qFormat="1"/>
    <w:lsdException w:name="caption" w:semiHidden="1" w:unhideWhenUsed="1" w:qFormat="1"/>
    <w:lsdException w:name="page number" w:uiPriority="99" w:unhideWhenUsed="1" w:qFormat="1"/>
    <w:lsdException w:name="List 2" w:uiPriority="99" w:unhideWhenUsed="1" w:qFormat="1"/>
    <w:lsdException w:name="List 5"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uiPriority="99"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Calibri" w:eastAsia="仿宋" w:hAnsi="Calibri"/>
      <w:b/>
      <w:kern w:val="44"/>
      <w:sz w:val="44"/>
      <w:szCs w:val="22"/>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仿宋" w:hAnsiTheme="majorHAnsi" w:cstheme="majorBidi"/>
      <w:b/>
      <w:bCs/>
      <w:sz w:val="32"/>
      <w:szCs w:val="32"/>
    </w:rPr>
  </w:style>
  <w:style w:type="paragraph" w:styleId="3">
    <w:name w:val="heading 3"/>
    <w:basedOn w:val="a"/>
    <w:next w:val="a"/>
    <w:unhideWhenUsed/>
    <w:qFormat/>
    <w:pPr>
      <w:keepNext/>
      <w:keepLines/>
      <w:spacing w:before="260" w:after="260" w:line="413" w:lineRule="auto"/>
      <w:outlineLvl w:val="2"/>
    </w:pPr>
    <w:rPr>
      <w:rFonts w:eastAsia="仿宋"/>
      <w:b/>
      <w:sz w:val="30"/>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qFormat/>
    <w:pPr>
      <w:ind w:leftChars="200" w:left="100" w:hangingChars="200" w:hanging="200"/>
      <w:contextualSpacing/>
    </w:pPr>
    <w:rPr>
      <w:rFonts w:ascii="Calibri" w:hAnsi="Calibri"/>
      <w:szCs w:val="20"/>
    </w:rPr>
  </w:style>
  <w:style w:type="paragraph" w:styleId="a3">
    <w:name w:val="Normal Indent"/>
    <w:basedOn w:val="a"/>
    <w:qFormat/>
    <w:pPr>
      <w:ind w:firstLineChars="200" w:firstLine="420"/>
    </w:pPr>
  </w:style>
  <w:style w:type="paragraph" w:styleId="a4">
    <w:name w:val="Body Text"/>
    <w:basedOn w:val="a"/>
    <w:next w:val="21"/>
    <w:uiPriority w:val="99"/>
    <w:unhideWhenUsed/>
    <w:qFormat/>
    <w:rPr>
      <w:sz w:val="32"/>
      <w:szCs w:val="20"/>
    </w:rPr>
  </w:style>
  <w:style w:type="paragraph" w:styleId="21">
    <w:name w:val="Body Text 2"/>
    <w:basedOn w:val="a"/>
    <w:qFormat/>
    <w:pPr>
      <w:spacing w:line="0" w:lineRule="atLeast"/>
    </w:pPr>
    <w:rPr>
      <w:rFonts w:ascii="Agency FB" w:hAnsi="Agency FB"/>
    </w:rPr>
  </w:style>
  <w:style w:type="paragraph" w:styleId="a5">
    <w:name w:val="Body Text Indent"/>
    <w:basedOn w:val="a"/>
    <w:link w:val="Char"/>
    <w:qFormat/>
    <w:pPr>
      <w:spacing w:after="120"/>
      <w:ind w:leftChars="200" w:left="420"/>
    </w:pPr>
    <w:rPr>
      <w:szCs w:val="20"/>
    </w:rPr>
  </w:style>
  <w:style w:type="paragraph" w:styleId="a6">
    <w:name w:val="Plain Text"/>
    <w:basedOn w:val="a"/>
    <w:qFormat/>
    <w:rPr>
      <w:rFonts w:ascii="宋体" w:hAnsi="Courier New"/>
      <w:szCs w:val="20"/>
    </w:rPr>
  </w:style>
  <w:style w:type="paragraph" w:styleId="22">
    <w:name w:val="Body Text Indent 2"/>
    <w:basedOn w:val="a"/>
    <w:link w:val="2Char0"/>
    <w:qFormat/>
    <w:pPr>
      <w:spacing w:after="120" w:line="480" w:lineRule="auto"/>
      <w:ind w:leftChars="200" w:left="420"/>
    </w:pPr>
    <w:rPr>
      <w:szCs w:val="20"/>
    </w:rPr>
  </w:style>
  <w:style w:type="paragraph" w:styleId="a7">
    <w:name w:val="Balloon Text"/>
    <w:basedOn w:val="a"/>
    <w:link w:val="Char0"/>
    <w:qFormat/>
    <w:rPr>
      <w:sz w:val="18"/>
      <w:szCs w:val="18"/>
    </w:rPr>
  </w:style>
  <w:style w:type="paragraph" w:styleId="a8">
    <w:name w:val="footer"/>
    <w:basedOn w:val="a"/>
    <w:link w:val="Char1"/>
    <w:unhideWhenUsed/>
    <w:qFormat/>
    <w:pPr>
      <w:widowControl/>
      <w:pBdr>
        <w:top w:val="single" w:sz="4" w:space="1" w:color="000000"/>
      </w:pBdr>
      <w:tabs>
        <w:tab w:val="center" w:pos="4153"/>
        <w:tab w:val="right" w:pos="8306"/>
      </w:tabs>
      <w:snapToGrid w:val="0"/>
      <w:jc w:val="left"/>
    </w:pPr>
    <w:rPr>
      <w:kern w:val="0"/>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jc w:val="left"/>
    </w:pPr>
    <w:rPr>
      <w:b/>
      <w:bCs/>
      <w:i/>
      <w:iCs/>
      <w:szCs w:val="28"/>
    </w:rPr>
  </w:style>
  <w:style w:type="paragraph" w:styleId="5">
    <w:name w:val="List 5"/>
    <w:basedOn w:val="a"/>
    <w:qFormat/>
    <w:pPr>
      <w:ind w:left="2100" w:hanging="420"/>
    </w:pPr>
    <w:rPr>
      <w:rFonts w:eastAsia="楷体_GB2312"/>
      <w:sz w:val="32"/>
      <w:szCs w:val="20"/>
    </w:r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paragraph" w:styleId="ac">
    <w:name w:val="Body Text First Indent"/>
    <w:basedOn w:val="a4"/>
    <w:uiPriority w:val="99"/>
    <w:qFormat/>
    <w:pPr>
      <w:spacing w:after="120"/>
      <w:ind w:firstLineChars="100" w:firstLine="420"/>
    </w:pPr>
    <w:rPr>
      <w:sz w:val="21"/>
      <w:szCs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unhideWhenUsed/>
    <w:qFormat/>
  </w:style>
  <w:style w:type="character" w:styleId="af">
    <w:name w:val="Hyperlink"/>
    <w:qFormat/>
    <w:rPr>
      <w:color w:val="0000FF"/>
      <w:u w:val="single"/>
    </w:rPr>
  </w:style>
  <w:style w:type="paragraph" w:customStyle="1" w:styleId="11">
    <w:name w:val="无间隔1"/>
    <w:basedOn w:val="a"/>
    <w:uiPriority w:val="1"/>
    <w:qFormat/>
    <w:pPr>
      <w:spacing w:line="400" w:lineRule="exact"/>
    </w:pPr>
    <w:rPr>
      <w:rFonts w:ascii="Calibri" w:hAnsi="Calibri"/>
      <w:sz w:val="24"/>
    </w:rPr>
  </w:style>
  <w:style w:type="character" w:customStyle="1" w:styleId="1Char">
    <w:name w:val="标题 1 Char"/>
    <w:link w:val="1"/>
    <w:qFormat/>
    <w:rPr>
      <w:rFonts w:ascii="Calibri" w:eastAsia="仿宋" w:hAnsi="Calibri" w:cs="Times New Roman"/>
      <w:b/>
      <w:kern w:val="44"/>
      <w:sz w:val="44"/>
      <w:szCs w:val="22"/>
    </w:rPr>
  </w:style>
  <w:style w:type="character" w:customStyle="1" w:styleId="2Char">
    <w:name w:val="标题 2 Char"/>
    <w:link w:val="20"/>
    <w:qFormat/>
    <w:rPr>
      <w:rFonts w:asciiTheme="majorHAnsi" w:eastAsia="仿宋" w:hAnsiTheme="majorHAnsi" w:cstheme="majorBidi"/>
      <w:b/>
      <w:bCs/>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character" w:customStyle="1" w:styleId="Char">
    <w:name w:val="正文文本缩进 Char"/>
    <w:basedOn w:val="a0"/>
    <w:link w:val="a5"/>
    <w:qFormat/>
    <w:rPr>
      <w:kern w:val="2"/>
      <w:sz w:val="21"/>
    </w:rPr>
  </w:style>
  <w:style w:type="character" w:customStyle="1" w:styleId="2Char0">
    <w:name w:val="正文文本缩进 2 Char"/>
    <w:basedOn w:val="a0"/>
    <w:link w:val="22"/>
    <w:qFormat/>
    <w:rPr>
      <w:kern w:val="2"/>
      <w:sz w:val="21"/>
    </w:rPr>
  </w:style>
  <w:style w:type="character" w:customStyle="1" w:styleId="Char1">
    <w:name w:val="页脚 Char"/>
    <w:basedOn w:val="a0"/>
    <w:link w:val="a8"/>
    <w:qFormat/>
    <w:rPr>
      <w:sz w:val="18"/>
    </w:rPr>
  </w:style>
  <w:style w:type="character" w:customStyle="1" w:styleId="Char2">
    <w:name w:val="页眉 Char"/>
    <w:basedOn w:val="a0"/>
    <w:link w:val="a9"/>
    <w:qFormat/>
    <w:rPr>
      <w:kern w:val="2"/>
      <w:sz w:val="18"/>
      <w:szCs w:val="18"/>
    </w:rPr>
  </w:style>
  <w:style w:type="character" w:customStyle="1" w:styleId="1GB2312CharChar">
    <w:name w:val="样式 标题 1 + 仿宋_GB2312 加粗 黑色 Char Char"/>
    <w:link w:val="1GB2312"/>
    <w:qFormat/>
    <w:rPr>
      <w:rFonts w:ascii="仿宋_GB2312" w:eastAsia="仿宋_GB2312" w:hAnsi="仿宋_GB2312"/>
      <w:b/>
      <w:bCs/>
      <w:color w:val="000000"/>
      <w:kern w:val="44"/>
      <w:sz w:val="32"/>
    </w:rPr>
  </w:style>
  <w:style w:type="paragraph" w:customStyle="1" w:styleId="1GB2312">
    <w:name w:val="样式 标题 1 + 仿宋_GB2312 加粗 黑色"/>
    <w:basedOn w:val="1"/>
    <w:link w:val="1GB2312CharChar"/>
    <w:qFormat/>
    <w:pPr>
      <w:adjustRightInd w:val="0"/>
      <w:spacing w:before="160" w:after="160" w:line="160" w:lineRule="atLeast"/>
      <w:textAlignment w:val="baseline"/>
    </w:pPr>
    <w:rPr>
      <w:rFonts w:ascii="仿宋_GB2312" w:eastAsia="仿宋_GB2312" w:hAnsi="仿宋_GB2312"/>
      <w:bCs/>
      <w:color w:val="000000"/>
      <w:sz w:val="32"/>
      <w:szCs w:val="20"/>
    </w:rPr>
  </w:style>
  <w:style w:type="paragraph" w:customStyle="1" w:styleId="CharCharChar1CharCharChar1CharCharCharChar">
    <w:name w:val="Char Char Char1 Char Char Char1 Char Char Char Char"/>
    <w:basedOn w:val="a"/>
    <w:qFormat/>
    <w:rPr>
      <w:szCs w:val="20"/>
    </w:rPr>
  </w:style>
  <w:style w:type="paragraph" w:customStyle="1" w:styleId="Web">
    <w:name w:val="普通 (Web)"/>
    <w:basedOn w:val="a"/>
    <w:qFormat/>
    <w:pPr>
      <w:widowControl/>
      <w:spacing w:before="102" w:after="102" w:line="1099" w:lineRule="atLeast"/>
      <w:ind w:firstLine="419"/>
      <w:jc w:val="left"/>
      <w:textAlignment w:val="baseline"/>
    </w:pPr>
    <w:rPr>
      <w:rFonts w:ascii="宋体"/>
      <w:color w:val="000000"/>
      <w:kern w:val="0"/>
      <w:sz w:val="24"/>
      <w:szCs w:val="20"/>
      <w:u w:color="000000"/>
    </w:rPr>
  </w:style>
  <w:style w:type="paragraph" w:customStyle="1" w:styleId="af0">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styleId="af1">
    <w:name w:val="List Paragraph"/>
    <w:basedOn w:val="a"/>
    <w:link w:val="Char3"/>
    <w:uiPriority w:val="34"/>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eastAsia="黑体" w:hAnsi="Calibri" w:cs="宋体"/>
      <w:b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3">
    <w:name w:val="列出段落 Char"/>
    <w:link w:val="af1"/>
    <w:uiPriority w:val="34"/>
    <w:qFormat/>
    <w:rPr>
      <w:kern w:val="2"/>
      <w:sz w:val="21"/>
      <w:szCs w:val="24"/>
    </w:rPr>
  </w:style>
  <w:style w:type="paragraph" w:customStyle="1" w:styleId="cjk">
    <w:name w:val="cjk"/>
    <w:basedOn w:val="a"/>
    <w:qFormat/>
    <w:pPr>
      <w:widowControl/>
      <w:spacing w:line="480" w:lineRule="auto"/>
      <w:jc w:val="left"/>
    </w:pPr>
    <w:rPr>
      <w:rFonts w:ascii="宋体" w:hAnsi="宋体" w:cs="宋体"/>
      <w:kern w:val="0"/>
      <w:sz w:val="24"/>
    </w:rPr>
  </w:style>
  <w:style w:type="character" w:customStyle="1" w:styleId="Char0">
    <w:name w:val="批注框文本 Char"/>
    <w:basedOn w:val="a0"/>
    <w:link w:val="a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dsggzy.com/tzgg/10814.j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47</Pages>
  <Words>3944</Words>
  <Characters>22483</Characters>
  <Application>Microsoft Office Word</Application>
  <DocSecurity>0</DocSecurity>
  <Lines>187</Lines>
  <Paragraphs>52</Paragraphs>
  <ScaleCrop>false</ScaleCrop>
  <Company>微软中国</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笑我像狗</dc:creator>
  <cp:lastModifiedBy>中大宇辰项目管理有限公司:马宝凯</cp:lastModifiedBy>
  <cp:revision>203</cp:revision>
  <cp:lastPrinted>2020-01-19T01:21:00Z</cp:lastPrinted>
  <dcterms:created xsi:type="dcterms:W3CDTF">2019-07-08T02:28:00Z</dcterms:created>
  <dcterms:modified xsi:type="dcterms:W3CDTF">2020-03-09T02:09:00Z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