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/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2020年宝丰县肖旗乡财政专项扶贫资金道路建设项目</w:t>
      </w:r>
    </w:p>
    <w:p>
      <w:pPr>
        <w:spacing w:beforeLines="0" w:afterLines="0"/>
        <w:jc w:val="center"/>
        <w:rPr>
          <w:rFonts w:hint="eastAsia" w:ascii="宋体" w:hAnsi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变更公告</w:t>
      </w:r>
    </w:p>
    <w:p>
      <w:pPr>
        <w:pStyle w:val="2"/>
        <w:rPr>
          <w:rFonts w:hint="default"/>
          <w:lang w:val="en-US" w:eastAsia="zh-CN"/>
        </w:rPr>
      </w:pPr>
    </w:p>
    <w:p>
      <w:pPr>
        <w:numPr>
          <w:ilvl w:val="0"/>
          <w:numId w:val="1"/>
        </w:numPr>
        <w:spacing w:beforeLines="0" w:afterLines="0" w:line="360" w:lineRule="auto"/>
        <w:ind w:left="2160" w:hanging="2160" w:hangingChars="900"/>
        <w:jc w:val="both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 xml:space="preserve">采购项目名称：2020年宝丰县肖旗乡财政专项扶贫资金道路建设项目 </w:t>
      </w:r>
    </w:p>
    <w:p>
      <w:pPr>
        <w:numPr>
          <w:ilvl w:val="0"/>
          <w:numId w:val="0"/>
        </w:numPr>
        <w:spacing w:beforeLines="0" w:afterLines="0" w:line="360" w:lineRule="auto"/>
        <w:jc w:val="both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二、</w:t>
      </w:r>
      <w:r>
        <w:rPr>
          <w:rFonts w:hint="eastAsia" w:ascii="宋体" w:hAnsi="宋体" w:eastAsia="宋体" w:cs="宋体"/>
          <w:sz w:val="24"/>
          <w:lang w:val="en-US" w:eastAsia="zh-CN"/>
        </w:rPr>
        <w:t>采购项目编号：BFZC2020-BJ-18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88" w:lineRule="auto"/>
        <w:jc w:val="both"/>
        <w:textAlignment w:val="auto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三</w:t>
      </w:r>
      <w:r>
        <w:rPr>
          <w:rFonts w:hint="eastAsia" w:ascii="宋体" w:hAnsi="宋体" w:eastAsia="宋体" w:cs="宋体"/>
          <w:sz w:val="24"/>
          <w:lang w:val="en-US" w:eastAsia="zh-CN"/>
        </w:rPr>
        <w:t>、首次公告日期及发布媒介：2020年0</w:t>
      </w:r>
      <w:r>
        <w:rPr>
          <w:rFonts w:hint="eastAsia" w:ascii="宋体" w:hAnsi="宋体" w:cs="宋体"/>
          <w:sz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lang w:val="en-US" w:eastAsia="zh-CN"/>
        </w:rPr>
        <w:t>月0</w:t>
      </w:r>
      <w:r>
        <w:rPr>
          <w:rFonts w:hint="eastAsia" w:ascii="宋体" w:hAnsi="宋体" w:cs="宋体"/>
          <w:sz w:val="24"/>
          <w:lang w:val="en-US" w:eastAsia="zh-CN"/>
        </w:rPr>
        <w:t>7</w:t>
      </w:r>
      <w:r>
        <w:rPr>
          <w:rFonts w:hint="eastAsia" w:ascii="宋体" w:hAnsi="宋体" w:eastAsia="宋体" w:cs="宋体"/>
          <w:sz w:val="24"/>
          <w:lang w:val="en-US" w:eastAsia="zh-CN"/>
        </w:rPr>
        <w:t>日、《河南省政府采购网》、《平顶山市政府采购网》、《宝丰县政府采购网》、《全国公共资源交易平台》、《全国公共资源交易平台（河南省）》、《全国公共资源交易平台（河南省·平顶山）》、《全国公共资源交易平台（河南省·宝丰县）》</w:t>
      </w:r>
    </w:p>
    <w:p>
      <w:pPr>
        <w:numPr>
          <w:ilvl w:val="0"/>
          <w:numId w:val="0"/>
        </w:numPr>
        <w:spacing w:beforeLines="0" w:afterLines="0" w:line="360" w:lineRule="auto"/>
        <w:jc w:val="both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四</w:t>
      </w:r>
      <w:r>
        <w:rPr>
          <w:rFonts w:hint="eastAsia" w:ascii="宋体" w:hAnsi="宋体" w:eastAsia="宋体" w:cs="宋体"/>
          <w:sz w:val="24"/>
          <w:lang w:val="en-US" w:eastAsia="zh-CN"/>
        </w:rPr>
        <w:t>、</w:t>
      </w:r>
      <w:r>
        <w:rPr>
          <w:rFonts w:hint="eastAsia" w:ascii="宋体" w:hAnsi="宋体" w:cs="宋体"/>
          <w:sz w:val="24"/>
          <w:lang w:val="en-US" w:eastAsia="zh-CN"/>
        </w:rPr>
        <w:t>变更</w:t>
      </w:r>
      <w:r>
        <w:rPr>
          <w:rFonts w:hint="eastAsia" w:ascii="宋体" w:hAnsi="宋体" w:eastAsia="宋体" w:cs="宋体"/>
          <w:sz w:val="24"/>
          <w:lang w:val="en-US" w:eastAsia="zh-CN"/>
        </w:rPr>
        <w:t xml:space="preserve">内容 </w:t>
      </w:r>
    </w:p>
    <w:p>
      <w:pPr>
        <w:numPr>
          <w:ilvl w:val="0"/>
          <w:numId w:val="0"/>
        </w:numPr>
        <w:spacing w:beforeLines="0" w:afterLines="0" w:line="360" w:lineRule="auto"/>
        <w:ind w:firstLine="241" w:firstLineChars="100"/>
        <w:rPr>
          <w:rFonts w:hint="eastAsia" w:ascii="宋体" w:hAnsi="宋体" w:cs="宋体"/>
          <w:b/>
          <w:bCs/>
          <w:sz w:val="24"/>
          <w:lang w:val="en-US" w:eastAsia="zh-CN"/>
        </w:rPr>
      </w:pPr>
    </w:p>
    <w:p>
      <w:pPr>
        <w:numPr>
          <w:ilvl w:val="0"/>
          <w:numId w:val="0"/>
        </w:numPr>
        <w:spacing w:beforeLines="0" w:afterLines="0" w:line="360" w:lineRule="auto"/>
        <w:ind w:firstLine="241" w:firstLineChars="100"/>
        <w:rPr>
          <w:rFonts w:hint="eastAsia" w:ascii="宋体" w:hAnsi="宋体" w:cs="宋体"/>
          <w:b/>
          <w:bCs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lang w:val="en-US" w:eastAsia="zh-CN"/>
        </w:rPr>
        <w:t>原采购信息内容</w:t>
      </w:r>
    </w:p>
    <w:p>
      <w:pPr>
        <w:numPr>
          <w:ilvl w:val="0"/>
          <w:numId w:val="0"/>
        </w:numPr>
        <w:spacing w:beforeLines="0" w:afterLines="0" w:line="360" w:lineRule="auto"/>
        <w:ind w:firstLine="240" w:firstLineChars="100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七、获取竞争性谈判文件：</w:t>
      </w:r>
    </w:p>
    <w:p>
      <w:pPr>
        <w:numPr>
          <w:ilvl w:val="0"/>
          <w:numId w:val="0"/>
        </w:numPr>
        <w:spacing w:beforeLines="0" w:afterLines="0" w:line="360" w:lineRule="auto"/>
        <w:ind w:firstLine="240" w:firstLineChars="100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7.1 文件下载时间： 2020 年 4 月 7 日 0 时 0 分至 2020 年 4 月 9 日 23 时 59 分，（北京时间，法定节假日除外）。</w:t>
      </w:r>
    </w:p>
    <w:p>
      <w:pPr>
        <w:numPr>
          <w:ilvl w:val="0"/>
          <w:numId w:val="0"/>
        </w:numPr>
        <w:spacing w:beforeLines="0" w:afterLines="0" w:line="360" w:lineRule="auto"/>
        <w:ind w:firstLine="240" w:firstLineChars="100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八、响应文件提交的截止时间及地点</w:t>
      </w:r>
    </w:p>
    <w:p>
      <w:pPr>
        <w:numPr>
          <w:ilvl w:val="0"/>
          <w:numId w:val="0"/>
        </w:numPr>
        <w:spacing w:beforeLines="0" w:afterLines="0" w:line="360" w:lineRule="auto"/>
        <w:ind w:firstLine="480" w:firstLineChars="200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1.时间：</w:t>
      </w:r>
      <w:r>
        <w:rPr>
          <w:rFonts w:hint="eastAsia"/>
          <w:sz w:val="24"/>
          <w:u w:val="single"/>
          <w:lang w:val="en-US" w:eastAsia="zh-CN"/>
        </w:rPr>
        <w:t xml:space="preserve"> 2020 </w:t>
      </w:r>
      <w:r>
        <w:rPr>
          <w:rFonts w:hint="eastAsia"/>
          <w:sz w:val="24"/>
          <w:lang w:val="en-US" w:eastAsia="zh-CN"/>
        </w:rPr>
        <w:t>年</w:t>
      </w:r>
      <w:r>
        <w:rPr>
          <w:rFonts w:hint="eastAsia"/>
          <w:sz w:val="24"/>
          <w:u w:val="single"/>
          <w:lang w:val="en-US" w:eastAsia="zh-CN"/>
        </w:rPr>
        <w:t xml:space="preserve"> 4 </w:t>
      </w:r>
      <w:r>
        <w:rPr>
          <w:rFonts w:hint="eastAsia"/>
          <w:sz w:val="24"/>
          <w:lang w:val="en-US" w:eastAsia="zh-CN"/>
        </w:rPr>
        <w:t>月</w:t>
      </w:r>
      <w:r>
        <w:rPr>
          <w:rFonts w:hint="eastAsia"/>
          <w:sz w:val="24"/>
          <w:u w:val="single"/>
          <w:lang w:val="en-US" w:eastAsia="zh-CN"/>
        </w:rPr>
        <w:t xml:space="preserve"> 10 </w:t>
      </w:r>
      <w:r>
        <w:rPr>
          <w:rFonts w:hint="eastAsia"/>
          <w:sz w:val="24"/>
          <w:lang w:val="en-US" w:eastAsia="zh-CN"/>
        </w:rPr>
        <w:t xml:space="preserve"> 日</w:t>
      </w:r>
      <w:r>
        <w:rPr>
          <w:rFonts w:hint="eastAsia"/>
          <w:sz w:val="24"/>
          <w:u w:val="single"/>
          <w:lang w:val="en-US" w:eastAsia="zh-CN"/>
        </w:rPr>
        <w:t xml:space="preserve"> 10 </w:t>
      </w:r>
      <w:r>
        <w:rPr>
          <w:rFonts w:hint="eastAsia"/>
          <w:sz w:val="24"/>
          <w:lang w:val="en-US" w:eastAsia="zh-CN"/>
        </w:rPr>
        <w:t>时</w:t>
      </w:r>
      <w:r>
        <w:rPr>
          <w:rFonts w:hint="eastAsia"/>
          <w:sz w:val="24"/>
          <w:u w:val="single"/>
          <w:lang w:val="en-US" w:eastAsia="zh-CN"/>
        </w:rPr>
        <w:t xml:space="preserve"> 30 </w:t>
      </w:r>
      <w:r>
        <w:rPr>
          <w:rFonts w:hint="eastAsia"/>
          <w:sz w:val="24"/>
          <w:lang w:val="en-US" w:eastAsia="zh-CN"/>
        </w:rPr>
        <w:t>分（北京时间）</w:t>
      </w:r>
    </w:p>
    <w:p>
      <w:pPr>
        <w:numPr>
          <w:ilvl w:val="0"/>
          <w:numId w:val="0"/>
        </w:numPr>
        <w:spacing w:beforeLines="0" w:afterLines="0" w:line="360" w:lineRule="auto"/>
        <w:ind w:firstLine="480" w:firstLineChars="200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2.地点：</w:t>
      </w:r>
      <w:r>
        <w:rPr>
          <w:rFonts w:hint="eastAsia"/>
          <w:sz w:val="24"/>
          <w:u w:val="single"/>
          <w:lang w:val="en-US" w:eastAsia="zh-CN"/>
        </w:rPr>
        <w:t xml:space="preserve"> 宝丰县公共资源交易中心（宝丰县城为民路18号）网络开标大厅。  </w:t>
      </w:r>
    </w:p>
    <w:p>
      <w:pPr>
        <w:numPr>
          <w:ilvl w:val="0"/>
          <w:numId w:val="0"/>
        </w:numPr>
        <w:spacing w:beforeLines="0" w:afterLines="0" w:line="360" w:lineRule="auto"/>
        <w:ind w:firstLine="240" w:firstLineChars="100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九、响应文件的开启时间及地点</w:t>
      </w:r>
    </w:p>
    <w:p>
      <w:pPr>
        <w:numPr>
          <w:ilvl w:val="0"/>
          <w:numId w:val="0"/>
        </w:numPr>
        <w:spacing w:beforeLines="0" w:afterLines="0" w:line="360" w:lineRule="auto"/>
        <w:ind w:firstLine="480" w:firstLineChars="200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1.时间：</w:t>
      </w:r>
      <w:r>
        <w:rPr>
          <w:rFonts w:hint="eastAsia"/>
          <w:sz w:val="24"/>
          <w:u w:val="single"/>
          <w:lang w:val="en-US" w:eastAsia="zh-CN"/>
        </w:rPr>
        <w:t xml:space="preserve"> 2020 </w:t>
      </w:r>
      <w:r>
        <w:rPr>
          <w:rFonts w:hint="eastAsia"/>
          <w:sz w:val="24"/>
          <w:lang w:val="en-US" w:eastAsia="zh-CN"/>
        </w:rPr>
        <w:t>年</w:t>
      </w:r>
      <w:r>
        <w:rPr>
          <w:rFonts w:hint="eastAsia"/>
          <w:sz w:val="24"/>
          <w:u w:val="single"/>
          <w:lang w:val="en-US" w:eastAsia="zh-CN"/>
        </w:rPr>
        <w:t xml:space="preserve"> 4 </w:t>
      </w:r>
      <w:r>
        <w:rPr>
          <w:rFonts w:hint="eastAsia"/>
          <w:sz w:val="24"/>
          <w:lang w:val="en-US" w:eastAsia="zh-CN"/>
        </w:rPr>
        <w:t>月</w:t>
      </w:r>
      <w:r>
        <w:rPr>
          <w:rFonts w:hint="eastAsia"/>
          <w:sz w:val="24"/>
          <w:u w:val="single"/>
          <w:lang w:val="en-US" w:eastAsia="zh-CN"/>
        </w:rPr>
        <w:t xml:space="preserve"> 10 </w:t>
      </w:r>
      <w:r>
        <w:rPr>
          <w:rFonts w:hint="eastAsia"/>
          <w:sz w:val="24"/>
          <w:lang w:val="en-US" w:eastAsia="zh-CN"/>
        </w:rPr>
        <w:t xml:space="preserve"> 日</w:t>
      </w:r>
      <w:r>
        <w:rPr>
          <w:rFonts w:hint="eastAsia"/>
          <w:sz w:val="24"/>
          <w:u w:val="single"/>
          <w:lang w:val="en-US" w:eastAsia="zh-CN"/>
        </w:rPr>
        <w:t xml:space="preserve"> 10 </w:t>
      </w:r>
      <w:r>
        <w:rPr>
          <w:rFonts w:hint="eastAsia"/>
          <w:sz w:val="24"/>
          <w:lang w:val="en-US" w:eastAsia="zh-CN"/>
        </w:rPr>
        <w:t>时</w:t>
      </w:r>
      <w:r>
        <w:rPr>
          <w:rFonts w:hint="eastAsia"/>
          <w:sz w:val="24"/>
          <w:u w:val="single"/>
          <w:lang w:val="en-US" w:eastAsia="zh-CN"/>
        </w:rPr>
        <w:t xml:space="preserve"> 30 </w:t>
      </w:r>
      <w:r>
        <w:rPr>
          <w:rFonts w:hint="eastAsia"/>
          <w:sz w:val="24"/>
          <w:lang w:val="en-US" w:eastAsia="zh-CN"/>
        </w:rPr>
        <w:t>分（北京时间）</w:t>
      </w:r>
    </w:p>
    <w:p>
      <w:pPr>
        <w:pStyle w:val="2"/>
        <w:spacing w:line="360" w:lineRule="auto"/>
        <w:ind w:firstLine="480" w:firstLineChars="200"/>
        <w:rPr>
          <w:rFonts w:hint="eastAsia"/>
          <w:sz w:val="24"/>
          <w:u w:val="single"/>
          <w:lang w:val="en-US" w:eastAsia="zh-CN"/>
        </w:rPr>
      </w:pPr>
      <w:r>
        <w:rPr>
          <w:rFonts w:hint="eastAsia"/>
          <w:sz w:val="24"/>
          <w:lang w:val="en-US" w:eastAsia="zh-CN"/>
        </w:rPr>
        <w:t>2.地点：</w:t>
      </w:r>
      <w:r>
        <w:rPr>
          <w:rFonts w:hint="eastAsia"/>
          <w:sz w:val="24"/>
          <w:u w:val="single"/>
          <w:lang w:val="en-US" w:eastAsia="zh-CN"/>
        </w:rPr>
        <w:t xml:space="preserve"> 宝丰县公共资源交易中心（宝丰县城为民路18号）网络开标大厅。</w:t>
      </w:r>
    </w:p>
    <w:p>
      <w:pPr>
        <w:pStyle w:val="2"/>
        <w:spacing w:line="360" w:lineRule="auto"/>
        <w:rPr>
          <w:rFonts w:hint="eastAsia"/>
          <w:b/>
          <w:bCs/>
          <w:sz w:val="24"/>
          <w:u w:val="none"/>
          <w:lang w:val="en-US" w:eastAsia="zh-CN"/>
        </w:rPr>
      </w:pPr>
    </w:p>
    <w:p>
      <w:pPr>
        <w:pStyle w:val="2"/>
        <w:spacing w:line="360" w:lineRule="auto"/>
        <w:rPr>
          <w:rFonts w:hint="eastAsia"/>
          <w:b/>
          <w:bCs/>
          <w:sz w:val="24"/>
          <w:u w:val="none"/>
          <w:lang w:val="en-US" w:eastAsia="zh-CN"/>
        </w:rPr>
      </w:pPr>
      <w:r>
        <w:rPr>
          <w:rFonts w:hint="eastAsia"/>
          <w:b/>
          <w:bCs/>
          <w:sz w:val="24"/>
          <w:u w:val="none"/>
          <w:lang w:val="en-US" w:eastAsia="zh-CN"/>
        </w:rPr>
        <w:t>变更为：</w:t>
      </w:r>
    </w:p>
    <w:p>
      <w:pPr>
        <w:numPr>
          <w:ilvl w:val="0"/>
          <w:numId w:val="0"/>
        </w:numPr>
        <w:spacing w:beforeLines="0" w:afterLines="0" w:line="360" w:lineRule="auto"/>
        <w:ind w:firstLine="240" w:firstLineChars="100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七、获取竞争性谈判文件：</w:t>
      </w:r>
    </w:p>
    <w:p>
      <w:pPr>
        <w:numPr>
          <w:ilvl w:val="0"/>
          <w:numId w:val="0"/>
        </w:numPr>
        <w:spacing w:beforeLines="0" w:afterLines="0" w:line="360" w:lineRule="auto"/>
        <w:ind w:firstLine="240" w:firstLineChars="100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7.1 文件下载时间： 2020 年 4 月 8 日 0 时 0 分至 2020 年 4 月 10 日 23 时 59 分，（北京时间，法定节假日除外）。</w:t>
      </w:r>
    </w:p>
    <w:p>
      <w:pPr>
        <w:numPr>
          <w:ilvl w:val="0"/>
          <w:numId w:val="0"/>
        </w:numPr>
        <w:spacing w:beforeLines="0" w:afterLines="0" w:line="360" w:lineRule="auto"/>
        <w:ind w:firstLine="240" w:firstLineChars="100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八、响应文件提交的截止时间及地点</w:t>
      </w:r>
    </w:p>
    <w:p>
      <w:pPr>
        <w:numPr>
          <w:ilvl w:val="0"/>
          <w:numId w:val="0"/>
        </w:numPr>
        <w:spacing w:beforeLines="0" w:afterLines="0" w:line="360" w:lineRule="auto"/>
        <w:ind w:firstLine="480" w:firstLineChars="200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1.时间：</w:t>
      </w:r>
      <w:r>
        <w:rPr>
          <w:rFonts w:hint="eastAsia"/>
          <w:sz w:val="24"/>
          <w:u w:val="single"/>
          <w:lang w:val="en-US" w:eastAsia="zh-CN"/>
        </w:rPr>
        <w:t xml:space="preserve"> 2020 </w:t>
      </w:r>
      <w:r>
        <w:rPr>
          <w:rFonts w:hint="eastAsia"/>
          <w:sz w:val="24"/>
          <w:lang w:val="en-US" w:eastAsia="zh-CN"/>
        </w:rPr>
        <w:t>年</w:t>
      </w:r>
      <w:r>
        <w:rPr>
          <w:rFonts w:hint="eastAsia"/>
          <w:sz w:val="24"/>
          <w:u w:val="single"/>
          <w:lang w:val="en-US" w:eastAsia="zh-CN"/>
        </w:rPr>
        <w:t xml:space="preserve"> 4 </w:t>
      </w:r>
      <w:r>
        <w:rPr>
          <w:rFonts w:hint="eastAsia"/>
          <w:sz w:val="24"/>
          <w:lang w:val="en-US" w:eastAsia="zh-CN"/>
        </w:rPr>
        <w:t>月</w:t>
      </w:r>
      <w:r>
        <w:rPr>
          <w:rFonts w:hint="eastAsia"/>
          <w:sz w:val="24"/>
          <w:u w:val="single"/>
          <w:lang w:val="en-US" w:eastAsia="zh-CN"/>
        </w:rPr>
        <w:t xml:space="preserve"> 11 </w:t>
      </w:r>
      <w:r>
        <w:rPr>
          <w:rFonts w:hint="eastAsia"/>
          <w:sz w:val="24"/>
          <w:lang w:val="en-US" w:eastAsia="zh-CN"/>
        </w:rPr>
        <w:t xml:space="preserve"> 日</w:t>
      </w:r>
      <w:r>
        <w:rPr>
          <w:rFonts w:hint="eastAsia"/>
          <w:sz w:val="24"/>
          <w:u w:val="single"/>
          <w:lang w:val="en-US" w:eastAsia="zh-CN"/>
        </w:rPr>
        <w:t xml:space="preserve">  13  </w:t>
      </w:r>
      <w:r>
        <w:rPr>
          <w:rFonts w:hint="eastAsia"/>
          <w:sz w:val="24"/>
          <w:lang w:val="en-US" w:eastAsia="zh-CN"/>
        </w:rPr>
        <w:t>时</w:t>
      </w:r>
      <w:r>
        <w:rPr>
          <w:rFonts w:hint="eastAsia"/>
          <w:sz w:val="24"/>
          <w:u w:val="single"/>
          <w:lang w:val="en-US" w:eastAsia="zh-CN"/>
        </w:rPr>
        <w:t xml:space="preserve">  30 </w:t>
      </w:r>
      <w:r>
        <w:rPr>
          <w:rFonts w:hint="eastAsia"/>
          <w:sz w:val="24"/>
          <w:lang w:val="en-US" w:eastAsia="zh-CN"/>
        </w:rPr>
        <w:t>分（北京时间）</w:t>
      </w:r>
    </w:p>
    <w:p>
      <w:pPr>
        <w:numPr>
          <w:ilvl w:val="0"/>
          <w:numId w:val="0"/>
        </w:numPr>
        <w:spacing w:beforeLines="0" w:afterLines="0" w:line="360" w:lineRule="auto"/>
        <w:ind w:firstLine="480" w:firstLineChars="200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2.地点：</w:t>
      </w:r>
      <w:r>
        <w:rPr>
          <w:rFonts w:hint="eastAsia"/>
          <w:sz w:val="24"/>
          <w:u w:val="single"/>
          <w:lang w:val="en-US" w:eastAsia="zh-CN"/>
        </w:rPr>
        <w:t xml:space="preserve"> 宝丰县公共资源交易中心（宝丰县城为民路18号）网络开标大厅。  </w:t>
      </w:r>
    </w:p>
    <w:p>
      <w:pPr>
        <w:numPr>
          <w:ilvl w:val="0"/>
          <w:numId w:val="0"/>
        </w:numPr>
        <w:spacing w:beforeLines="0" w:afterLines="0" w:line="360" w:lineRule="auto"/>
        <w:ind w:firstLine="240" w:firstLineChars="100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九、响应文件的开启时间及地点</w:t>
      </w:r>
    </w:p>
    <w:p>
      <w:pPr>
        <w:numPr>
          <w:ilvl w:val="0"/>
          <w:numId w:val="0"/>
        </w:numPr>
        <w:spacing w:beforeLines="0" w:afterLines="0" w:line="360" w:lineRule="auto"/>
        <w:ind w:firstLine="480" w:firstLineChars="200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1.时间：</w:t>
      </w:r>
      <w:r>
        <w:rPr>
          <w:rFonts w:hint="eastAsia"/>
          <w:sz w:val="24"/>
          <w:u w:val="single"/>
          <w:lang w:val="en-US" w:eastAsia="zh-CN"/>
        </w:rPr>
        <w:t xml:space="preserve"> 2020 </w:t>
      </w:r>
      <w:r>
        <w:rPr>
          <w:rFonts w:hint="eastAsia"/>
          <w:sz w:val="24"/>
          <w:lang w:val="en-US" w:eastAsia="zh-CN"/>
        </w:rPr>
        <w:t>年</w:t>
      </w:r>
      <w:r>
        <w:rPr>
          <w:rFonts w:hint="eastAsia"/>
          <w:sz w:val="24"/>
          <w:u w:val="single"/>
          <w:lang w:val="en-US" w:eastAsia="zh-CN"/>
        </w:rPr>
        <w:t xml:space="preserve"> 4 </w:t>
      </w:r>
      <w:r>
        <w:rPr>
          <w:rFonts w:hint="eastAsia"/>
          <w:sz w:val="24"/>
          <w:lang w:val="en-US" w:eastAsia="zh-CN"/>
        </w:rPr>
        <w:t>月</w:t>
      </w:r>
      <w:r>
        <w:rPr>
          <w:rFonts w:hint="eastAsia"/>
          <w:sz w:val="24"/>
          <w:u w:val="single"/>
          <w:lang w:val="en-US" w:eastAsia="zh-CN"/>
        </w:rPr>
        <w:t xml:space="preserve"> 11 </w:t>
      </w:r>
      <w:r>
        <w:rPr>
          <w:rFonts w:hint="eastAsia"/>
          <w:sz w:val="24"/>
          <w:lang w:val="en-US" w:eastAsia="zh-CN"/>
        </w:rPr>
        <w:t xml:space="preserve"> 日</w:t>
      </w:r>
      <w:r>
        <w:rPr>
          <w:rFonts w:hint="eastAsia"/>
          <w:sz w:val="24"/>
          <w:u w:val="single"/>
          <w:lang w:val="en-US" w:eastAsia="zh-CN"/>
        </w:rPr>
        <w:t xml:space="preserve">  13  </w:t>
      </w:r>
      <w:r>
        <w:rPr>
          <w:rFonts w:hint="eastAsia"/>
          <w:sz w:val="24"/>
          <w:lang w:val="en-US" w:eastAsia="zh-CN"/>
        </w:rPr>
        <w:t>时</w:t>
      </w:r>
      <w:r>
        <w:rPr>
          <w:rFonts w:hint="eastAsia"/>
          <w:sz w:val="24"/>
          <w:u w:val="single"/>
          <w:lang w:val="en-US" w:eastAsia="zh-CN"/>
        </w:rPr>
        <w:t xml:space="preserve">  30  </w:t>
      </w:r>
      <w:r>
        <w:rPr>
          <w:rFonts w:hint="eastAsia"/>
          <w:sz w:val="24"/>
          <w:lang w:val="en-US" w:eastAsia="zh-CN"/>
        </w:rPr>
        <w:t>分（北京时间）</w:t>
      </w:r>
    </w:p>
    <w:p>
      <w:pPr>
        <w:pStyle w:val="2"/>
        <w:spacing w:line="360" w:lineRule="auto"/>
        <w:ind w:firstLine="480" w:firstLineChars="200"/>
        <w:rPr>
          <w:rFonts w:hint="default"/>
          <w:sz w:val="24"/>
          <w:u w:val="none"/>
          <w:lang w:val="en-US" w:eastAsia="zh-CN"/>
        </w:rPr>
      </w:pPr>
      <w:r>
        <w:rPr>
          <w:rFonts w:hint="eastAsia"/>
          <w:sz w:val="24"/>
          <w:lang w:val="en-US" w:eastAsia="zh-CN"/>
        </w:rPr>
        <w:t>2.地点：</w:t>
      </w:r>
      <w:r>
        <w:rPr>
          <w:rFonts w:hint="eastAsia"/>
          <w:sz w:val="24"/>
          <w:u w:val="single"/>
          <w:lang w:val="en-US" w:eastAsia="zh-CN"/>
        </w:rPr>
        <w:t xml:space="preserve"> 宝丰县公共资源交易中心（宝丰县城为民路18号）网络开标大厅。</w:t>
      </w:r>
    </w:p>
    <w:p>
      <w:pPr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备注：已经下载谈判文件的潜在供应商应重新下载谈判文件。</w:t>
      </w:r>
    </w:p>
    <w:p>
      <w:pPr>
        <w:numPr>
          <w:ilvl w:val="0"/>
          <w:numId w:val="0"/>
        </w:numPr>
        <w:spacing w:beforeLines="0" w:afterLines="0" w:line="360" w:lineRule="auto"/>
        <w:jc w:val="both"/>
        <w:rPr>
          <w:rFonts w:hint="eastAsia" w:ascii="宋体" w:hAnsi="宋体" w:eastAsia="宋体" w:cs="宋体"/>
          <w:sz w:val="24"/>
          <w:lang w:val="en-US" w:eastAsia="zh-CN"/>
        </w:rPr>
      </w:pPr>
    </w:p>
    <w:p>
      <w:pPr>
        <w:numPr>
          <w:ilvl w:val="0"/>
          <w:numId w:val="0"/>
        </w:numPr>
        <w:spacing w:beforeLines="0" w:afterLines="0" w:line="360" w:lineRule="auto"/>
        <w:jc w:val="both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五</w:t>
      </w:r>
      <w:r>
        <w:rPr>
          <w:rFonts w:hint="eastAsia" w:ascii="宋体" w:hAnsi="宋体" w:eastAsia="宋体" w:cs="宋体"/>
          <w:sz w:val="24"/>
          <w:lang w:val="en-US" w:eastAsia="zh-CN"/>
        </w:rPr>
        <w:t xml:space="preserve">、联系方式 </w:t>
      </w:r>
    </w:p>
    <w:p>
      <w:pPr>
        <w:numPr>
          <w:ilvl w:val="0"/>
          <w:numId w:val="0"/>
        </w:numPr>
        <w:spacing w:beforeLines="0" w:afterLines="0" w:line="400" w:lineRule="exact"/>
        <w:ind w:firstLine="480" w:firstLineChars="200"/>
        <w:rPr>
          <w:rFonts w:hint="eastAsia"/>
          <w:sz w:val="24"/>
          <w:u w:val="none"/>
          <w:lang w:val="en-US" w:eastAsia="zh-CN"/>
        </w:rPr>
      </w:pPr>
      <w:r>
        <w:rPr>
          <w:rFonts w:hint="eastAsia"/>
          <w:sz w:val="24"/>
          <w:u w:val="none"/>
          <w:lang w:val="en-US" w:eastAsia="zh-CN"/>
        </w:rPr>
        <w:t xml:space="preserve">采  购  人： </w:t>
      </w:r>
      <w:r>
        <w:rPr>
          <w:rFonts w:hint="eastAsia"/>
          <w:sz w:val="24"/>
          <w:highlight w:val="none"/>
          <w:u w:val="none"/>
          <w:lang w:val="en-US" w:eastAsia="zh-CN"/>
        </w:rPr>
        <w:t>宝丰县肖旗乡人民政府</w:t>
      </w:r>
      <w:r>
        <w:rPr>
          <w:rFonts w:hint="eastAsia"/>
          <w:sz w:val="24"/>
          <w:u w:val="none"/>
          <w:lang w:val="en-US" w:eastAsia="zh-CN"/>
        </w:rPr>
        <w:t xml:space="preserve">   </w:t>
      </w:r>
    </w:p>
    <w:p>
      <w:pPr>
        <w:numPr>
          <w:ilvl w:val="0"/>
          <w:numId w:val="0"/>
        </w:numPr>
        <w:spacing w:beforeLines="0" w:afterLines="0" w:line="400" w:lineRule="exact"/>
        <w:ind w:firstLine="480" w:firstLineChars="200"/>
        <w:rPr>
          <w:rFonts w:hint="default"/>
          <w:sz w:val="24"/>
          <w:u w:val="none"/>
          <w:lang w:val="en-US" w:eastAsia="zh-CN"/>
        </w:rPr>
      </w:pPr>
      <w:r>
        <w:rPr>
          <w:rFonts w:hint="eastAsia"/>
          <w:sz w:val="24"/>
          <w:u w:val="none"/>
          <w:lang w:val="en-US" w:eastAsia="zh-CN"/>
        </w:rPr>
        <w:t xml:space="preserve">地      址： </w:t>
      </w:r>
      <w:r>
        <w:rPr>
          <w:rFonts w:hint="eastAsia"/>
          <w:sz w:val="24"/>
          <w:highlight w:val="none"/>
          <w:u w:val="none"/>
          <w:lang w:val="en-US" w:eastAsia="zh-CN"/>
        </w:rPr>
        <w:t xml:space="preserve">宝丰县肖旗乡肖旗村 </w:t>
      </w:r>
      <w:r>
        <w:rPr>
          <w:rFonts w:hint="eastAsia"/>
          <w:sz w:val="24"/>
          <w:u w:val="none"/>
          <w:lang w:val="en-US" w:eastAsia="zh-CN"/>
        </w:rPr>
        <w:t xml:space="preserve">    </w:t>
      </w:r>
    </w:p>
    <w:p>
      <w:pPr>
        <w:numPr>
          <w:ilvl w:val="0"/>
          <w:numId w:val="0"/>
        </w:numPr>
        <w:spacing w:beforeLines="0" w:afterLines="0" w:line="400" w:lineRule="exact"/>
        <w:ind w:firstLine="480" w:firstLineChars="200"/>
        <w:rPr>
          <w:rFonts w:hint="default"/>
          <w:sz w:val="24"/>
          <w:u w:val="none"/>
          <w:lang w:val="en-US" w:eastAsia="zh-CN"/>
        </w:rPr>
      </w:pPr>
      <w:r>
        <w:rPr>
          <w:rFonts w:hint="eastAsia"/>
          <w:sz w:val="24"/>
          <w:u w:val="none"/>
          <w:lang w:val="en-US" w:eastAsia="zh-CN"/>
        </w:rPr>
        <w:t xml:space="preserve">联  系  人：  贾先生                </w:t>
      </w:r>
    </w:p>
    <w:p>
      <w:pPr>
        <w:numPr>
          <w:ilvl w:val="0"/>
          <w:numId w:val="0"/>
        </w:numPr>
        <w:spacing w:beforeLines="0" w:afterLines="0" w:line="400" w:lineRule="exact"/>
        <w:ind w:firstLine="480" w:firstLineChars="200"/>
        <w:rPr>
          <w:rFonts w:hint="default"/>
          <w:sz w:val="24"/>
          <w:u w:val="none"/>
          <w:lang w:val="en-US" w:eastAsia="zh-CN"/>
        </w:rPr>
      </w:pPr>
      <w:r>
        <w:rPr>
          <w:rFonts w:hint="eastAsia"/>
          <w:sz w:val="24"/>
          <w:u w:val="none"/>
          <w:lang w:val="en-US" w:eastAsia="zh-CN"/>
        </w:rPr>
        <w:t xml:space="preserve">联 系方 式：  18537586781           </w:t>
      </w:r>
    </w:p>
    <w:p>
      <w:pPr>
        <w:numPr>
          <w:ilvl w:val="0"/>
          <w:numId w:val="0"/>
        </w:numPr>
        <w:spacing w:beforeLines="0" w:afterLines="0" w:line="400" w:lineRule="exact"/>
        <w:ind w:firstLine="480" w:firstLineChars="200"/>
        <w:rPr>
          <w:rFonts w:hint="default"/>
          <w:sz w:val="24"/>
          <w:u w:val="none"/>
          <w:lang w:val="en-US" w:eastAsia="zh-CN"/>
        </w:rPr>
      </w:pPr>
      <w:r>
        <w:rPr>
          <w:rFonts w:hint="eastAsia"/>
          <w:sz w:val="24"/>
          <w:u w:val="none"/>
          <w:lang w:val="en-US" w:eastAsia="zh-CN"/>
        </w:rPr>
        <w:t xml:space="preserve">   </w:t>
      </w:r>
    </w:p>
    <w:p>
      <w:pPr>
        <w:numPr>
          <w:ilvl w:val="0"/>
          <w:numId w:val="0"/>
        </w:numPr>
        <w:spacing w:beforeLines="0" w:afterLines="0" w:line="400" w:lineRule="exact"/>
        <w:ind w:firstLine="480" w:firstLineChars="200"/>
        <w:rPr>
          <w:rFonts w:hint="eastAsia"/>
          <w:sz w:val="24"/>
          <w:u w:val="none"/>
          <w:lang w:val="en-US" w:eastAsia="zh-CN"/>
        </w:rPr>
      </w:pPr>
      <w:r>
        <w:rPr>
          <w:rFonts w:hint="eastAsia"/>
          <w:sz w:val="24"/>
          <w:u w:val="none"/>
          <w:lang w:val="en-US" w:eastAsia="zh-CN"/>
        </w:rPr>
        <w:t xml:space="preserve">采购代理机构： 河南天势工程管理有限公司 </w:t>
      </w:r>
    </w:p>
    <w:p>
      <w:pPr>
        <w:numPr>
          <w:ilvl w:val="0"/>
          <w:numId w:val="0"/>
        </w:numPr>
        <w:spacing w:beforeLines="0" w:afterLines="0" w:line="400" w:lineRule="exact"/>
        <w:ind w:firstLine="480" w:firstLineChars="200"/>
        <w:rPr>
          <w:rFonts w:hint="eastAsia"/>
          <w:sz w:val="24"/>
          <w:u w:val="none"/>
          <w:lang w:val="en-US" w:eastAsia="zh-CN"/>
        </w:rPr>
      </w:pPr>
      <w:r>
        <w:rPr>
          <w:rFonts w:hint="eastAsia"/>
          <w:sz w:val="24"/>
          <w:u w:val="none"/>
          <w:lang w:val="en-US" w:eastAsia="zh-CN"/>
        </w:rPr>
        <w:t xml:space="preserve">地        址： 郑州市郑东新区商务外环路13号楼绿地峰会天下1201 </w:t>
      </w:r>
    </w:p>
    <w:p>
      <w:pPr>
        <w:numPr>
          <w:ilvl w:val="0"/>
          <w:numId w:val="0"/>
        </w:numPr>
        <w:spacing w:beforeLines="0" w:afterLines="0" w:line="400" w:lineRule="exact"/>
        <w:ind w:firstLine="480" w:firstLineChars="200"/>
        <w:rPr>
          <w:rFonts w:hint="eastAsia"/>
          <w:sz w:val="24"/>
          <w:u w:val="none"/>
          <w:lang w:val="en-US" w:eastAsia="zh-CN"/>
        </w:rPr>
      </w:pPr>
      <w:r>
        <w:rPr>
          <w:rFonts w:hint="eastAsia"/>
          <w:sz w:val="24"/>
          <w:u w:val="none"/>
          <w:lang w:val="en-US" w:eastAsia="zh-CN"/>
        </w:rPr>
        <w:t xml:space="preserve">联   系  人：  刘先生  段女士       </w:t>
      </w:r>
    </w:p>
    <w:p>
      <w:pPr>
        <w:numPr>
          <w:ilvl w:val="0"/>
          <w:numId w:val="0"/>
        </w:numPr>
        <w:spacing w:beforeLines="0" w:afterLines="0" w:line="400" w:lineRule="exact"/>
        <w:ind w:firstLine="480" w:firstLineChars="200"/>
        <w:rPr>
          <w:rFonts w:hint="eastAsia"/>
          <w:sz w:val="24"/>
          <w:u w:val="none"/>
          <w:lang w:val="en-US" w:eastAsia="zh-CN"/>
        </w:rPr>
      </w:pPr>
      <w:r>
        <w:rPr>
          <w:rFonts w:hint="eastAsia"/>
          <w:sz w:val="24"/>
          <w:u w:val="none"/>
          <w:lang w:val="en-US" w:eastAsia="zh-CN"/>
        </w:rPr>
        <w:t xml:space="preserve">联 系 方 式：  18236915242  13838083330  037163333663  </w:t>
      </w:r>
    </w:p>
    <w:p>
      <w:pPr>
        <w:rPr>
          <w:u w:val="none"/>
        </w:rPr>
      </w:pPr>
    </w:p>
    <w:p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66C42B0"/>
    <w:multiLevelType w:val="singleLevel"/>
    <w:tmpl w:val="D66C42B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A47B04"/>
    <w:rsid w:val="207F59B3"/>
    <w:rsid w:val="3CE92CCB"/>
    <w:rsid w:val="3E5F698D"/>
    <w:rsid w:val="43F65318"/>
    <w:rsid w:val="45C12E9C"/>
    <w:rsid w:val="4FA239C5"/>
    <w:rsid w:val="51780095"/>
    <w:rsid w:val="5A8B79A2"/>
    <w:rsid w:val="60E97084"/>
    <w:rsid w:val="68A47B04"/>
    <w:rsid w:val="6C707FD3"/>
    <w:rsid w:val="6D3733E4"/>
    <w:rsid w:val="70C41971"/>
    <w:rsid w:val="743D2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  <w:pPr>
      <w:spacing w:after="120" w:afterLines="0" w:afterAutospacing="0"/>
    </w:pPr>
  </w:style>
  <w:style w:type="character" w:styleId="6">
    <w:name w:val="FollowedHyperlink"/>
    <w:basedOn w:val="5"/>
    <w:uiPriority w:val="0"/>
    <w:rPr>
      <w:color w:val="000000"/>
      <w:u w:val="none"/>
    </w:rPr>
  </w:style>
  <w:style w:type="character" w:styleId="7">
    <w:name w:val="Hyperlink"/>
    <w:basedOn w:val="5"/>
    <w:uiPriority w:val="0"/>
    <w:rPr>
      <w:color w:val="000000"/>
      <w:u w:val="none"/>
    </w:rPr>
  </w:style>
  <w:style w:type="character" w:customStyle="1" w:styleId="8">
    <w:name w:val="xiadan"/>
    <w:basedOn w:val="5"/>
    <w:uiPriority w:val="0"/>
    <w:rPr>
      <w:shd w:val="clear" w:fill="E4393C"/>
    </w:rPr>
  </w:style>
  <w:style w:type="character" w:customStyle="1" w:styleId="9">
    <w:name w:val="fr"/>
    <w:basedOn w:val="5"/>
    <w:uiPriority w:val="0"/>
  </w:style>
  <w:style w:type="character" w:customStyle="1" w:styleId="10">
    <w:name w:val="first-child"/>
    <w:basedOn w:val="5"/>
    <w:uiPriority w:val="0"/>
    <w:rPr>
      <w:color w:val="1F3149"/>
      <w:sz w:val="24"/>
      <w:szCs w:val="24"/>
    </w:rPr>
  </w:style>
  <w:style w:type="character" w:customStyle="1" w:styleId="11">
    <w:name w:val="first-child1"/>
    <w:basedOn w:val="5"/>
    <w:uiPriority w:val="0"/>
    <w:rPr>
      <w:color w:val="1F3149"/>
      <w:sz w:val="24"/>
      <w:szCs w:val="24"/>
    </w:rPr>
  </w:style>
  <w:style w:type="character" w:customStyle="1" w:styleId="12">
    <w:name w:val="icon_ds"/>
    <w:basedOn w:val="5"/>
    <w:uiPriority w:val="0"/>
    <w:rPr>
      <w:sz w:val="21"/>
      <w:szCs w:val="21"/>
    </w:rPr>
  </w:style>
  <w:style w:type="character" w:customStyle="1" w:styleId="13">
    <w:name w:val="icon_ds1"/>
    <w:basedOn w:val="5"/>
    <w:uiPriority w:val="0"/>
  </w:style>
  <w:style w:type="character" w:customStyle="1" w:styleId="14">
    <w:name w:val="icon_gys"/>
    <w:basedOn w:val="5"/>
    <w:uiPriority w:val="0"/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2020-03-04T12:34:00Z</dcterms:created>
  <dc:creator>鸭梨</dc:creator>
  <cp:lastModifiedBy>鸭梨</cp:lastModifiedBy>
  <dcterms:modified xsi:type="dcterms:W3CDTF">2020-04-07T12:29:47Z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