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006" w:leftChars="152" w:hanging="1687" w:hangingChars="6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河南省中小河流治理重点县综合整治和水系连通试点宝丰县周庄镇1项目区橡胶坝工程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变更公告 </w:t>
      </w:r>
    </w:p>
    <w:p>
      <w:pPr>
        <w:bidi w:val="0"/>
        <w:spacing w:line="360" w:lineRule="auto"/>
        <w:rPr>
          <w:sz w:val="24"/>
          <w:szCs w:val="32"/>
        </w:rPr>
      </w:pPr>
      <w:r>
        <w:rPr>
          <w:rFonts w:hint="eastAsia"/>
        </w:rPr>
        <w:t>　</w:t>
      </w:r>
      <w:r>
        <w:rPr>
          <w:rFonts w:hint="eastAsia"/>
          <w:sz w:val="24"/>
          <w:szCs w:val="32"/>
        </w:rPr>
        <w:t>　</w:t>
      </w:r>
      <w:r>
        <w:rPr>
          <w:rFonts w:hint="eastAsia"/>
          <w:b/>
          <w:bCs/>
          <w:sz w:val="24"/>
          <w:szCs w:val="32"/>
          <w:lang w:val="en-US" w:eastAsia="zh-CN"/>
        </w:rPr>
        <w:t>河南省嘉昊工程服务有限公司</w:t>
      </w:r>
      <w:r>
        <w:rPr>
          <w:rFonts w:hint="eastAsia"/>
          <w:sz w:val="24"/>
          <w:szCs w:val="32"/>
        </w:rPr>
        <w:t>受</w:t>
      </w:r>
      <w:r>
        <w:rPr>
          <w:rFonts w:hint="eastAsia"/>
          <w:b/>
          <w:bCs/>
          <w:sz w:val="24"/>
          <w:szCs w:val="32"/>
        </w:rPr>
        <w:t>宝丰县水利局</w:t>
      </w:r>
      <w:r>
        <w:rPr>
          <w:rFonts w:hint="eastAsia"/>
          <w:sz w:val="24"/>
          <w:szCs w:val="32"/>
        </w:rPr>
        <w:t>委托，就</w:t>
      </w:r>
      <w:r>
        <w:rPr>
          <w:rFonts w:hint="eastAsia"/>
          <w:b/>
          <w:bCs/>
          <w:sz w:val="24"/>
          <w:szCs w:val="32"/>
        </w:rPr>
        <w:t>河南省中小河流治理重点县综合整治和水系连通试点宝丰县周庄镇1项目区橡胶坝工程</w:t>
      </w:r>
      <w:r>
        <w:rPr>
          <w:rFonts w:hint="eastAsia"/>
          <w:sz w:val="24"/>
          <w:szCs w:val="32"/>
        </w:rPr>
        <w:t>以公开方式进行招标，现发布变更公告，如下：</w:t>
      </w:r>
    </w:p>
    <w:p>
      <w:pPr>
        <w:bidi w:val="0"/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一、</w:t>
      </w:r>
      <w:r>
        <w:rPr>
          <w:rFonts w:hint="eastAsia"/>
          <w:b/>
          <w:bCs/>
          <w:sz w:val="24"/>
          <w:szCs w:val="32"/>
        </w:rPr>
        <w:t>项目名称：</w:t>
      </w:r>
      <w:r>
        <w:rPr>
          <w:rFonts w:hint="eastAsia"/>
          <w:sz w:val="24"/>
          <w:szCs w:val="32"/>
        </w:rPr>
        <w:t>河南省中小河流治理重点县综合整治和水系连通试点宝丰县周庄镇1项目区橡胶坝工程　</w:t>
      </w:r>
    </w:p>
    <w:p>
      <w:pPr>
        <w:bidi w:val="0"/>
        <w:spacing w:line="360" w:lineRule="auto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二、项目编号：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BFZC2020-BG-30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32"/>
        </w:rPr>
        <w:t>三、首次公告日期及发布媒体：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2020年9月22日在</w:t>
      </w:r>
      <w:r>
        <w:rPr>
          <w:rFonts w:hint="eastAsia"/>
          <w:b w:val="0"/>
          <w:bCs w:val="0"/>
          <w:sz w:val="24"/>
          <w:szCs w:val="32"/>
        </w:rPr>
        <w:t>《河南省政府采购网》、《平顶山市政府采购网》、《平顶山市宝丰县政府采购网》、《河南省水利厅》、《中国采购与招标网》、《中国招标投标公共服务平台》、《全国公共资源交易平台》、《全国公共资源交易平台（河南省）》 、《全国公共资源交易平台（河南省·平顶山）》、《全国公共资源交易平台（河南省·宝丰县）》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上发布。</w:t>
      </w:r>
    </w:p>
    <w:p>
      <w:pPr>
        <w:bidi w:val="0"/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四、变更内容：</w:t>
      </w:r>
    </w:p>
    <w:p>
      <w:pPr>
        <w:bidi w:val="0"/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　　1、原</w:t>
      </w:r>
      <w:r>
        <w:rPr>
          <w:rFonts w:hint="eastAsia"/>
          <w:sz w:val="24"/>
          <w:szCs w:val="32"/>
          <w:lang w:eastAsia="zh-CN"/>
        </w:rPr>
        <w:t>下载招标文件时间为</w:t>
      </w:r>
      <w:r>
        <w:rPr>
          <w:rFonts w:hint="eastAsia"/>
          <w:sz w:val="24"/>
          <w:szCs w:val="32"/>
        </w:rPr>
        <w:t>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2020年9月</w:t>
      </w:r>
      <w:r>
        <w:rPr>
          <w:rFonts w:hint="eastAsia" w:cs="宋体"/>
          <w:b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日0点0分至2020年9月2</w:t>
      </w:r>
      <w:r>
        <w:rPr>
          <w:rFonts w:hint="eastAsia" w:cs="宋体"/>
          <w:b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日23点59分；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rFonts w:hint="eastAsia"/>
          <w:sz w:val="24"/>
          <w:szCs w:val="32"/>
        </w:rPr>
        <w:t>现变更为：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2020年9月</w:t>
      </w:r>
      <w:r>
        <w:rPr>
          <w:rFonts w:hint="eastAsia" w:cs="宋体"/>
          <w:b w:val="0"/>
          <w:color w:val="auto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日0点0分至2020年9月2</w:t>
      </w:r>
      <w:r>
        <w:rPr>
          <w:rFonts w:hint="eastAsia" w:cs="宋体"/>
          <w:b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日23点59分；</w:t>
      </w:r>
    </w:p>
    <w:p>
      <w:pPr>
        <w:bidi w:val="0"/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　　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、其他内容不变。</w:t>
      </w:r>
    </w:p>
    <w:p>
      <w:pPr>
        <w:bidi w:val="0"/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五、联系方式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人：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宝丰县水利局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先生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   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0375-65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85838</w:t>
      </w:r>
      <w:bookmarkStart w:id="1" w:name="_GoBack"/>
      <w:bookmarkEnd w:id="1"/>
    </w:p>
    <w:p>
      <w:pPr>
        <w:pStyle w:val="2"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地址：河南省平顶山市宝丰县人民中路3号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代理机构：</w:t>
      </w:r>
      <w:bookmarkStart w:id="0" w:name="OLE_LINK5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河南省嘉昊工程服务有限公司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联系地址：南阳市卧龙路155号3楼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联系人：刘女士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 18637729968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水行政监督部门：平顶山市水利局</w:t>
      </w: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联系人：陈先生 </w:t>
      </w: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地址：平顶山市建设路西段272号段（鹰城广场对面）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7EF34C"/>
    <w:multiLevelType w:val="singleLevel"/>
    <w:tmpl w:val="E97EF34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B0B31"/>
    <w:rsid w:val="090B0B31"/>
    <w:rsid w:val="353548FA"/>
    <w:rsid w:val="3F80486E"/>
    <w:rsid w:val="4DB606B2"/>
    <w:rsid w:val="55F72554"/>
    <w:rsid w:val="5C4B650D"/>
    <w:rsid w:val="6349797C"/>
    <w:rsid w:val="778739B1"/>
    <w:rsid w:val="7C7A5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5"/>
    <w:basedOn w:val="3"/>
    <w:qFormat/>
    <w:uiPriority w:val="0"/>
    <w:pPr>
      <w:autoSpaceDE w:val="0"/>
      <w:autoSpaceDN w:val="0"/>
      <w:snapToGrid w:val="0"/>
      <w:spacing w:line="440" w:lineRule="exact"/>
      <w:ind w:firstLine="505" w:firstLineChars="0"/>
    </w:pPr>
    <w:rPr>
      <w:rFonts w:eastAsia="仿宋_GB2312"/>
      <w:spacing w:val="4"/>
      <w:sz w:val="24"/>
      <w:szCs w:val="2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2020-09-22T10:31:00Z</dcterms:created>
  <dc:creator>转身陌路1376270610</dc:creator>
  <cp:lastModifiedBy>河南省嘉昊工程服务有限公司:刘松晓</cp:lastModifiedBy>
  <dcterms:modified xsi:type="dcterms:W3CDTF">2020-09-23T08:52:52Z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