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7A" w:rsidRDefault="000B3C2D">
      <w:pPr>
        <w:pStyle w:val="CharCharCharCharCharCharCharCharCharCharCharChar"/>
        <w:jc w:val="center"/>
      </w:pPr>
      <w:r>
        <w:rPr>
          <w:rFonts w:hint="eastAsia"/>
          <w:sz w:val="36"/>
        </w:rPr>
        <w:t>应急物资保障体系建设</w:t>
      </w:r>
    </w:p>
    <w:p w:rsidR="003B107A" w:rsidRDefault="003B107A">
      <w:pPr>
        <w:pStyle w:val="aa"/>
      </w:pPr>
    </w:p>
    <w:p w:rsidR="003B107A" w:rsidRDefault="000B3C2D">
      <w:pPr>
        <w:jc w:val="center"/>
        <w:rPr>
          <w:rFonts w:ascii="宋体" w:hAnsi="宋体" w:cs="宋体"/>
          <w:b/>
          <w:bCs/>
          <w:sz w:val="96"/>
          <w:szCs w:val="96"/>
        </w:rPr>
      </w:pPr>
      <w:r>
        <w:rPr>
          <w:rFonts w:ascii="宋体" w:hAnsi="宋体" w:cs="宋体" w:hint="eastAsia"/>
          <w:b/>
          <w:bCs/>
          <w:sz w:val="96"/>
          <w:szCs w:val="96"/>
        </w:rPr>
        <w:t>采</w:t>
      </w:r>
      <w:r>
        <w:rPr>
          <w:rFonts w:ascii="宋体" w:hAnsi="宋体" w:cs="宋体" w:hint="eastAsia"/>
          <w:b/>
          <w:bCs/>
          <w:sz w:val="96"/>
          <w:szCs w:val="96"/>
        </w:rPr>
        <w:t xml:space="preserve"> </w:t>
      </w:r>
      <w:r>
        <w:rPr>
          <w:rFonts w:ascii="宋体" w:hAnsi="宋体" w:cs="宋体" w:hint="eastAsia"/>
          <w:b/>
          <w:bCs/>
          <w:sz w:val="96"/>
          <w:szCs w:val="96"/>
        </w:rPr>
        <w:t>购</w:t>
      </w:r>
      <w:r>
        <w:rPr>
          <w:rFonts w:ascii="宋体" w:hAnsi="宋体" w:cs="宋体" w:hint="eastAsia"/>
          <w:b/>
          <w:bCs/>
          <w:sz w:val="96"/>
          <w:szCs w:val="96"/>
        </w:rPr>
        <w:t xml:space="preserve"> </w:t>
      </w:r>
      <w:r>
        <w:rPr>
          <w:rFonts w:ascii="宋体" w:hAnsi="宋体" w:cs="宋体" w:hint="eastAsia"/>
          <w:b/>
          <w:bCs/>
          <w:sz w:val="96"/>
          <w:szCs w:val="96"/>
        </w:rPr>
        <w:t>文</w:t>
      </w:r>
      <w:r>
        <w:rPr>
          <w:rFonts w:ascii="宋体" w:hAnsi="宋体" w:cs="宋体" w:hint="eastAsia"/>
          <w:b/>
          <w:bCs/>
          <w:sz w:val="96"/>
          <w:szCs w:val="96"/>
        </w:rPr>
        <w:t xml:space="preserve"> </w:t>
      </w:r>
      <w:r>
        <w:rPr>
          <w:rFonts w:ascii="宋体" w:hAnsi="宋体" w:cs="宋体" w:hint="eastAsia"/>
          <w:b/>
          <w:bCs/>
          <w:sz w:val="96"/>
          <w:szCs w:val="96"/>
        </w:rPr>
        <w:t>件</w:t>
      </w:r>
    </w:p>
    <w:p w:rsidR="003B107A" w:rsidRDefault="003B107A">
      <w:pPr>
        <w:spacing w:line="540" w:lineRule="exact"/>
        <w:ind w:firstLineChars="800" w:firstLine="2570"/>
        <w:jc w:val="both"/>
        <w:rPr>
          <w:rFonts w:ascii="宋体" w:hAnsi="宋体" w:cs="宋体"/>
          <w:b/>
          <w:sz w:val="32"/>
          <w:szCs w:val="32"/>
        </w:rPr>
      </w:pPr>
    </w:p>
    <w:p w:rsidR="003B107A" w:rsidRDefault="000B3C2D">
      <w:pPr>
        <w:spacing w:line="540" w:lineRule="exact"/>
        <w:ind w:firstLineChars="800" w:firstLine="2409"/>
        <w:jc w:val="both"/>
        <w:rPr>
          <w:rFonts w:ascii="宋体" w:hAnsi="宋体" w:cs="宋体"/>
          <w:sz w:val="24"/>
          <w:szCs w:val="24"/>
        </w:rPr>
      </w:pPr>
      <w:r>
        <w:rPr>
          <w:rFonts w:ascii="宋体" w:hAnsi="宋体" w:cs="宋体" w:hint="eastAsia"/>
          <w:b/>
          <w:sz w:val="30"/>
          <w:szCs w:val="30"/>
        </w:rPr>
        <w:t>采购编号：</w:t>
      </w:r>
      <w:r>
        <w:rPr>
          <w:rFonts w:ascii="宋体" w:hAnsi="宋体" w:cs="宋体" w:hint="eastAsia"/>
          <w:b/>
          <w:sz w:val="30"/>
          <w:szCs w:val="30"/>
        </w:rPr>
        <w:t>BFZC2020-AG-36</w:t>
      </w:r>
    </w:p>
    <w:p w:rsidR="003B107A" w:rsidRDefault="003B107A">
      <w:pPr>
        <w:adjustRightInd w:val="0"/>
        <w:snapToGrid w:val="0"/>
        <w:spacing w:line="640" w:lineRule="exact"/>
        <w:rPr>
          <w:rFonts w:ascii="宋体" w:hAnsi="宋体" w:cs="宋体"/>
          <w:sz w:val="32"/>
          <w:szCs w:val="32"/>
        </w:rPr>
      </w:pPr>
    </w:p>
    <w:p w:rsidR="003B107A" w:rsidRDefault="003B107A">
      <w:pPr>
        <w:adjustRightInd w:val="0"/>
        <w:snapToGrid w:val="0"/>
        <w:spacing w:line="640" w:lineRule="exact"/>
        <w:ind w:firstLineChars="392" w:firstLine="1254"/>
        <w:rPr>
          <w:rFonts w:ascii="宋体" w:hAnsi="宋体" w:cs="宋体"/>
          <w:sz w:val="32"/>
          <w:szCs w:val="32"/>
        </w:rPr>
      </w:pPr>
    </w:p>
    <w:p w:rsidR="003B107A" w:rsidRDefault="003B107A">
      <w:pPr>
        <w:adjustRightInd w:val="0"/>
        <w:snapToGrid w:val="0"/>
        <w:spacing w:line="640" w:lineRule="exact"/>
        <w:ind w:firstLineChars="392" w:firstLine="1254"/>
        <w:rPr>
          <w:rFonts w:ascii="宋体" w:hAnsi="宋体" w:cs="宋体"/>
          <w:sz w:val="32"/>
          <w:szCs w:val="32"/>
        </w:rPr>
      </w:pPr>
    </w:p>
    <w:p w:rsidR="003B107A" w:rsidRDefault="003B107A" w:rsidP="00B82AC3">
      <w:pPr>
        <w:spacing w:line="360" w:lineRule="auto"/>
        <w:ind w:firstLineChars="350" w:firstLine="1019"/>
        <w:jc w:val="both"/>
        <w:rPr>
          <w:rFonts w:ascii="宋体" w:hAnsi="宋体" w:cs="宋体"/>
          <w:b/>
          <w:bCs/>
          <w:w w:val="90"/>
          <w:sz w:val="32"/>
          <w:szCs w:val="32"/>
        </w:rPr>
      </w:pPr>
    </w:p>
    <w:p w:rsidR="003B107A" w:rsidRDefault="003B107A" w:rsidP="00B82AC3">
      <w:pPr>
        <w:spacing w:line="360" w:lineRule="auto"/>
        <w:ind w:firstLineChars="350" w:firstLine="1019"/>
        <w:jc w:val="both"/>
        <w:rPr>
          <w:rFonts w:ascii="宋体" w:hAnsi="宋体" w:cs="宋体"/>
          <w:b/>
          <w:bCs/>
          <w:w w:val="90"/>
          <w:sz w:val="32"/>
          <w:szCs w:val="32"/>
        </w:rPr>
      </w:pPr>
    </w:p>
    <w:p w:rsidR="003B107A" w:rsidRDefault="003B107A" w:rsidP="00B82AC3">
      <w:pPr>
        <w:spacing w:line="360" w:lineRule="auto"/>
        <w:ind w:firstLineChars="350" w:firstLine="1019"/>
        <w:jc w:val="both"/>
        <w:rPr>
          <w:rFonts w:ascii="宋体" w:hAnsi="宋体" w:cs="宋体"/>
          <w:b/>
          <w:bCs/>
          <w:w w:val="90"/>
          <w:sz w:val="32"/>
          <w:szCs w:val="32"/>
        </w:rPr>
      </w:pPr>
    </w:p>
    <w:p w:rsidR="003B107A" w:rsidRDefault="003B107A" w:rsidP="00B82AC3">
      <w:pPr>
        <w:spacing w:line="360" w:lineRule="auto"/>
        <w:ind w:firstLineChars="350" w:firstLine="1019"/>
        <w:jc w:val="both"/>
        <w:rPr>
          <w:rFonts w:ascii="宋体" w:hAnsi="宋体" w:cs="宋体"/>
          <w:b/>
          <w:bCs/>
          <w:w w:val="90"/>
          <w:sz w:val="32"/>
          <w:szCs w:val="32"/>
        </w:rPr>
      </w:pPr>
    </w:p>
    <w:p w:rsidR="003B107A" w:rsidRDefault="003B107A">
      <w:pPr>
        <w:pStyle w:val="af6"/>
        <w:ind w:firstLine="210"/>
      </w:pPr>
    </w:p>
    <w:p w:rsidR="003B107A" w:rsidRDefault="003B107A" w:rsidP="00B82AC3">
      <w:pPr>
        <w:spacing w:line="360" w:lineRule="auto"/>
        <w:ind w:firstLineChars="350" w:firstLine="1019"/>
        <w:jc w:val="both"/>
        <w:rPr>
          <w:rFonts w:ascii="宋体" w:hAnsi="宋体" w:cs="宋体"/>
          <w:b/>
          <w:bCs/>
          <w:w w:val="90"/>
          <w:sz w:val="32"/>
          <w:szCs w:val="32"/>
        </w:rPr>
      </w:pPr>
    </w:p>
    <w:p w:rsidR="003B107A" w:rsidRDefault="003B107A">
      <w:pPr>
        <w:pStyle w:val="aa"/>
      </w:pPr>
    </w:p>
    <w:p w:rsidR="003B107A" w:rsidRDefault="000B3C2D" w:rsidP="00B82AC3">
      <w:pPr>
        <w:spacing w:line="360" w:lineRule="auto"/>
        <w:ind w:firstLineChars="350" w:firstLine="1019"/>
        <w:jc w:val="both"/>
        <w:rPr>
          <w:rFonts w:ascii="宋体" w:hAnsi="宋体" w:cs="宋体"/>
          <w:b/>
          <w:bCs/>
          <w:w w:val="90"/>
          <w:sz w:val="32"/>
          <w:szCs w:val="32"/>
        </w:rPr>
      </w:pPr>
      <w:r>
        <w:rPr>
          <w:rFonts w:ascii="宋体" w:hAnsi="宋体" w:cs="宋体" w:hint="eastAsia"/>
          <w:b/>
          <w:bCs/>
          <w:w w:val="90"/>
          <w:sz w:val="32"/>
          <w:szCs w:val="32"/>
        </w:rPr>
        <w:t>采</w:t>
      </w:r>
      <w:r>
        <w:rPr>
          <w:rFonts w:ascii="宋体" w:hAnsi="宋体" w:cs="宋体" w:hint="eastAsia"/>
          <w:b/>
          <w:bCs/>
          <w:w w:val="90"/>
          <w:sz w:val="32"/>
          <w:szCs w:val="32"/>
        </w:rPr>
        <w:t xml:space="preserve">   </w:t>
      </w:r>
      <w:r>
        <w:rPr>
          <w:rFonts w:ascii="宋体" w:hAnsi="宋体" w:cs="宋体" w:hint="eastAsia"/>
          <w:b/>
          <w:bCs/>
          <w:w w:val="90"/>
          <w:sz w:val="32"/>
          <w:szCs w:val="32"/>
        </w:rPr>
        <w:t>购</w:t>
      </w:r>
      <w:r>
        <w:rPr>
          <w:rFonts w:ascii="宋体" w:hAnsi="宋体" w:cs="宋体" w:hint="eastAsia"/>
          <w:b/>
          <w:bCs/>
          <w:w w:val="90"/>
          <w:sz w:val="32"/>
          <w:szCs w:val="32"/>
        </w:rPr>
        <w:t xml:space="preserve">   </w:t>
      </w:r>
      <w:r>
        <w:rPr>
          <w:rFonts w:ascii="宋体" w:hAnsi="宋体" w:cs="宋体" w:hint="eastAsia"/>
          <w:b/>
          <w:bCs/>
          <w:w w:val="90"/>
          <w:sz w:val="32"/>
          <w:szCs w:val="32"/>
        </w:rPr>
        <w:t>人：宝丰县工业和信息化局</w:t>
      </w:r>
    </w:p>
    <w:p w:rsidR="003B107A" w:rsidRDefault="000B3C2D" w:rsidP="00B82AC3">
      <w:pPr>
        <w:spacing w:line="360" w:lineRule="auto"/>
        <w:ind w:firstLineChars="350" w:firstLine="1019"/>
        <w:jc w:val="both"/>
        <w:rPr>
          <w:rFonts w:ascii="宋体" w:hAnsi="宋体" w:cs="宋体"/>
          <w:b/>
          <w:bCs/>
          <w:w w:val="90"/>
          <w:sz w:val="32"/>
          <w:szCs w:val="32"/>
        </w:rPr>
      </w:pPr>
      <w:r>
        <w:rPr>
          <w:rFonts w:ascii="宋体" w:hAnsi="宋体" w:cs="宋体" w:hint="eastAsia"/>
          <w:b/>
          <w:bCs/>
          <w:w w:val="90"/>
          <w:sz w:val="32"/>
          <w:szCs w:val="32"/>
        </w:rPr>
        <w:t>采购代理机构：河南省亿达工程管理咨询有限公司</w:t>
      </w:r>
    </w:p>
    <w:p w:rsidR="003B107A" w:rsidRDefault="000B3C2D" w:rsidP="00B82AC3">
      <w:pPr>
        <w:spacing w:line="360" w:lineRule="auto"/>
        <w:ind w:firstLineChars="350" w:firstLine="1019"/>
        <w:jc w:val="both"/>
        <w:rPr>
          <w:rFonts w:ascii="宋体" w:hAnsi="宋体" w:cs="宋体"/>
          <w:b/>
          <w:bCs/>
          <w:w w:val="90"/>
          <w:sz w:val="32"/>
          <w:szCs w:val="32"/>
        </w:rPr>
      </w:pPr>
      <w:r>
        <w:rPr>
          <w:rFonts w:ascii="宋体" w:hAnsi="宋体" w:cs="宋体" w:hint="eastAsia"/>
          <w:b/>
          <w:bCs/>
          <w:w w:val="90"/>
          <w:sz w:val="32"/>
          <w:szCs w:val="32"/>
        </w:rPr>
        <w:t>日</w:t>
      </w:r>
      <w:r>
        <w:rPr>
          <w:rFonts w:ascii="宋体" w:hAnsi="宋体" w:cs="宋体" w:hint="eastAsia"/>
          <w:b/>
          <w:bCs/>
          <w:w w:val="90"/>
          <w:sz w:val="32"/>
          <w:szCs w:val="32"/>
        </w:rPr>
        <w:t xml:space="preserve">        </w:t>
      </w:r>
      <w:r>
        <w:rPr>
          <w:rFonts w:ascii="宋体" w:hAnsi="宋体" w:cs="宋体" w:hint="eastAsia"/>
          <w:b/>
          <w:bCs/>
          <w:w w:val="90"/>
          <w:sz w:val="32"/>
          <w:szCs w:val="32"/>
        </w:rPr>
        <w:t>期：二零二零年十一月</w:t>
      </w:r>
    </w:p>
    <w:p w:rsidR="003B107A" w:rsidRDefault="003B107A">
      <w:pPr>
        <w:widowControl/>
        <w:rPr>
          <w:rFonts w:ascii="宋体" w:hAnsi="宋体" w:cs="宋体"/>
          <w:b/>
          <w:bCs/>
          <w:w w:val="90"/>
          <w:sz w:val="28"/>
          <w:szCs w:val="28"/>
        </w:rPr>
        <w:sectPr w:rsidR="003B107A">
          <w:headerReference w:type="default" r:id="rId10"/>
          <w:footerReference w:type="default" r:id="rId11"/>
          <w:pgSz w:w="11850" w:h="16783"/>
          <w:pgMar w:top="1440" w:right="1519" w:bottom="1440" w:left="1519" w:header="720" w:footer="720" w:gutter="0"/>
          <w:cols w:space="720"/>
          <w:docGrid w:type="lines" w:linePitch="312"/>
        </w:sectPr>
      </w:pPr>
    </w:p>
    <w:p w:rsidR="003B107A" w:rsidRDefault="000B3C2D">
      <w:pPr>
        <w:jc w:val="center"/>
        <w:rPr>
          <w:rFonts w:ascii="宋体" w:hAnsi="宋体" w:cs="宋体"/>
          <w:b/>
          <w:bCs/>
          <w:sz w:val="48"/>
          <w:szCs w:val="48"/>
        </w:rPr>
      </w:pPr>
      <w:bookmarkStart w:id="0" w:name="_bookmark1"/>
      <w:bookmarkStart w:id="1" w:name="_bookmark0"/>
      <w:bookmarkStart w:id="2" w:name="_Toc29475_WPSOffice_Type3"/>
      <w:bookmarkStart w:id="3" w:name="_Toc27838"/>
      <w:bookmarkEnd w:id="0"/>
      <w:bookmarkEnd w:id="1"/>
      <w:r>
        <w:rPr>
          <w:rFonts w:ascii="宋体" w:hAnsi="宋体" w:cs="宋体" w:hint="eastAsia"/>
          <w:b/>
          <w:bCs/>
          <w:sz w:val="48"/>
          <w:szCs w:val="48"/>
        </w:rPr>
        <w:lastRenderedPageBreak/>
        <w:t>目</w:t>
      </w:r>
      <w:r>
        <w:rPr>
          <w:rFonts w:ascii="宋体" w:hAnsi="宋体" w:cs="宋体" w:hint="eastAsia"/>
          <w:b/>
          <w:bCs/>
          <w:sz w:val="48"/>
          <w:szCs w:val="48"/>
        </w:rPr>
        <w:t xml:space="preserve"> </w:t>
      </w:r>
      <w:r>
        <w:rPr>
          <w:rFonts w:ascii="宋体" w:hAnsi="宋体" w:cs="宋体" w:hint="eastAsia"/>
          <w:b/>
          <w:bCs/>
          <w:sz w:val="48"/>
          <w:szCs w:val="48"/>
        </w:rPr>
        <w:t>录</w:t>
      </w:r>
    </w:p>
    <w:p w:rsidR="003B107A" w:rsidRDefault="000B3C2D">
      <w:pPr>
        <w:pStyle w:val="WPSOffice1"/>
        <w:tabs>
          <w:tab w:val="right" w:leader="dot" w:pos="9170"/>
        </w:tabs>
        <w:spacing w:line="480" w:lineRule="auto"/>
        <w:ind w:left="440"/>
        <w:rPr>
          <w:rFonts w:ascii="宋体" w:hAnsi="宋体" w:cs="宋体"/>
          <w:b/>
          <w:bCs/>
          <w:sz w:val="24"/>
          <w:szCs w:val="24"/>
        </w:rPr>
      </w:pPr>
      <w:hyperlink w:anchor="_Toc21729_WPSOffice_Level1" w:history="1">
        <w:r>
          <w:rPr>
            <w:rFonts w:ascii="宋体" w:hAnsi="宋体" w:cs="宋体" w:hint="eastAsia"/>
            <w:b/>
            <w:bCs/>
            <w:sz w:val="24"/>
            <w:szCs w:val="24"/>
          </w:rPr>
          <w:t>第一章</w:t>
        </w:r>
        <w:r>
          <w:rPr>
            <w:rFonts w:ascii="宋体" w:hAnsi="宋体" w:cs="宋体" w:hint="eastAsia"/>
            <w:b/>
            <w:bCs/>
            <w:sz w:val="24"/>
            <w:szCs w:val="24"/>
          </w:rPr>
          <w:t xml:space="preserve"> </w:t>
        </w:r>
        <w:r>
          <w:rPr>
            <w:rFonts w:ascii="宋体" w:hAnsi="宋体" w:cs="宋体" w:hint="eastAsia"/>
            <w:b/>
            <w:bCs/>
            <w:sz w:val="24"/>
            <w:szCs w:val="24"/>
          </w:rPr>
          <w:t>招标公告</w:t>
        </w:r>
        <w:r>
          <w:rPr>
            <w:rFonts w:ascii="宋体" w:hAnsi="宋体" w:cs="宋体" w:hint="eastAsia"/>
            <w:b/>
            <w:bCs/>
            <w:sz w:val="24"/>
            <w:szCs w:val="24"/>
          </w:rPr>
          <w:tab/>
          <w:t>2</w:t>
        </w:r>
      </w:hyperlink>
    </w:p>
    <w:p w:rsidR="003B107A" w:rsidRDefault="000B3C2D">
      <w:pPr>
        <w:pStyle w:val="WPSOffice1"/>
        <w:tabs>
          <w:tab w:val="right" w:leader="dot" w:pos="9170"/>
        </w:tabs>
        <w:spacing w:line="480" w:lineRule="auto"/>
        <w:ind w:left="440"/>
        <w:rPr>
          <w:rFonts w:ascii="宋体" w:hAnsi="宋体" w:cs="宋体"/>
          <w:b/>
          <w:bCs/>
          <w:sz w:val="24"/>
          <w:szCs w:val="24"/>
        </w:rPr>
      </w:pPr>
      <w:hyperlink w:anchor="_Toc29475_WPSOffice_Level1" w:history="1">
        <w:r>
          <w:rPr>
            <w:rFonts w:ascii="宋体" w:hAnsi="宋体" w:cs="宋体" w:hint="eastAsia"/>
            <w:b/>
            <w:bCs/>
            <w:sz w:val="24"/>
            <w:szCs w:val="24"/>
          </w:rPr>
          <w:t>第二章</w:t>
        </w:r>
        <w:r>
          <w:rPr>
            <w:rFonts w:ascii="宋体" w:hAnsi="宋体" w:cs="宋体" w:hint="eastAsia"/>
            <w:b/>
            <w:bCs/>
            <w:sz w:val="24"/>
            <w:szCs w:val="24"/>
          </w:rPr>
          <w:t xml:space="preserve"> </w:t>
        </w:r>
        <w:r>
          <w:rPr>
            <w:rFonts w:ascii="宋体" w:hAnsi="宋体" w:cs="宋体" w:hint="eastAsia"/>
            <w:b/>
            <w:bCs/>
            <w:sz w:val="24"/>
            <w:szCs w:val="24"/>
          </w:rPr>
          <w:t>供应商须知</w:t>
        </w:r>
        <w:r>
          <w:rPr>
            <w:rFonts w:ascii="宋体" w:hAnsi="宋体" w:cs="宋体" w:hint="eastAsia"/>
            <w:b/>
            <w:bCs/>
            <w:sz w:val="24"/>
            <w:szCs w:val="24"/>
          </w:rPr>
          <w:tab/>
          <w:t>6</w:t>
        </w:r>
      </w:hyperlink>
    </w:p>
    <w:p w:rsidR="003B107A" w:rsidRDefault="000B3C2D">
      <w:pPr>
        <w:pStyle w:val="WPSOffice1"/>
        <w:tabs>
          <w:tab w:val="right" w:leader="dot" w:pos="9170"/>
        </w:tabs>
        <w:spacing w:line="480" w:lineRule="auto"/>
        <w:ind w:left="440"/>
        <w:rPr>
          <w:rFonts w:ascii="宋体" w:hAnsi="宋体" w:cs="宋体"/>
          <w:b/>
          <w:bCs/>
          <w:sz w:val="24"/>
          <w:szCs w:val="24"/>
        </w:rPr>
      </w:pPr>
      <w:hyperlink w:anchor="_Toc23022_WPSOffice_Level1" w:history="1">
        <w:r>
          <w:rPr>
            <w:rFonts w:ascii="宋体" w:hAnsi="宋体" w:cs="宋体" w:hint="eastAsia"/>
            <w:b/>
            <w:bCs/>
            <w:sz w:val="24"/>
            <w:szCs w:val="24"/>
          </w:rPr>
          <w:t>第三章</w:t>
        </w:r>
        <w:r>
          <w:rPr>
            <w:rFonts w:ascii="宋体" w:hAnsi="宋体" w:cs="宋体" w:hint="eastAsia"/>
            <w:b/>
            <w:bCs/>
            <w:sz w:val="24"/>
            <w:szCs w:val="24"/>
          </w:rPr>
          <w:t xml:space="preserve"> </w:t>
        </w:r>
        <w:r>
          <w:rPr>
            <w:rFonts w:ascii="宋体" w:hAnsi="宋体" w:cs="宋体" w:hint="eastAsia"/>
            <w:b/>
            <w:bCs/>
            <w:sz w:val="24"/>
            <w:szCs w:val="24"/>
          </w:rPr>
          <w:t>评标办法</w:t>
        </w:r>
        <w:r>
          <w:rPr>
            <w:rFonts w:ascii="宋体" w:hAnsi="宋体" w:cs="宋体" w:hint="eastAsia"/>
            <w:b/>
            <w:bCs/>
            <w:sz w:val="24"/>
            <w:szCs w:val="24"/>
          </w:rPr>
          <w:tab/>
          <w:t>2</w:t>
        </w:r>
      </w:hyperlink>
      <w:r>
        <w:rPr>
          <w:rFonts w:ascii="宋体" w:hAnsi="宋体" w:cs="宋体" w:hint="eastAsia"/>
          <w:b/>
          <w:bCs/>
          <w:sz w:val="24"/>
          <w:szCs w:val="24"/>
        </w:rPr>
        <w:t>0</w:t>
      </w:r>
    </w:p>
    <w:p w:rsidR="003B107A" w:rsidRDefault="000B3C2D">
      <w:pPr>
        <w:pStyle w:val="WPSOffice1"/>
        <w:tabs>
          <w:tab w:val="right" w:leader="dot" w:pos="9170"/>
        </w:tabs>
        <w:spacing w:line="480" w:lineRule="auto"/>
        <w:ind w:left="440"/>
        <w:rPr>
          <w:rFonts w:ascii="宋体" w:hAnsi="宋体" w:cs="宋体"/>
          <w:b/>
          <w:bCs/>
          <w:sz w:val="24"/>
          <w:szCs w:val="24"/>
        </w:rPr>
      </w:pPr>
      <w:hyperlink w:anchor="_Toc31589_WPSOffice_Level1" w:history="1">
        <w:r>
          <w:rPr>
            <w:rFonts w:ascii="宋体" w:hAnsi="宋体" w:cs="宋体" w:hint="eastAsia"/>
            <w:b/>
            <w:bCs/>
            <w:sz w:val="24"/>
            <w:szCs w:val="24"/>
          </w:rPr>
          <w:t>第四章</w:t>
        </w:r>
        <w:r>
          <w:rPr>
            <w:rFonts w:ascii="宋体" w:hAnsi="宋体" w:cs="宋体" w:hint="eastAsia"/>
            <w:b/>
            <w:bCs/>
            <w:sz w:val="24"/>
            <w:szCs w:val="24"/>
          </w:rPr>
          <w:t xml:space="preserve"> </w:t>
        </w:r>
        <w:r>
          <w:rPr>
            <w:rFonts w:ascii="宋体" w:hAnsi="宋体" w:cs="宋体" w:hint="eastAsia"/>
            <w:b/>
            <w:bCs/>
            <w:sz w:val="24"/>
            <w:szCs w:val="24"/>
          </w:rPr>
          <w:t>合同条款及格式</w:t>
        </w:r>
        <w:r>
          <w:rPr>
            <w:rFonts w:ascii="宋体" w:hAnsi="宋体" w:cs="宋体" w:hint="eastAsia"/>
            <w:b/>
            <w:bCs/>
            <w:sz w:val="24"/>
            <w:szCs w:val="24"/>
          </w:rPr>
          <w:tab/>
          <w:t>2</w:t>
        </w:r>
      </w:hyperlink>
      <w:r>
        <w:rPr>
          <w:rFonts w:ascii="宋体" w:hAnsi="宋体" w:cs="宋体" w:hint="eastAsia"/>
          <w:b/>
          <w:bCs/>
          <w:sz w:val="24"/>
          <w:szCs w:val="24"/>
        </w:rPr>
        <w:t>6</w:t>
      </w:r>
    </w:p>
    <w:p w:rsidR="003B107A" w:rsidRDefault="000B3C2D">
      <w:pPr>
        <w:pStyle w:val="WPSOffice1"/>
        <w:tabs>
          <w:tab w:val="right" w:leader="dot" w:pos="9170"/>
        </w:tabs>
        <w:spacing w:line="480" w:lineRule="auto"/>
        <w:ind w:left="440"/>
        <w:rPr>
          <w:rFonts w:ascii="宋体" w:hAnsi="宋体" w:cs="宋体"/>
          <w:b/>
          <w:bCs/>
          <w:sz w:val="24"/>
          <w:szCs w:val="24"/>
        </w:rPr>
      </w:pPr>
      <w:hyperlink w:anchor="_Toc12010_WPSOffice_Level1" w:history="1">
        <w:r>
          <w:rPr>
            <w:rFonts w:ascii="宋体" w:hAnsi="宋体" w:cs="宋体" w:hint="eastAsia"/>
            <w:b/>
            <w:bCs/>
            <w:sz w:val="24"/>
            <w:szCs w:val="24"/>
          </w:rPr>
          <w:t>第五章</w:t>
        </w:r>
        <w:r>
          <w:rPr>
            <w:rFonts w:ascii="宋体" w:hAnsi="宋体" w:cs="宋体" w:hint="eastAsia"/>
            <w:b/>
            <w:bCs/>
            <w:sz w:val="24"/>
            <w:szCs w:val="24"/>
          </w:rPr>
          <w:t xml:space="preserve"> </w:t>
        </w:r>
        <w:r>
          <w:rPr>
            <w:rFonts w:ascii="宋体" w:hAnsi="宋体" w:cs="宋体" w:hint="eastAsia"/>
            <w:b/>
            <w:bCs/>
            <w:sz w:val="24"/>
            <w:szCs w:val="24"/>
          </w:rPr>
          <w:t>采购项目内容及有关要求</w:t>
        </w:r>
        <w:r>
          <w:rPr>
            <w:rFonts w:ascii="宋体" w:hAnsi="宋体" w:cs="宋体" w:hint="eastAsia"/>
            <w:b/>
            <w:bCs/>
            <w:sz w:val="24"/>
            <w:szCs w:val="24"/>
          </w:rPr>
          <w:tab/>
        </w:r>
      </w:hyperlink>
      <w:r>
        <w:rPr>
          <w:rFonts w:ascii="宋体" w:hAnsi="宋体" w:cs="宋体" w:hint="eastAsia"/>
          <w:b/>
          <w:bCs/>
          <w:sz w:val="24"/>
          <w:szCs w:val="24"/>
        </w:rPr>
        <w:t>29</w:t>
      </w:r>
    </w:p>
    <w:p w:rsidR="003B107A" w:rsidRDefault="000B3C2D">
      <w:pPr>
        <w:pStyle w:val="WPSOffice1"/>
        <w:tabs>
          <w:tab w:val="right" w:leader="dot" w:pos="9170"/>
        </w:tabs>
        <w:spacing w:line="480" w:lineRule="auto"/>
        <w:ind w:left="440"/>
        <w:rPr>
          <w:rFonts w:ascii="宋体" w:hAnsi="宋体" w:cs="宋体"/>
          <w:sz w:val="22"/>
          <w:szCs w:val="22"/>
        </w:rPr>
      </w:pPr>
      <w:hyperlink w:anchor="_Toc16463_WPSOffice_Level1" w:history="1">
        <w:r>
          <w:rPr>
            <w:rFonts w:ascii="宋体" w:hAnsi="宋体" w:cs="宋体" w:hint="eastAsia"/>
            <w:b/>
            <w:bCs/>
            <w:sz w:val="24"/>
            <w:szCs w:val="24"/>
          </w:rPr>
          <w:t>第六章</w:t>
        </w:r>
        <w:r>
          <w:rPr>
            <w:rFonts w:ascii="宋体" w:hAnsi="宋体" w:cs="宋体" w:hint="eastAsia"/>
            <w:b/>
            <w:bCs/>
            <w:sz w:val="24"/>
            <w:szCs w:val="24"/>
          </w:rPr>
          <w:t xml:space="preserve"> </w:t>
        </w:r>
        <w:r>
          <w:rPr>
            <w:rFonts w:ascii="宋体" w:hAnsi="宋体" w:cs="宋体" w:hint="eastAsia"/>
            <w:b/>
            <w:bCs/>
            <w:sz w:val="24"/>
            <w:szCs w:val="24"/>
          </w:rPr>
          <w:t>投标文件格式</w:t>
        </w:r>
        <w:r>
          <w:rPr>
            <w:rFonts w:ascii="宋体" w:hAnsi="宋体" w:cs="宋体" w:hint="eastAsia"/>
            <w:b/>
            <w:bCs/>
            <w:sz w:val="24"/>
            <w:szCs w:val="24"/>
          </w:rPr>
          <w:tab/>
          <w:t>4</w:t>
        </w:r>
      </w:hyperlink>
      <w:r>
        <w:rPr>
          <w:rFonts w:ascii="宋体" w:hAnsi="宋体" w:cs="宋体" w:hint="eastAsia"/>
          <w:b/>
          <w:bCs/>
          <w:sz w:val="24"/>
          <w:szCs w:val="24"/>
        </w:rPr>
        <w:t>4</w:t>
      </w:r>
    </w:p>
    <w:p w:rsidR="003B107A" w:rsidRDefault="003B107A">
      <w:pPr>
        <w:pStyle w:val="WPSOffice2"/>
        <w:tabs>
          <w:tab w:val="right" w:leader="dot" w:pos="9170"/>
        </w:tabs>
        <w:ind w:left="440"/>
        <w:rPr>
          <w:rFonts w:ascii="宋体" w:hAnsi="宋体" w:cs="宋体"/>
          <w:sz w:val="22"/>
          <w:szCs w:val="22"/>
        </w:rPr>
      </w:pPr>
    </w:p>
    <w:p w:rsidR="003B107A" w:rsidRDefault="000B3C2D">
      <w:pPr>
        <w:widowControl/>
        <w:rPr>
          <w:rFonts w:ascii="宋体" w:hAnsi="宋体" w:cs="宋体"/>
          <w:b/>
          <w:sz w:val="36"/>
          <w:szCs w:val="28"/>
        </w:rPr>
      </w:pPr>
      <w:bookmarkStart w:id="4" w:name="_bookmark18"/>
      <w:bookmarkStart w:id="5" w:name="_bookmark9"/>
      <w:bookmarkStart w:id="6" w:name="_bookmark17"/>
      <w:bookmarkStart w:id="7" w:name="_Toc29475_WPSOffice_Level1"/>
      <w:bookmarkStart w:id="8" w:name="_Toc29757"/>
      <w:bookmarkEnd w:id="2"/>
      <w:bookmarkEnd w:id="3"/>
      <w:bookmarkEnd w:id="4"/>
      <w:bookmarkEnd w:id="5"/>
      <w:bookmarkEnd w:id="6"/>
      <w:r>
        <w:rPr>
          <w:rFonts w:ascii="宋体" w:hAnsi="宋体" w:cs="宋体"/>
          <w:b/>
          <w:sz w:val="36"/>
          <w:szCs w:val="28"/>
        </w:rPr>
        <w:br w:type="page"/>
      </w:r>
    </w:p>
    <w:p w:rsidR="003B107A" w:rsidRDefault="000B3C2D">
      <w:pPr>
        <w:jc w:val="center"/>
        <w:rPr>
          <w:rFonts w:ascii="宋体" w:hAnsi="宋体" w:cs="宋体"/>
          <w:b/>
          <w:sz w:val="36"/>
          <w:szCs w:val="28"/>
        </w:rPr>
      </w:pPr>
      <w:r>
        <w:rPr>
          <w:rFonts w:ascii="宋体" w:hAnsi="宋体" w:cs="宋体" w:hint="eastAsia"/>
          <w:b/>
          <w:sz w:val="36"/>
          <w:szCs w:val="28"/>
        </w:rPr>
        <w:lastRenderedPageBreak/>
        <w:t>第一章</w:t>
      </w:r>
      <w:r>
        <w:rPr>
          <w:rFonts w:ascii="宋体" w:hAnsi="宋体" w:cs="宋体"/>
          <w:b/>
          <w:sz w:val="36"/>
          <w:szCs w:val="28"/>
        </w:rPr>
        <w:t>招标公告</w:t>
      </w:r>
    </w:p>
    <w:p w:rsidR="003B107A" w:rsidRDefault="000B3C2D">
      <w:pPr>
        <w:pStyle w:val="1"/>
        <w:tabs>
          <w:tab w:val="left" w:pos="0"/>
          <w:tab w:val="left" w:pos="3165"/>
          <w:tab w:val="center" w:pos="4153"/>
        </w:tabs>
        <w:autoSpaceDE w:val="0"/>
        <w:autoSpaceDN w:val="0"/>
        <w:adjustRightInd w:val="0"/>
        <w:spacing w:line="700" w:lineRule="exact"/>
        <w:ind w:left="6"/>
        <w:jc w:val="center"/>
        <w:rPr>
          <w:rFonts w:ascii="华文中宋" w:eastAsia="华文中宋" w:hAnsi="华文中宋"/>
          <w:sz w:val="36"/>
          <w:szCs w:val="36"/>
        </w:rPr>
      </w:pPr>
      <w:bookmarkStart w:id="9" w:name="_Toc35393789"/>
      <w:bookmarkStart w:id="10" w:name="_Toc28359001"/>
      <w:r>
        <w:rPr>
          <w:rFonts w:ascii="华文中宋" w:eastAsia="华文中宋" w:hAnsi="华文中宋" w:hint="eastAsia"/>
          <w:sz w:val="36"/>
          <w:szCs w:val="36"/>
        </w:rPr>
        <w:t>应急物资保障体系建设招标公告</w:t>
      </w:r>
      <w:bookmarkEnd w:id="9"/>
      <w:bookmarkEnd w:id="10"/>
    </w:p>
    <w:p w:rsidR="003B107A" w:rsidRDefault="000B3C2D">
      <w:pPr>
        <w:pStyle w:val="2"/>
        <w:spacing w:before="0" w:after="0" w:line="446" w:lineRule="exact"/>
        <w:rPr>
          <w:rFonts w:ascii="宋体" w:eastAsia="宋体" w:hAnsi="宋体" w:cs="宋体"/>
          <w:b w:val="0"/>
          <w:bCs w:val="0"/>
          <w:sz w:val="24"/>
          <w:szCs w:val="24"/>
        </w:rPr>
      </w:pPr>
      <w:bookmarkStart w:id="11" w:name="_Toc35393621"/>
      <w:bookmarkStart w:id="12" w:name="_Toc28359002"/>
      <w:bookmarkStart w:id="13" w:name="_Toc35393790"/>
      <w:bookmarkStart w:id="14" w:name="_Toc28359079"/>
      <w:bookmarkStart w:id="15" w:name="_Hlk24379207"/>
      <w:r>
        <w:rPr>
          <w:rFonts w:ascii="宋体" w:eastAsia="宋体" w:hAnsi="宋体" w:cs="宋体" w:hint="eastAsia"/>
          <w:b w:val="0"/>
          <w:bCs w:val="0"/>
          <w:color w:val="444444"/>
          <w:sz w:val="24"/>
          <w:szCs w:val="24"/>
        </w:rPr>
        <w:t>项目概况</w:t>
      </w:r>
    </w:p>
    <w:p w:rsidR="003B107A" w:rsidRDefault="000B3C2D">
      <w:pPr>
        <w:pStyle w:val="2"/>
        <w:spacing w:before="0" w:after="0" w:line="446" w:lineRule="exact"/>
        <w:rPr>
          <w:rFonts w:ascii="宋体" w:eastAsia="宋体" w:hAnsi="宋体" w:cs="宋体"/>
          <w:b w:val="0"/>
          <w:bCs w:val="0"/>
          <w:sz w:val="24"/>
          <w:szCs w:val="24"/>
        </w:rPr>
      </w:pPr>
      <w:r>
        <w:rPr>
          <w:rFonts w:ascii="宋体" w:eastAsia="宋体" w:hAnsi="宋体" w:cs="宋体" w:hint="eastAsia"/>
          <w:b w:val="0"/>
          <w:bCs w:val="0"/>
          <w:sz w:val="24"/>
          <w:szCs w:val="24"/>
        </w:rPr>
        <w:t>应急物资保障体系建设招标项目的潜在供应商应在宝丰县公共资源交易中心电子交易系统获取招标文件，并于</w:t>
      </w:r>
      <w:r>
        <w:rPr>
          <w:rFonts w:ascii="宋体" w:eastAsia="宋体" w:hAnsi="宋体" w:cs="宋体" w:hint="eastAsia"/>
          <w:b w:val="0"/>
          <w:bCs w:val="0"/>
          <w:sz w:val="24"/>
          <w:szCs w:val="24"/>
        </w:rPr>
        <w:t xml:space="preserve"> </w:t>
      </w:r>
      <w:r>
        <w:rPr>
          <w:rFonts w:ascii="宋体" w:eastAsia="宋体" w:hAnsi="宋体" w:cs="宋体" w:hint="eastAsia"/>
          <w:b w:val="0"/>
          <w:bCs w:val="0"/>
          <w:sz w:val="24"/>
          <w:szCs w:val="24"/>
        </w:rPr>
        <w:t>2020</w:t>
      </w:r>
      <w:r>
        <w:rPr>
          <w:rFonts w:ascii="宋体" w:eastAsia="宋体" w:hAnsi="宋体" w:cs="宋体" w:hint="eastAsia"/>
          <w:b w:val="0"/>
          <w:bCs w:val="0"/>
          <w:sz w:val="24"/>
          <w:szCs w:val="24"/>
        </w:rPr>
        <w:t>年</w:t>
      </w:r>
      <w:r>
        <w:rPr>
          <w:rFonts w:ascii="宋体" w:eastAsia="宋体" w:hAnsi="宋体" w:cs="宋体" w:hint="eastAsia"/>
          <w:b w:val="0"/>
          <w:bCs w:val="0"/>
          <w:sz w:val="24"/>
          <w:szCs w:val="24"/>
        </w:rPr>
        <w:t>12</w:t>
      </w:r>
      <w:r>
        <w:rPr>
          <w:rFonts w:ascii="宋体" w:eastAsia="宋体" w:hAnsi="宋体" w:cs="宋体" w:hint="eastAsia"/>
          <w:b w:val="0"/>
          <w:bCs w:val="0"/>
          <w:sz w:val="24"/>
          <w:szCs w:val="24"/>
        </w:rPr>
        <w:t>月</w:t>
      </w:r>
      <w:r>
        <w:rPr>
          <w:rFonts w:ascii="宋体" w:eastAsia="宋体" w:hAnsi="宋体" w:cs="宋体" w:hint="eastAsia"/>
          <w:b w:val="0"/>
          <w:bCs w:val="0"/>
          <w:sz w:val="24"/>
          <w:szCs w:val="24"/>
        </w:rPr>
        <w:t>16</w:t>
      </w:r>
      <w:r>
        <w:rPr>
          <w:rFonts w:ascii="宋体" w:eastAsia="宋体" w:hAnsi="宋体" w:cs="宋体" w:hint="eastAsia"/>
          <w:b w:val="0"/>
          <w:bCs w:val="0"/>
          <w:sz w:val="24"/>
          <w:szCs w:val="24"/>
        </w:rPr>
        <w:t>日</w:t>
      </w:r>
      <w:r>
        <w:rPr>
          <w:rFonts w:ascii="宋体" w:eastAsia="宋体" w:hAnsi="宋体" w:cs="宋体" w:hint="eastAsia"/>
          <w:b w:val="0"/>
          <w:bCs w:val="0"/>
          <w:sz w:val="24"/>
          <w:szCs w:val="24"/>
        </w:rPr>
        <w:t>9</w:t>
      </w:r>
      <w:r>
        <w:rPr>
          <w:rFonts w:ascii="宋体" w:eastAsia="宋体" w:hAnsi="宋体" w:cs="宋体" w:hint="eastAsia"/>
          <w:b w:val="0"/>
          <w:bCs w:val="0"/>
          <w:sz w:val="24"/>
          <w:szCs w:val="24"/>
        </w:rPr>
        <w:t>点</w:t>
      </w:r>
      <w:r>
        <w:rPr>
          <w:rFonts w:ascii="宋体" w:eastAsia="宋体" w:hAnsi="宋体" w:cs="宋体" w:hint="eastAsia"/>
          <w:b w:val="0"/>
          <w:bCs w:val="0"/>
          <w:sz w:val="24"/>
          <w:szCs w:val="24"/>
        </w:rPr>
        <w:t>30</w:t>
      </w:r>
      <w:r>
        <w:rPr>
          <w:rFonts w:ascii="宋体" w:eastAsia="宋体" w:hAnsi="宋体" w:cs="宋体" w:hint="eastAsia"/>
          <w:b w:val="0"/>
          <w:bCs w:val="0"/>
          <w:sz w:val="24"/>
          <w:szCs w:val="24"/>
        </w:rPr>
        <w:t>分（北京时间）前递交投标文件。</w:t>
      </w:r>
    </w:p>
    <w:p w:rsidR="003B107A" w:rsidRDefault="000B3C2D">
      <w:pPr>
        <w:pStyle w:val="2"/>
        <w:spacing w:before="0" w:after="0" w:line="446" w:lineRule="exact"/>
        <w:rPr>
          <w:rFonts w:ascii="宋体" w:eastAsia="宋体" w:hAnsi="宋体" w:cs="宋体"/>
          <w:b w:val="0"/>
          <w:bCs w:val="0"/>
          <w:sz w:val="24"/>
          <w:szCs w:val="24"/>
        </w:rPr>
      </w:pPr>
      <w:r>
        <w:rPr>
          <w:rFonts w:ascii="宋体" w:eastAsia="宋体" w:hAnsi="宋体" w:cs="宋体" w:hint="eastAsia"/>
          <w:b w:val="0"/>
          <w:bCs w:val="0"/>
          <w:sz w:val="24"/>
          <w:szCs w:val="24"/>
        </w:rPr>
        <w:t>一、项目基本情况</w:t>
      </w:r>
      <w:bookmarkEnd w:id="11"/>
      <w:bookmarkEnd w:id="12"/>
      <w:bookmarkEnd w:id="13"/>
      <w:bookmarkEnd w:id="14"/>
    </w:p>
    <w:p w:rsidR="003B107A" w:rsidRDefault="000B3C2D">
      <w:pPr>
        <w:spacing w:line="446" w:lineRule="exact"/>
        <w:rPr>
          <w:rFonts w:ascii="宋体" w:hAnsi="宋体" w:cs="宋体"/>
          <w:sz w:val="24"/>
          <w:szCs w:val="24"/>
          <w:shd w:val="clear" w:color="auto" w:fill="FFFFFF"/>
        </w:rPr>
      </w:pPr>
      <w:r>
        <w:rPr>
          <w:rFonts w:ascii="宋体" w:hAnsi="宋体" w:cs="宋体" w:hint="eastAsia"/>
          <w:sz w:val="24"/>
          <w:szCs w:val="24"/>
        </w:rPr>
        <w:t>1</w:t>
      </w:r>
      <w:r>
        <w:rPr>
          <w:rFonts w:ascii="宋体" w:hAnsi="宋体" w:cs="宋体" w:hint="eastAsia"/>
          <w:sz w:val="24"/>
          <w:szCs w:val="24"/>
        </w:rPr>
        <w:t>、项目编号：</w:t>
      </w:r>
      <w:r>
        <w:rPr>
          <w:rFonts w:ascii="宋体" w:hAnsi="宋体" w:cs="宋体" w:hint="eastAsia"/>
          <w:sz w:val="24"/>
          <w:szCs w:val="24"/>
        </w:rPr>
        <w:t>BFZC2020-AG-36</w:t>
      </w:r>
    </w:p>
    <w:p w:rsidR="003B107A" w:rsidRDefault="000B3C2D">
      <w:pPr>
        <w:spacing w:line="446"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、项目名称：应急物资保障体系建设</w:t>
      </w:r>
    </w:p>
    <w:bookmarkEnd w:id="15"/>
    <w:p w:rsidR="003B107A" w:rsidRDefault="000B3C2D">
      <w:pPr>
        <w:spacing w:line="446" w:lineRule="exact"/>
        <w:rPr>
          <w:rFonts w:ascii="宋体" w:hAnsi="宋体" w:cs="宋体"/>
          <w:sz w:val="24"/>
          <w:szCs w:val="24"/>
          <w:shd w:val="clear" w:color="auto" w:fill="FFFFFF"/>
        </w:rPr>
      </w:pPr>
      <w:r>
        <w:rPr>
          <w:rFonts w:ascii="宋体" w:hAnsi="宋体" w:cs="宋体" w:hint="eastAsia"/>
          <w:sz w:val="24"/>
          <w:szCs w:val="24"/>
        </w:rPr>
        <w:t>3</w:t>
      </w:r>
      <w:r>
        <w:rPr>
          <w:rFonts w:ascii="宋体" w:hAnsi="宋体" w:cs="宋体" w:hint="eastAsia"/>
          <w:sz w:val="24"/>
          <w:szCs w:val="24"/>
        </w:rPr>
        <w:t>、预算金额：</w:t>
      </w:r>
      <w:r>
        <w:rPr>
          <w:rFonts w:ascii="宋体" w:hAnsi="宋体" w:cs="宋体" w:hint="eastAsia"/>
          <w:sz w:val="24"/>
          <w:szCs w:val="24"/>
          <w:shd w:val="clear" w:color="auto" w:fill="FFFFFF"/>
        </w:rPr>
        <w:t>5450000.00</w:t>
      </w:r>
      <w:r>
        <w:rPr>
          <w:rFonts w:ascii="宋体" w:hAnsi="宋体" w:cs="宋体" w:hint="eastAsia"/>
          <w:sz w:val="24"/>
          <w:szCs w:val="24"/>
          <w:shd w:val="clear" w:color="auto" w:fill="FFFFFF"/>
        </w:rPr>
        <w:t>元</w:t>
      </w:r>
    </w:p>
    <w:p w:rsidR="003B107A" w:rsidRDefault="000B3C2D">
      <w:pPr>
        <w:spacing w:line="446" w:lineRule="exact"/>
        <w:rPr>
          <w:rFonts w:ascii="宋体" w:hAnsi="宋体" w:cs="宋体"/>
          <w:sz w:val="24"/>
          <w:szCs w:val="24"/>
          <w:shd w:val="clear" w:color="auto" w:fill="FFFFFF"/>
        </w:rPr>
      </w:pPr>
      <w:r>
        <w:rPr>
          <w:rFonts w:ascii="宋体" w:hAnsi="宋体" w:cs="宋体" w:hint="eastAsia"/>
          <w:sz w:val="24"/>
          <w:szCs w:val="24"/>
        </w:rPr>
        <w:t>最高限价：</w:t>
      </w:r>
      <w:r>
        <w:rPr>
          <w:rFonts w:ascii="宋体" w:hAnsi="宋体" w:cs="宋体" w:hint="eastAsia"/>
          <w:sz w:val="24"/>
          <w:szCs w:val="24"/>
          <w:shd w:val="clear" w:color="auto" w:fill="FFFFFF"/>
        </w:rPr>
        <w:t>5450000.00</w:t>
      </w:r>
      <w:r>
        <w:rPr>
          <w:rFonts w:ascii="宋体" w:hAnsi="宋体" w:cs="宋体" w:hint="eastAsia"/>
          <w:sz w:val="24"/>
          <w:szCs w:val="24"/>
          <w:shd w:val="clear" w:color="auto" w:fill="FFFFFF"/>
        </w:rPr>
        <w:t>元</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2767"/>
        <w:gridCol w:w="2022"/>
        <w:gridCol w:w="1812"/>
      </w:tblGrid>
      <w:tr w:rsidR="003B107A">
        <w:trPr>
          <w:trHeight w:val="1439"/>
        </w:trPr>
        <w:tc>
          <w:tcPr>
            <w:tcW w:w="1101" w:type="dxa"/>
            <w:vAlign w:val="center"/>
          </w:tcPr>
          <w:p w:rsidR="003B107A" w:rsidRDefault="000B3C2D">
            <w:pPr>
              <w:spacing w:line="446" w:lineRule="exact"/>
              <w:rPr>
                <w:rFonts w:ascii="宋体" w:hAnsi="宋体" w:cs="宋体"/>
                <w:sz w:val="24"/>
                <w:szCs w:val="24"/>
              </w:rPr>
            </w:pPr>
            <w:r>
              <w:rPr>
                <w:rFonts w:ascii="宋体" w:hAnsi="宋体" w:cs="宋体" w:hint="eastAsia"/>
                <w:color w:val="000000"/>
                <w:sz w:val="24"/>
                <w:szCs w:val="24"/>
              </w:rPr>
              <w:t>序号</w:t>
            </w:r>
          </w:p>
        </w:tc>
        <w:tc>
          <w:tcPr>
            <w:tcW w:w="1559" w:type="dxa"/>
            <w:vAlign w:val="center"/>
          </w:tcPr>
          <w:p w:rsidR="003B107A" w:rsidRDefault="000B3C2D">
            <w:pPr>
              <w:spacing w:line="446" w:lineRule="exact"/>
              <w:jc w:val="center"/>
              <w:rPr>
                <w:rFonts w:ascii="宋体" w:hAnsi="宋体" w:cs="宋体"/>
                <w:sz w:val="24"/>
                <w:szCs w:val="24"/>
              </w:rPr>
            </w:pPr>
            <w:r>
              <w:rPr>
                <w:rFonts w:ascii="宋体" w:hAnsi="宋体" w:cs="宋体" w:hint="eastAsia"/>
                <w:color w:val="000000"/>
                <w:sz w:val="24"/>
                <w:szCs w:val="24"/>
              </w:rPr>
              <w:t>包号</w:t>
            </w:r>
          </w:p>
        </w:tc>
        <w:tc>
          <w:tcPr>
            <w:tcW w:w="2767" w:type="dxa"/>
            <w:vAlign w:val="center"/>
          </w:tcPr>
          <w:p w:rsidR="003B107A" w:rsidRDefault="000B3C2D">
            <w:pPr>
              <w:spacing w:line="446" w:lineRule="exact"/>
              <w:ind w:firstLineChars="200" w:firstLine="480"/>
              <w:jc w:val="center"/>
              <w:rPr>
                <w:rFonts w:ascii="宋体" w:hAnsi="宋体" w:cs="宋体"/>
                <w:sz w:val="24"/>
                <w:szCs w:val="24"/>
              </w:rPr>
            </w:pPr>
            <w:r>
              <w:rPr>
                <w:rFonts w:ascii="宋体" w:hAnsi="宋体" w:cs="宋体" w:hint="eastAsia"/>
                <w:color w:val="000000"/>
                <w:sz w:val="24"/>
                <w:szCs w:val="24"/>
              </w:rPr>
              <w:t>包名称</w:t>
            </w:r>
          </w:p>
        </w:tc>
        <w:tc>
          <w:tcPr>
            <w:tcW w:w="2022" w:type="dxa"/>
            <w:vAlign w:val="center"/>
          </w:tcPr>
          <w:p w:rsidR="003B107A" w:rsidRDefault="000B3C2D">
            <w:pPr>
              <w:spacing w:line="446" w:lineRule="exact"/>
              <w:jc w:val="both"/>
              <w:rPr>
                <w:rFonts w:ascii="宋体" w:hAnsi="宋体" w:cs="宋体"/>
                <w:sz w:val="24"/>
                <w:szCs w:val="24"/>
              </w:rPr>
            </w:pPr>
            <w:r>
              <w:rPr>
                <w:rFonts w:ascii="宋体" w:hAnsi="宋体" w:cs="宋体" w:hint="eastAsia"/>
                <w:color w:val="000000"/>
                <w:sz w:val="24"/>
                <w:szCs w:val="24"/>
              </w:rPr>
              <w:t>包预算（元）</w:t>
            </w:r>
          </w:p>
        </w:tc>
        <w:tc>
          <w:tcPr>
            <w:tcW w:w="1812" w:type="dxa"/>
            <w:vAlign w:val="center"/>
          </w:tcPr>
          <w:p w:rsidR="003B107A" w:rsidRDefault="000B3C2D">
            <w:pPr>
              <w:spacing w:line="446" w:lineRule="exact"/>
              <w:jc w:val="center"/>
              <w:rPr>
                <w:rFonts w:ascii="宋体" w:hAnsi="宋体" w:cs="宋体"/>
                <w:sz w:val="24"/>
                <w:szCs w:val="24"/>
              </w:rPr>
            </w:pPr>
            <w:r>
              <w:rPr>
                <w:rFonts w:ascii="宋体" w:hAnsi="宋体" w:cs="宋体" w:hint="eastAsia"/>
                <w:color w:val="000000"/>
                <w:sz w:val="24"/>
                <w:szCs w:val="24"/>
              </w:rPr>
              <w:t>包最高限价（元）</w:t>
            </w:r>
          </w:p>
        </w:tc>
      </w:tr>
      <w:tr w:rsidR="003B107A">
        <w:trPr>
          <w:trHeight w:val="843"/>
        </w:trPr>
        <w:tc>
          <w:tcPr>
            <w:tcW w:w="1101"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1</w:t>
            </w:r>
          </w:p>
        </w:tc>
        <w:tc>
          <w:tcPr>
            <w:tcW w:w="1559" w:type="dxa"/>
            <w:vAlign w:val="center"/>
          </w:tcPr>
          <w:p w:rsidR="003B107A" w:rsidRDefault="000B3C2D">
            <w:pPr>
              <w:spacing w:line="446" w:lineRule="exact"/>
              <w:jc w:val="center"/>
              <w:rPr>
                <w:rFonts w:ascii="宋体" w:hAnsi="宋体" w:cs="宋体"/>
                <w:sz w:val="24"/>
                <w:szCs w:val="24"/>
              </w:rPr>
            </w:pPr>
            <w:r>
              <w:rPr>
                <w:rFonts w:ascii="宋体" w:hAnsi="宋体" w:cs="宋体"/>
                <w:sz w:val="24"/>
                <w:szCs w:val="24"/>
              </w:rPr>
              <w:t>第一标段</w:t>
            </w:r>
          </w:p>
        </w:tc>
        <w:tc>
          <w:tcPr>
            <w:tcW w:w="2767" w:type="dxa"/>
            <w:shd w:val="clear" w:color="auto" w:fill="auto"/>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防护物资</w:t>
            </w:r>
            <w:r>
              <w:rPr>
                <w:rFonts w:ascii="宋体" w:hAnsi="宋体" w:cs="宋体" w:hint="eastAsia"/>
                <w:sz w:val="24"/>
                <w:szCs w:val="24"/>
              </w:rPr>
              <w:t>(</w:t>
            </w:r>
            <w:r>
              <w:rPr>
                <w:rFonts w:ascii="宋体" w:hAnsi="宋体" w:cs="宋体" w:hint="eastAsia"/>
                <w:sz w:val="24"/>
                <w:szCs w:val="24"/>
              </w:rPr>
              <w:t>含三年仓储</w:t>
            </w:r>
            <w:r>
              <w:rPr>
                <w:rFonts w:ascii="宋体" w:hAnsi="宋体" w:cs="宋体" w:hint="eastAsia"/>
                <w:sz w:val="24"/>
                <w:szCs w:val="24"/>
              </w:rPr>
              <w:t>、</w:t>
            </w:r>
            <w:r>
              <w:rPr>
                <w:rFonts w:ascii="宋体" w:hAnsi="宋体" w:cs="宋体" w:hint="eastAsia"/>
                <w:sz w:val="24"/>
                <w:szCs w:val="24"/>
              </w:rPr>
              <w:t>物流</w:t>
            </w:r>
            <w:r>
              <w:rPr>
                <w:rFonts w:ascii="宋体" w:hAnsi="宋体" w:cs="宋体" w:hint="eastAsia"/>
                <w:sz w:val="24"/>
                <w:szCs w:val="24"/>
              </w:rPr>
              <w:t>、</w:t>
            </w:r>
            <w:r>
              <w:rPr>
                <w:rFonts w:ascii="宋体" w:hAnsi="宋体" w:cs="宋体" w:hint="eastAsia"/>
                <w:sz w:val="24"/>
                <w:szCs w:val="24"/>
              </w:rPr>
              <w:t>轮换费</w:t>
            </w:r>
            <w:r>
              <w:rPr>
                <w:rFonts w:ascii="宋体" w:hAnsi="宋体" w:cs="宋体" w:hint="eastAsia"/>
                <w:sz w:val="24"/>
                <w:szCs w:val="24"/>
              </w:rPr>
              <w:t>)</w:t>
            </w:r>
          </w:p>
        </w:tc>
        <w:tc>
          <w:tcPr>
            <w:tcW w:w="2022"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1570000.00</w:t>
            </w:r>
          </w:p>
        </w:tc>
        <w:tc>
          <w:tcPr>
            <w:tcW w:w="1812"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1570000.00</w:t>
            </w:r>
          </w:p>
        </w:tc>
      </w:tr>
      <w:tr w:rsidR="003B107A">
        <w:trPr>
          <w:trHeight w:val="843"/>
        </w:trPr>
        <w:tc>
          <w:tcPr>
            <w:tcW w:w="1101"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2</w:t>
            </w:r>
          </w:p>
        </w:tc>
        <w:tc>
          <w:tcPr>
            <w:tcW w:w="1559" w:type="dxa"/>
            <w:vAlign w:val="center"/>
          </w:tcPr>
          <w:p w:rsidR="003B107A" w:rsidRDefault="000B3C2D">
            <w:pPr>
              <w:spacing w:line="446" w:lineRule="exact"/>
              <w:jc w:val="center"/>
              <w:rPr>
                <w:rFonts w:ascii="宋体" w:hAnsi="宋体" w:cs="宋体"/>
                <w:sz w:val="24"/>
                <w:szCs w:val="24"/>
              </w:rPr>
            </w:pPr>
            <w:r>
              <w:rPr>
                <w:rFonts w:ascii="宋体" w:hAnsi="宋体" w:cs="宋体"/>
                <w:sz w:val="24"/>
                <w:szCs w:val="24"/>
              </w:rPr>
              <w:t>第二标段</w:t>
            </w:r>
          </w:p>
        </w:tc>
        <w:tc>
          <w:tcPr>
            <w:tcW w:w="2767" w:type="dxa"/>
            <w:shd w:val="clear" w:color="auto" w:fill="auto"/>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医疗应急药品</w:t>
            </w:r>
            <w:r>
              <w:rPr>
                <w:rFonts w:ascii="宋体" w:hAnsi="宋体" w:cs="宋体" w:hint="eastAsia"/>
                <w:sz w:val="24"/>
                <w:szCs w:val="24"/>
              </w:rPr>
              <w:t>(</w:t>
            </w:r>
            <w:r>
              <w:rPr>
                <w:rFonts w:ascii="宋体" w:hAnsi="宋体" w:cs="宋体" w:hint="eastAsia"/>
                <w:sz w:val="24"/>
                <w:szCs w:val="24"/>
              </w:rPr>
              <w:t>含三年仓储</w:t>
            </w:r>
            <w:r>
              <w:rPr>
                <w:rFonts w:ascii="宋体" w:hAnsi="宋体" w:cs="宋体" w:hint="eastAsia"/>
                <w:sz w:val="24"/>
                <w:szCs w:val="24"/>
              </w:rPr>
              <w:t>、</w:t>
            </w:r>
            <w:r>
              <w:rPr>
                <w:rFonts w:ascii="宋体" w:hAnsi="宋体" w:cs="宋体" w:hint="eastAsia"/>
                <w:sz w:val="24"/>
                <w:szCs w:val="24"/>
              </w:rPr>
              <w:t>物流</w:t>
            </w:r>
            <w:r>
              <w:rPr>
                <w:rFonts w:ascii="宋体" w:hAnsi="宋体" w:cs="宋体" w:hint="eastAsia"/>
                <w:sz w:val="24"/>
                <w:szCs w:val="24"/>
              </w:rPr>
              <w:t>、</w:t>
            </w:r>
            <w:r>
              <w:rPr>
                <w:rFonts w:ascii="宋体" w:hAnsi="宋体" w:cs="宋体" w:hint="eastAsia"/>
                <w:sz w:val="24"/>
                <w:szCs w:val="24"/>
              </w:rPr>
              <w:t>轮换费</w:t>
            </w:r>
            <w:r>
              <w:rPr>
                <w:rFonts w:ascii="宋体" w:hAnsi="宋体" w:cs="宋体" w:hint="eastAsia"/>
                <w:sz w:val="24"/>
                <w:szCs w:val="24"/>
              </w:rPr>
              <w:t>)</w:t>
            </w:r>
          </w:p>
        </w:tc>
        <w:tc>
          <w:tcPr>
            <w:tcW w:w="2022"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1263200.00</w:t>
            </w:r>
          </w:p>
        </w:tc>
        <w:tc>
          <w:tcPr>
            <w:tcW w:w="1812"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1263200.00</w:t>
            </w:r>
          </w:p>
        </w:tc>
      </w:tr>
      <w:tr w:rsidR="003B107A">
        <w:trPr>
          <w:trHeight w:val="843"/>
        </w:trPr>
        <w:tc>
          <w:tcPr>
            <w:tcW w:w="1101"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3</w:t>
            </w:r>
          </w:p>
        </w:tc>
        <w:tc>
          <w:tcPr>
            <w:tcW w:w="1559" w:type="dxa"/>
            <w:vAlign w:val="center"/>
          </w:tcPr>
          <w:p w:rsidR="003B107A" w:rsidRDefault="000B3C2D">
            <w:pPr>
              <w:spacing w:line="446" w:lineRule="exact"/>
              <w:jc w:val="center"/>
              <w:rPr>
                <w:rFonts w:ascii="宋体" w:hAnsi="宋体" w:cs="宋体"/>
                <w:sz w:val="24"/>
                <w:szCs w:val="24"/>
              </w:rPr>
            </w:pPr>
            <w:r>
              <w:rPr>
                <w:rFonts w:ascii="宋体" w:hAnsi="宋体" w:cs="宋体"/>
                <w:sz w:val="24"/>
                <w:szCs w:val="24"/>
              </w:rPr>
              <w:t>第三标段</w:t>
            </w:r>
          </w:p>
        </w:tc>
        <w:tc>
          <w:tcPr>
            <w:tcW w:w="2767" w:type="dxa"/>
            <w:shd w:val="clear" w:color="auto" w:fill="auto"/>
            <w:vAlign w:val="center"/>
          </w:tcPr>
          <w:p w:rsidR="003B107A" w:rsidRDefault="000B3C2D">
            <w:pPr>
              <w:spacing w:line="446" w:lineRule="exact"/>
              <w:jc w:val="center"/>
              <w:rPr>
                <w:rFonts w:ascii="宋体" w:hAnsi="宋体" w:cs="宋体"/>
                <w:sz w:val="24"/>
                <w:szCs w:val="24"/>
              </w:rPr>
            </w:pPr>
            <w:r>
              <w:rPr>
                <w:rFonts w:ascii="宋体" w:hAnsi="宋体" w:cs="宋体"/>
                <w:sz w:val="24"/>
                <w:szCs w:val="24"/>
              </w:rPr>
              <w:t>器械</w:t>
            </w:r>
          </w:p>
        </w:tc>
        <w:tc>
          <w:tcPr>
            <w:tcW w:w="2022"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2616800.00</w:t>
            </w:r>
          </w:p>
        </w:tc>
        <w:tc>
          <w:tcPr>
            <w:tcW w:w="1812" w:type="dxa"/>
            <w:vAlign w:val="center"/>
          </w:tcPr>
          <w:p w:rsidR="003B107A" w:rsidRDefault="000B3C2D">
            <w:pPr>
              <w:spacing w:line="446" w:lineRule="exact"/>
              <w:jc w:val="center"/>
              <w:rPr>
                <w:rFonts w:ascii="宋体" w:hAnsi="宋体" w:cs="宋体"/>
                <w:sz w:val="24"/>
                <w:szCs w:val="24"/>
              </w:rPr>
            </w:pPr>
            <w:r>
              <w:rPr>
                <w:rFonts w:ascii="宋体" w:hAnsi="宋体" w:cs="宋体" w:hint="eastAsia"/>
                <w:sz w:val="24"/>
                <w:szCs w:val="24"/>
              </w:rPr>
              <w:t>2616800.00</w:t>
            </w:r>
          </w:p>
        </w:tc>
      </w:tr>
    </w:tbl>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、采购需求：包括但不限于标的的名称、数量、简要技术需求或服务要求等）</w:t>
      </w:r>
    </w:p>
    <w:p w:rsidR="003B107A" w:rsidRDefault="000B3C2D">
      <w:pPr>
        <w:adjustRightInd w:val="0"/>
        <w:snapToGrid w:val="0"/>
        <w:spacing w:line="500" w:lineRule="exact"/>
        <w:rPr>
          <w:rFonts w:ascii="宋体" w:hAnsi="宋体" w:cs="宋体"/>
          <w:sz w:val="24"/>
          <w:szCs w:val="24"/>
          <w:shd w:val="clear" w:color="auto" w:fill="FFFFFF"/>
        </w:rPr>
      </w:pPr>
      <w:r>
        <w:rPr>
          <w:rFonts w:ascii="宋体" w:hAnsi="宋体" w:cs="宋体" w:hint="eastAsia"/>
          <w:sz w:val="24"/>
          <w:szCs w:val="24"/>
          <w:shd w:val="clear" w:color="auto" w:fill="FFFFFF"/>
        </w:rPr>
        <w:t>（</w:t>
      </w:r>
      <w:r>
        <w:rPr>
          <w:rFonts w:ascii="宋体" w:hAnsi="宋体" w:cs="宋体" w:hint="eastAsia"/>
          <w:sz w:val="24"/>
          <w:szCs w:val="24"/>
          <w:shd w:val="clear" w:color="auto" w:fill="FFFFFF"/>
        </w:rPr>
        <w:t>1</w:t>
      </w:r>
      <w:r>
        <w:rPr>
          <w:rFonts w:ascii="宋体" w:hAnsi="宋体" w:cs="宋体" w:hint="eastAsia"/>
          <w:sz w:val="24"/>
          <w:szCs w:val="24"/>
          <w:shd w:val="clear" w:color="auto" w:fill="FFFFFF"/>
        </w:rPr>
        <w:t>）采购内容：防疫物资一批，具体参数见附件</w:t>
      </w:r>
    </w:p>
    <w:p w:rsidR="003B107A" w:rsidRDefault="000B3C2D">
      <w:pPr>
        <w:adjustRightInd w:val="0"/>
        <w:snapToGrid w:val="0"/>
        <w:spacing w:line="500" w:lineRule="exact"/>
        <w:rPr>
          <w:rFonts w:ascii="宋体" w:hAnsi="宋体" w:cs="宋体"/>
          <w:sz w:val="24"/>
          <w:szCs w:val="24"/>
          <w:shd w:val="clear" w:color="auto" w:fill="FFFFFF"/>
        </w:rPr>
      </w:pPr>
      <w:r>
        <w:rPr>
          <w:rFonts w:ascii="宋体" w:hAnsi="宋体" w:cs="宋体" w:hint="eastAsia"/>
          <w:sz w:val="24"/>
          <w:szCs w:val="24"/>
          <w:shd w:val="clear" w:color="auto" w:fill="FFFFFF"/>
        </w:rPr>
        <w:t>（</w:t>
      </w:r>
      <w:r>
        <w:rPr>
          <w:rFonts w:ascii="宋体" w:hAnsi="宋体" w:cs="宋体" w:hint="eastAsia"/>
          <w:sz w:val="24"/>
          <w:szCs w:val="24"/>
          <w:shd w:val="clear" w:color="auto" w:fill="FFFFFF"/>
        </w:rPr>
        <w:t>2</w:t>
      </w:r>
      <w:r>
        <w:rPr>
          <w:rFonts w:ascii="宋体" w:hAnsi="宋体" w:cs="宋体" w:hint="eastAsia"/>
          <w:sz w:val="24"/>
          <w:szCs w:val="24"/>
          <w:shd w:val="clear" w:color="auto" w:fill="FFFFFF"/>
        </w:rPr>
        <w:t>）验收要求：达到国家质量验收规范合格标准</w:t>
      </w:r>
      <w:r>
        <w:rPr>
          <w:rFonts w:ascii="宋体" w:hAnsi="宋体" w:cs="宋体" w:hint="eastAsia"/>
          <w:sz w:val="24"/>
          <w:szCs w:val="24"/>
          <w:shd w:val="clear" w:color="auto" w:fill="FFFFFF"/>
        </w:rPr>
        <w:t xml:space="preserve"> </w:t>
      </w:r>
      <w:r>
        <w:rPr>
          <w:rFonts w:ascii="宋体" w:hAnsi="宋体" w:cs="宋体" w:hint="eastAsia"/>
          <w:sz w:val="24"/>
          <w:szCs w:val="24"/>
          <w:shd w:val="clear" w:color="auto" w:fill="FFFFFF"/>
        </w:rPr>
        <w:t>；</w:t>
      </w:r>
    </w:p>
    <w:p w:rsidR="003B107A" w:rsidRDefault="000B3C2D">
      <w:pPr>
        <w:adjustRightInd w:val="0"/>
        <w:snapToGrid w:val="0"/>
        <w:spacing w:line="500" w:lineRule="exact"/>
        <w:rPr>
          <w:rFonts w:ascii="宋体" w:hAnsi="宋体" w:cs="宋体"/>
          <w:sz w:val="24"/>
          <w:szCs w:val="24"/>
          <w:shd w:val="clear" w:color="auto" w:fill="FFFFFF"/>
        </w:rPr>
      </w:pPr>
      <w:r>
        <w:rPr>
          <w:rFonts w:ascii="宋体" w:hAnsi="宋体" w:cs="宋体" w:hint="eastAsia"/>
          <w:sz w:val="24"/>
          <w:szCs w:val="24"/>
          <w:shd w:val="clear" w:color="auto" w:fill="FFFFFF"/>
        </w:rPr>
        <w:t>（</w:t>
      </w:r>
      <w:r>
        <w:rPr>
          <w:rFonts w:ascii="宋体" w:hAnsi="宋体" w:cs="宋体" w:hint="eastAsia"/>
          <w:sz w:val="24"/>
          <w:szCs w:val="24"/>
          <w:shd w:val="clear" w:color="auto" w:fill="FFFFFF"/>
        </w:rPr>
        <w:t>3</w:t>
      </w:r>
      <w:r>
        <w:rPr>
          <w:rFonts w:ascii="宋体" w:hAnsi="宋体" w:cs="宋体" w:hint="eastAsia"/>
          <w:sz w:val="24"/>
          <w:szCs w:val="24"/>
          <w:shd w:val="clear" w:color="auto" w:fill="FFFFFF"/>
        </w:rPr>
        <w:t>）交货地点：采购人指定地点；</w:t>
      </w:r>
    </w:p>
    <w:p w:rsidR="003B107A" w:rsidRDefault="000B3C2D">
      <w:pPr>
        <w:adjustRightInd w:val="0"/>
        <w:snapToGrid w:val="0"/>
        <w:spacing w:line="500" w:lineRule="exact"/>
        <w:rPr>
          <w:rFonts w:ascii="宋体" w:hAnsi="宋体" w:cs="宋体"/>
          <w:sz w:val="24"/>
          <w:szCs w:val="24"/>
          <w:shd w:val="clear" w:color="auto" w:fill="FFFFFF"/>
        </w:rPr>
      </w:pPr>
      <w:r>
        <w:rPr>
          <w:rFonts w:ascii="宋体" w:hAnsi="宋体" w:cs="宋体" w:hint="eastAsia"/>
          <w:sz w:val="24"/>
          <w:szCs w:val="24"/>
          <w:shd w:val="clear" w:color="auto" w:fill="FFFFFF"/>
        </w:rPr>
        <w:t>5</w:t>
      </w:r>
      <w:r>
        <w:rPr>
          <w:rFonts w:ascii="宋体" w:hAnsi="宋体" w:cs="宋体" w:hint="eastAsia"/>
          <w:sz w:val="24"/>
          <w:szCs w:val="24"/>
          <w:shd w:val="clear" w:color="auto" w:fill="FFFFFF"/>
        </w:rPr>
        <w:t>、合同履行期限：按采购人要求</w:t>
      </w:r>
      <w:r>
        <w:rPr>
          <w:rFonts w:ascii="宋体" w:hAnsi="宋体" w:cs="宋体"/>
          <w:sz w:val="24"/>
          <w:szCs w:val="24"/>
          <w:shd w:val="clear" w:color="auto" w:fill="FFFFFF"/>
        </w:rPr>
        <w:t xml:space="preserve"> </w:t>
      </w:r>
    </w:p>
    <w:p w:rsidR="003B107A" w:rsidRDefault="000B3C2D">
      <w:pPr>
        <w:adjustRightInd w:val="0"/>
        <w:snapToGrid w:val="0"/>
        <w:spacing w:line="500" w:lineRule="exact"/>
        <w:rPr>
          <w:rFonts w:ascii="宋体" w:hAnsi="宋体" w:cs="宋体"/>
          <w:sz w:val="24"/>
          <w:szCs w:val="24"/>
          <w:shd w:val="clear" w:color="auto" w:fill="FFFFFF"/>
        </w:rPr>
      </w:pPr>
      <w:r>
        <w:rPr>
          <w:rFonts w:ascii="宋体" w:hAnsi="宋体" w:cs="宋体" w:hint="eastAsia"/>
          <w:sz w:val="24"/>
          <w:szCs w:val="24"/>
          <w:shd w:val="clear" w:color="auto" w:fill="FFFFFF"/>
        </w:rPr>
        <w:t>6</w:t>
      </w:r>
      <w:r>
        <w:rPr>
          <w:rFonts w:ascii="宋体" w:hAnsi="宋体" w:cs="宋体" w:hint="eastAsia"/>
          <w:sz w:val="24"/>
          <w:szCs w:val="24"/>
          <w:shd w:val="clear" w:color="auto" w:fill="FFFFFF"/>
        </w:rPr>
        <w:t>、本项目是否接受联合体投标：否</w:t>
      </w:r>
    </w:p>
    <w:p w:rsidR="003B107A" w:rsidRDefault="000B3C2D">
      <w:pPr>
        <w:adjustRightInd w:val="0"/>
        <w:snapToGrid w:val="0"/>
        <w:spacing w:line="500" w:lineRule="exact"/>
        <w:rPr>
          <w:rFonts w:ascii="宋体" w:hAnsi="宋体" w:cs="宋体"/>
          <w:sz w:val="24"/>
          <w:szCs w:val="24"/>
          <w:shd w:val="clear" w:color="auto" w:fill="FFFFFF"/>
        </w:rPr>
      </w:pPr>
      <w:r>
        <w:rPr>
          <w:rFonts w:ascii="宋体" w:hAnsi="宋体" w:cs="宋体" w:hint="eastAsia"/>
          <w:sz w:val="24"/>
          <w:szCs w:val="24"/>
          <w:shd w:val="clear" w:color="auto" w:fill="FFFFFF"/>
        </w:rPr>
        <w:t>7</w:t>
      </w:r>
      <w:r>
        <w:rPr>
          <w:rFonts w:ascii="宋体" w:hAnsi="宋体" w:cs="宋体" w:hint="eastAsia"/>
          <w:sz w:val="24"/>
          <w:szCs w:val="24"/>
          <w:shd w:val="clear" w:color="auto" w:fill="FFFFFF"/>
        </w:rPr>
        <w:t>、是否接受进口产品：否</w:t>
      </w:r>
    </w:p>
    <w:p w:rsidR="003B107A" w:rsidRDefault="000B3C2D">
      <w:pPr>
        <w:pStyle w:val="2"/>
        <w:spacing w:before="0" w:after="0" w:line="446" w:lineRule="exact"/>
        <w:rPr>
          <w:rFonts w:ascii="宋体" w:eastAsia="宋体" w:hAnsi="宋体" w:cs="宋体"/>
          <w:b w:val="0"/>
          <w:bCs w:val="0"/>
          <w:sz w:val="24"/>
          <w:szCs w:val="24"/>
        </w:rPr>
      </w:pPr>
      <w:bookmarkStart w:id="16" w:name="_Toc28359003"/>
      <w:bookmarkStart w:id="17" w:name="_Toc35393622"/>
      <w:bookmarkStart w:id="18" w:name="_Toc28359080"/>
      <w:bookmarkStart w:id="19" w:name="_Toc35393791"/>
      <w:r>
        <w:rPr>
          <w:rFonts w:ascii="宋体" w:eastAsia="宋体" w:hAnsi="宋体" w:cs="宋体" w:hint="eastAsia"/>
          <w:b w:val="0"/>
          <w:bCs w:val="0"/>
          <w:sz w:val="24"/>
          <w:szCs w:val="24"/>
        </w:rPr>
        <w:lastRenderedPageBreak/>
        <w:t>二、申请人的资格要求：</w:t>
      </w:r>
      <w:bookmarkEnd w:id="16"/>
      <w:bookmarkEnd w:id="17"/>
      <w:bookmarkEnd w:id="18"/>
      <w:bookmarkEnd w:id="19"/>
    </w:p>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满足《中华人民共和国政府采购法》第二十二条规定；</w:t>
      </w:r>
    </w:p>
    <w:p w:rsidR="003B107A" w:rsidRDefault="000B3C2D">
      <w:pPr>
        <w:spacing w:line="446" w:lineRule="exact"/>
        <w:ind w:firstLineChars="200" w:firstLine="480"/>
        <w:rPr>
          <w:rFonts w:ascii="宋体" w:hAnsi="宋体" w:cs="宋体"/>
          <w:sz w:val="24"/>
          <w:szCs w:val="24"/>
        </w:rPr>
      </w:pPr>
      <w:bookmarkStart w:id="20" w:name="_Toc28359081"/>
      <w:bookmarkStart w:id="21" w:name="_Toc28359004"/>
      <w:r>
        <w:rPr>
          <w:rFonts w:ascii="宋体" w:hAnsi="宋体" w:cs="宋体" w:hint="eastAsia"/>
          <w:sz w:val="24"/>
          <w:szCs w:val="24"/>
        </w:rPr>
        <w:t>2.</w:t>
      </w:r>
      <w:r>
        <w:rPr>
          <w:rFonts w:ascii="宋体" w:hAnsi="宋体" w:cs="宋体" w:hint="eastAsia"/>
          <w:sz w:val="24"/>
          <w:szCs w:val="24"/>
        </w:rPr>
        <w:t>落实政府采购政策需满足的资格要求：（</w:t>
      </w:r>
      <w:r>
        <w:rPr>
          <w:rFonts w:ascii="宋体" w:hAnsi="宋体" w:cs="宋体" w:hint="eastAsia"/>
          <w:color w:val="444444"/>
          <w:sz w:val="24"/>
          <w:szCs w:val="24"/>
        </w:rPr>
        <w:t>节约能源、保护环境、扶持不发达地区和少数民族地区、促进中小微企业</w:t>
      </w:r>
      <w:r>
        <w:rPr>
          <w:rFonts w:ascii="宋体" w:hAnsi="宋体" w:cs="宋体" w:hint="eastAsia"/>
          <w:i/>
          <w:iCs/>
          <w:sz w:val="24"/>
          <w:szCs w:val="24"/>
        </w:rPr>
        <w:t>、监狱企业、残疾人福利性单位</w:t>
      </w:r>
      <w:r>
        <w:rPr>
          <w:rFonts w:ascii="宋体" w:hAnsi="宋体" w:cs="宋体" w:hint="eastAsia"/>
          <w:color w:val="444444"/>
          <w:sz w:val="24"/>
          <w:szCs w:val="24"/>
        </w:rPr>
        <w:t>发展等政府采购政策</w:t>
      </w:r>
      <w:r>
        <w:rPr>
          <w:rFonts w:ascii="宋体" w:hAnsi="宋体" w:cs="宋体" w:hint="eastAsia"/>
          <w:sz w:val="24"/>
          <w:szCs w:val="24"/>
        </w:rPr>
        <w:t>)</w:t>
      </w:r>
    </w:p>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本项目的特定资格要求：</w:t>
      </w:r>
    </w:p>
    <w:p w:rsidR="003B107A" w:rsidRDefault="000B3C2D">
      <w:pPr>
        <w:adjustRightInd w:val="0"/>
        <w:snapToGrid w:val="0"/>
        <w:spacing w:line="500" w:lineRule="exact"/>
        <w:rPr>
          <w:sz w:val="24"/>
        </w:rPr>
      </w:pPr>
      <w:r>
        <w:rPr>
          <w:rFonts w:hint="eastAsia"/>
          <w:sz w:val="24"/>
        </w:rPr>
        <w:t>3.</w:t>
      </w:r>
      <w:r>
        <w:rPr>
          <w:sz w:val="24"/>
        </w:rPr>
        <w:t>1</w:t>
      </w:r>
      <w:r>
        <w:rPr>
          <w:rFonts w:hint="eastAsia"/>
          <w:sz w:val="24"/>
        </w:rPr>
        <w:t>、具有独立法人资格和营业执照，</w:t>
      </w:r>
    </w:p>
    <w:p w:rsidR="003B107A" w:rsidRDefault="000B3C2D">
      <w:pPr>
        <w:adjustRightInd w:val="0"/>
        <w:snapToGrid w:val="0"/>
        <w:spacing w:line="500" w:lineRule="exact"/>
        <w:rPr>
          <w:sz w:val="24"/>
        </w:rPr>
      </w:pPr>
      <w:r>
        <w:rPr>
          <w:rFonts w:hint="eastAsia"/>
          <w:sz w:val="24"/>
        </w:rPr>
        <w:t>第一、三标段</w:t>
      </w:r>
      <w:r>
        <w:rPr>
          <w:rFonts w:hint="eastAsia"/>
          <w:sz w:val="24"/>
        </w:rPr>
        <w:t>:</w:t>
      </w:r>
      <w:r>
        <w:rPr>
          <w:rFonts w:hint="eastAsia"/>
          <w:sz w:val="24"/>
        </w:rPr>
        <w:t>所投产品为医疗器械的，供应商若为生产厂家应具有《医疗器械生产许可证》</w:t>
      </w:r>
      <w:r>
        <w:rPr>
          <w:rFonts w:hint="eastAsia"/>
          <w:sz w:val="24"/>
        </w:rPr>
        <w:t xml:space="preserve">, </w:t>
      </w:r>
      <w:r>
        <w:rPr>
          <w:rFonts w:hint="eastAsia"/>
          <w:sz w:val="24"/>
        </w:rPr>
        <w:t>供应商若为经销商应具有《医疗器械经营许可证》或《医疗器械经营备案凭证》和生产厂家的《医疗器械生产许可证》；</w:t>
      </w:r>
      <w:r>
        <w:rPr>
          <w:sz w:val="24"/>
        </w:rPr>
        <w:t xml:space="preserve"> </w:t>
      </w:r>
    </w:p>
    <w:p w:rsidR="003B107A" w:rsidRDefault="000B3C2D">
      <w:pPr>
        <w:adjustRightInd w:val="0"/>
        <w:snapToGrid w:val="0"/>
        <w:spacing w:line="500" w:lineRule="exact"/>
        <w:rPr>
          <w:sz w:val="24"/>
        </w:rPr>
      </w:pPr>
      <w:r>
        <w:rPr>
          <w:rFonts w:hint="eastAsia"/>
          <w:sz w:val="24"/>
        </w:rPr>
        <w:t>第二标段</w:t>
      </w:r>
      <w:r>
        <w:rPr>
          <w:rFonts w:hint="eastAsia"/>
          <w:sz w:val="24"/>
        </w:rPr>
        <w:t>:</w:t>
      </w:r>
      <w:r>
        <w:rPr>
          <w:rFonts w:hint="eastAsia"/>
          <w:sz w:val="24"/>
        </w:rPr>
        <w:t>供应商若为生产厂家应具有所投产品药品生产许可证、</w:t>
      </w:r>
      <w:r>
        <w:rPr>
          <w:rFonts w:hint="eastAsia"/>
          <w:sz w:val="24"/>
        </w:rPr>
        <w:t xml:space="preserve">GMP </w:t>
      </w:r>
      <w:r>
        <w:rPr>
          <w:rFonts w:hint="eastAsia"/>
          <w:sz w:val="24"/>
        </w:rPr>
        <w:t>认证、药品批件或注册证</w:t>
      </w:r>
      <w:r>
        <w:rPr>
          <w:rFonts w:hint="eastAsia"/>
          <w:sz w:val="24"/>
        </w:rPr>
        <w:t>,</w:t>
      </w:r>
      <w:r>
        <w:rPr>
          <w:rFonts w:hint="eastAsia"/>
          <w:sz w:val="24"/>
        </w:rPr>
        <w:t>若为经销商的应提供</w:t>
      </w:r>
      <w:r>
        <w:rPr>
          <w:rFonts w:hint="eastAsia"/>
          <w:color w:val="000000"/>
        </w:rPr>
        <w:t>《药品经营许可证》及药品经营质量管理规范认证证书</w:t>
      </w:r>
      <w:r>
        <w:rPr>
          <w:rFonts w:hint="eastAsia"/>
          <w:sz w:val="24"/>
        </w:rPr>
        <w:t>。</w:t>
      </w:r>
    </w:p>
    <w:p w:rsidR="003B107A" w:rsidRDefault="000B3C2D">
      <w:pPr>
        <w:adjustRightInd w:val="0"/>
        <w:snapToGrid w:val="0"/>
        <w:spacing w:line="500" w:lineRule="exact"/>
        <w:rPr>
          <w:rFonts w:ascii="宋体" w:hAnsi="宋体"/>
          <w:szCs w:val="21"/>
        </w:rPr>
      </w:pPr>
      <w:r>
        <w:rPr>
          <w:rFonts w:hint="eastAsia"/>
          <w:sz w:val="24"/>
        </w:rPr>
        <w:t>3.2</w:t>
      </w:r>
      <w:r>
        <w:rPr>
          <w:rFonts w:hint="eastAsia"/>
          <w:sz w:val="24"/>
        </w:rPr>
        <w:t>、具有良好的商业信誉和健全的财务会计制度</w:t>
      </w:r>
      <w:r>
        <w:rPr>
          <w:rFonts w:hint="eastAsia"/>
          <w:sz w:val="24"/>
        </w:rPr>
        <w:t>(</w:t>
      </w:r>
      <w:r>
        <w:rPr>
          <w:rFonts w:ascii="宋体" w:hAnsi="宋体" w:cs="宋体" w:hint="eastAsia"/>
          <w:shd w:val="clear" w:color="auto" w:fill="FFFFFF"/>
        </w:rPr>
        <w:t>提供</w:t>
      </w:r>
      <w:r>
        <w:rPr>
          <w:rFonts w:ascii="宋体" w:hAnsi="宋体" w:cs="宋体" w:hint="eastAsia"/>
          <w:shd w:val="clear" w:color="auto" w:fill="FFFFFF"/>
        </w:rPr>
        <w:t>2019</w:t>
      </w:r>
      <w:r>
        <w:rPr>
          <w:rFonts w:ascii="宋体" w:hAnsi="宋体" w:cs="宋体" w:hint="eastAsia"/>
          <w:shd w:val="clear" w:color="auto" w:fill="FFFFFF"/>
        </w:rPr>
        <w:t>年度的财务审计报告或银行出具的资信证明，如投标单位为新成立企业，提供财务会计报表</w:t>
      </w:r>
      <w:r>
        <w:rPr>
          <w:rFonts w:hint="eastAsia"/>
          <w:sz w:val="24"/>
        </w:rPr>
        <w:t>)</w:t>
      </w:r>
      <w:r>
        <w:rPr>
          <w:rFonts w:hint="eastAsia"/>
          <w:sz w:val="24"/>
        </w:rPr>
        <w:t>；</w:t>
      </w:r>
    </w:p>
    <w:p w:rsidR="003B107A" w:rsidRDefault="000B3C2D">
      <w:pPr>
        <w:adjustRightInd w:val="0"/>
        <w:snapToGrid w:val="0"/>
        <w:spacing w:line="500" w:lineRule="exact"/>
        <w:rPr>
          <w:sz w:val="24"/>
        </w:rPr>
      </w:pPr>
      <w:r>
        <w:rPr>
          <w:rFonts w:hint="eastAsia"/>
          <w:sz w:val="24"/>
        </w:rPr>
        <w:t>3.3</w:t>
      </w:r>
      <w:r>
        <w:rPr>
          <w:rFonts w:hint="eastAsia"/>
          <w:sz w:val="24"/>
        </w:rPr>
        <w:t>、具有</w:t>
      </w:r>
      <w:r>
        <w:rPr>
          <w:sz w:val="24"/>
        </w:rPr>
        <w:t>20</w:t>
      </w:r>
      <w:r>
        <w:rPr>
          <w:rFonts w:hint="eastAsia"/>
          <w:sz w:val="24"/>
        </w:rPr>
        <w:t>20</w:t>
      </w:r>
      <w:r>
        <w:rPr>
          <w:rFonts w:hint="eastAsia"/>
          <w:sz w:val="24"/>
        </w:rPr>
        <w:t>年</w:t>
      </w:r>
      <w:r>
        <w:rPr>
          <w:sz w:val="24"/>
        </w:rPr>
        <w:t>1</w:t>
      </w:r>
      <w:r>
        <w:rPr>
          <w:rFonts w:hint="eastAsia"/>
          <w:sz w:val="24"/>
        </w:rPr>
        <w:t>月以来连续</w:t>
      </w:r>
      <w:r>
        <w:rPr>
          <w:rFonts w:hint="eastAsia"/>
          <w:sz w:val="24"/>
        </w:rPr>
        <w:t>3</w:t>
      </w:r>
      <w:r>
        <w:rPr>
          <w:rFonts w:hint="eastAsia"/>
          <w:sz w:val="24"/>
        </w:rPr>
        <w:t>个月的依法缴纳税收证明及养老保险证明，依法免税或不需要缴纳社会保障资金的供应商，应提供相应证明文件；</w:t>
      </w:r>
    </w:p>
    <w:p w:rsidR="003B107A" w:rsidRDefault="000B3C2D">
      <w:pPr>
        <w:adjustRightInd w:val="0"/>
        <w:snapToGrid w:val="0"/>
        <w:spacing w:line="500" w:lineRule="exact"/>
        <w:rPr>
          <w:sz w:val="24"/>
        </w:rPr>
      </w:pPr>
      <w:r>
        <w:rPr>
          <w:rFonts w:hint="eastAsia"/>
          <w:sz w:val="24"/>
        </w:rPr>
        <w:t>3.4</w:t>
      </w:r>
      <w:r>
        <w:rPr>
          <w:rFonts w:hint="eastAsia"/>
          <w:sz w:val="24"/>
        </w:rPr>
        <w:t>、具备履行合同所必需的设备和专业技术能力（提供书面声明）；</w:t>
      </w:r>
    </w:p>
    <w:p w:rsidR="003B107A" w:rsidRDefault="000B3C2D">
      <w:pPr>
        <w:adjustRightInd w:val="0"/>
        <w:snapToGrid w:val="0"/>
        <w:spacing w:line="500" w:lineRule="exact"/>
        <w:rPr>
          <w:sz w:val="24"/>
        </w:rPr>
      </w:pPr>
      <w:r>
        <w:rPr>
          <w:rFonts w:hint="eastAsia"/>
          <w:sz w:val="24"/>
        </w:rPr>
        <w:t>3.5</w:t>
      </w:r>
      <w:r>
        <w:rPr>
          <w:rFonts w:hint="eastAsia"/>
          <w:sz w:val="24"/>
        </w:rPr>
        <w:t>、具有政府采购活动前</w:t>
      </w:r>
      <w:r>
        <w:rPr>
          <w:sz w:val="24"/>
        </w:rPr>
        <w:t>3</w:t>
      </w:r>
      <w:r>
        <w:rPr>
          <w:rFonts w:hint="eastAsia"/>
          <w:sz w:val="24"/>
        </w:rPr>
        <w:t>年内在经营活动中没有重大违法记录的书面声明；</w:t>
      </w:r>
    </w:p>
    <w:p w:rsidR="003B107A" w:rsidRDefault="000B3C2D">
      <w:pPr>
        <w:adjustRightInd w:val="0"/>
        <w:snapToGrid w:val="0"/>
        <w:spacing w:line="500" w:lineRule="exact"/>
        <w:rPr>
          <w:sz w:val="24"/>
        </w:rPr>
      </w:pPr>
      <w:r>
        <w:rPr>
          <w:rFonts w:hint="eastAsia"/>
          <w:sz w:val="24"/>
        </w:rPr>
        <w:t>3.6</w:t>
      </w:r>
      <w:r>
        <w:rPr>
          <w:rFonts w:hint="eastAsia"/>
          <w:sz w:val="24"/>
        </w:rPr>
        <w:t>、供应商需提供“信用中国”网站</w:t>
      </w:r>
      <w:r>
        <w:rPr>
          <w:rFonts w:hint="eastAsia"/>
          <w:sz w:val="24"/>
        </w:rPr>
        <w:t>的“失信被执行人”和“重大税收违法案件当事人名单”、“中国政府采购”网站的“政府采购严重违法失信行为记录名单”公告发布后的查询结果页面截图，若有不良记录拒绝其投标，执行财库【</w:t>
      </w:r>
      <w:r>
        <w:rPr>
          <w:sz w:val="24"/>
        </w:rPr>
        <w:t>2016</w:t>
      </w:r>
      <w:r>
        <w:rPr>
          <w:rFonts w:hint="eastAsia"/>
          <w:sz w:val="24"/>
        </w:rPr>
        <w:t>】</w:t>
      </w:r>
      <w:r>
        <w:rPr>
          <w:sz w:val="24"/>
        </w:rPr>
        <w:t>125</w:t>
      </w:r>
      <w:r>
        <w:rPr>
          <w:rFonts w:hint="eastAsia"/>
          <w:sz w:val="24"/>
        </w:rPr>
        <w:t>号文（有效查询结果为招标公告发布日之后）；</w:t>
      </w:r>
    </w:p>
    <w:p w:rsidR="003B107A" w:rsidRDefault="000B3C2D">
      <w:pPr>
        <w:adjustRightInd w:val="0"/>
        <w:snapToGrid w:val="0"/>
        <w:spacing w:line="500" w:lineRule="exact"/>
        <w:rPr>
          <w:sz w:val="24"/>
        </w:rPr>
      </w:pPr>
      <w:r>
        <w:rPr>
          <w:rFonts w:hint="eastAsia"/>
          <w:sz w:val="24"/>
        </w:rPr>
        <w:t>3.7</w:t>
      </w:r>
      <w:r>
        <w:rPr>
          <w:rFonts w:hint="eastAsia"/>
          <w:sz w:val="24"/>
        </w:rPr>
        <w:t>、单位负责人为同一人或者存在直接控股、管理关系的不同供应商，不得参加同一合同项下的政府采购活动；</w:t>
      </w:r>
    </w:p>
    <w:p w:rsidR="003B107A" w:rsidRDefault="000B3C2D">
      <w:pPr>
        <w:adjustRightInd w:val="0"/>
        <w:snapToGrid w:val="0"/>
        <w:spacing w:line="500" w:lineRule="exact"/>
        <w:rPr>
          <w:sz w:val="24"/>
        </w:rPr>
      </w:pPr>
      <w:r>
        <w:rPr>
          <w:rFonts w:hint="eastAsia"/>
          <w:sz w:val="24"/>
        </w:rPr>
        <w:t>3.8</w:t>
      </w:r>
      <w:r>
        <w:rPr>
          <w:rFonts w:hint="eastAsia"/>
          <w:sz w:val="24"/>
        </w:rPr>
        <w:t>、本次招标不接受联合体投标，采用资格后审方式，不允许转包和分包。</w:t>
      </w:r>
    </w:p>
    <w:p w:rsidR="003B107A" w:rsidRDefault="000B3C2D">
      <w:pPr>
        <w:widowControl/>
        <w:shd w:val="clear" w:color="auto" w:fill="FFFFFF"/>
        <w:spacing w:before="68" w:line="500" w:lineRule="exact"/>
        <w:ind w:firstLine="420"/>
        <w:rPr>
          <w:rFonts w:ascii="宋体" w:hAnsi="宋体" w:cs="宋体"/>
          <w:szCs w:val="21"/>
        </w:rPr>
      </w:pPr>
      <w:r>
        <w:rPr>
          <w:rFonts w:ascii="宋体" w:hAnsi="宋体" w:cs="宋体" w:hint="eastAsia"/>
          <w:color w:val="000000"/>
          <w:sz w:val="24"/>
        </w:rPr>
        <w:lastRenderedPageBreak/>
        <w:t>注：</w:t>
      </w:r>
      <w:r>
        <w:rPr>
          <w:rFonts w:ascii="宋体" w:hAnsi="宋体" w:cs="宋体" w:hint="eastAsia"/>
          <w:szCs w:val="21"/>
        </w:rPr>
        <w:t>1.</w:t>
      </w:r>
      <w:r>
        <w:rPr>
          <w:rFonts w:ascii="宋体" w:hAnsi="宋体" w:cs="宋体" w:hint="eastAsia"/>
          <w:szCs w:val="21"/>
        </w:rPr>
        <w:t>供应商应保招标期间提供的所有资料真实有效，供应商应承诺提供虚假材料将被视为放弃中标资格，并愿意</w:t>
      </w:r>
      <w:r>
        <w:rPr>
          <w:rFonts w:ascii="宋体" w:hAnsi="宋体" w:cs="宋体" w:hint="eastAsia"/>
          <w:szCs w:val="21"/>
        </w:rPr>
        <w:t>承担由此带来的一切不良和法律后果。（承诺书加盖供应商电子印章和法定代表人（负责人）电子印章）</w:t>
      </w:r>
    </w:p>
    <w:p w:rsidR="003B107A" w:rsidRDefault="000B3C2D">
      <w:pPr>
        <w:widowControl/>
        <w:shd w:val="clear" w:color="auto" w:fill="FFFFFF"/>
        <w:spacing w:before="68" w:line="500" w:lineRule="exact"/>
        <w:ind w:firstLine="420"/>
      </w:pPr>
      <w:r>
        <w:rPr>
          <w:rFonts w:ascii="宋体" w:hAnsi="宋体" w:cs="宋体" w:hint="eastAsia"/>
          <w:color w:val="000000"/>
          <w:sz w:val="24"/>
        </w:rPr>
        <w:t>2.</w:t>
      </w:r>
      <w:r>
        <w:rPr>
          <w:rFonts w:ascii="宋体" w:hAnsi="宋体" w:cs="宋体" w:hint="eastAsia"/>
          <w:color w:val="000000"/>
          <w:sz w:val="24"/>
        </w:rPr>
        <w:t>本项目不接受联合体投标，不允许分包、转包。本项目采用资格后审。</w:t>
      </w:r>
    </w:p>
    <w:p w:rsidR="003B107A" w:rsidRDefault="003B107A"/>
    <w:p w:rsidR="003B107A" w:rsidRDefault="000B3C2D">
      <w:pPr>
        <w:pStyle w:val="2"/>
        <w:spacing w:before="0" w:after="0" w:line="446" w:lineRule="exact"/>
        <w:rPr>
          <w:rFonts w:ascii="宋体" w:eastAsia="宋体" w:hAnsi="宋体" w:cs="宋体"/>
          <w:b w:val="0"/>
          <w:bCs w:val="0"/>
          <w:sz w:val="24"/>
          <w:szCs w:val="24"/>
        </w:rPr>
      </w:pPr>
      <w:bookmarkStart w:id="22" w:name="_Toc35393792"/>
      <w:bookmarkStart w:id="23" w:name="_Toc35393623"/>
      <w:r>
        <w:rPr>
          <w:rFonts w:ascii="宋体" w:eastAsia="宋体" w:hAnsi="宋体" w:cs="宋体" w:hint="eastAsia"/>
          <w:b w:val="0"/>
          <w:bCs w:val="0"/>
          <w:sz w:val="24"/>
          <w:szCs w:val="24"/>
        </w:rPr>
        <w:t>三、获取招标文件</w:t>
      </w:r>
      <w:bookmarkEnd w:id="20"/>
      <w:bookmarkEnd w:id="21"/>
      <w:bookmarkEnd w:id="22"/>
      <w:bookmarkEnd w:id="23"/>
    </w:p>
    <w:p w:rsidR="003B107A" w:rsidRDefault="000B3C2D">
      <w:pPr>
        <w:spacing w:line="446" w:lineRule="exact"/>
        <w:ind w:firstLine="540"/>
        <w:rPr>
          <w:rFonts w:ascii="宋体" w:hAnsi="宋体" w:cs="宋体"/>
          <w:color w:val="444444"/>
          <w:sz w:val="24"/>
          <w:szCs w:val="24"/>
        </w:rPr>
      </w:pPr>
      <w:r>
        <w:rPr>
          <w:rFonts w:ascii="宋体" w:hAnsi="宋体" w:cs="宋体" w:hint="eastAsia"/>
          <w:sz w:val="24"/>
          <w:szCs w:val="24"/>
        </w:rPr>
        <w:t>时间：</w:t>
      </w:r>
      <w:r>
        <w:rPr>
          <w:rFonts w:ascii="宋体" w:hAnsi="宋体" w:cs="宋体" w:hint="eastAsia"/>
          <w:sz w:val="24"/>
          <w:szCs w:val="24"/>
        </w:rPr>
        <w:t xml:space="preserve">  2020 </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24</w:t>
      </w:r>
      <w:r>
        <w:rPr>
          <w:rFonts w:ascii="宋体" w:hAnsi="宋体" w:cs="宋体" w:hint="eastAsia"/>
          <w:sz w:val="24"/>
          <w:szCs w:val="24"/>
        </w:rPr>
        <w:t>日至</w:t>
      </w:r>
      <w:r>
        <w:rPr>
          <w:rFonts w:ascii="宋体" w:hAnsi="宋体" w:cs="宋体" w:hint="eastAsia"/>
          <w:sz w:val="24"/>
          <w:szCs w:val="24"/>
        </w:rPr>
        <w:t xml:space="preserve"> 2020 </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color w:val="444444"/>
          <w:sz w:val="24"/>
          <w:szCs w:val="24"/>
        </w:rPr>
        <w:t>每天上午</w:t>
      </w:r>
      <w:r>
        <w:rPr>
          <w:rFonts w:ascii="宋体" w:hAnsi="宋体" w:cs="宋体" w:hint="eastAsia"/>
          <w:color w:val="444444"/>
          <w:sz w:val="24"/>
          <w:szCs w:val="24"/>
        </w:rPr>
        <w:t>00:00</w:t>
      </w:r>
      <w:r>
        <w:rPr>
          <w:rFonts w:ascii="宋体" w:hAnsi="宋体" w:cs="宋体" w:hint="eastAsia"/>
          <w:color w:val="444444"/>
          <w:sz w:val="24"/>
          <w:szCs w:val="24"/>
        </w:rPr>
        <w:t>至</w:t>
      </w:r>
      <w:r>
        <w:rPr>
          <w:rFonts w:ascii="宋体" w:hAnsi="宋体" w:cs="宋体" w:hint="eastAsia"/>
          <w:color w:val="444444"/>
          <w:sz w:val="24"/>
          <w:szCs w:val="24"/>
        </w:rPr>
        <w:t>12:00</w:t>
      </w:r>
      <w:r>
        <w:rPr>
          <w:rFonts w:ascii="宋体" w:hAnsi="宋体" w:cs="宋体" w:hint="eastAsia"/>
          <w:color w:val="444444"/>
          <w:sz w:val="24"/>
          <w:szCs w:val="24"/>
        </w:rPr>
        <w:t>，下午</w:t>
      </w:r>
      <w:r>
        <w:rPr>
          <w:rFonts w:ascii="宋体" w:hAnsi="宋体" w:cs="宋体" w:hint="eastAsia"/>
          <w:color w:val="444444"/>
          <w:sz w:val="24"/>
          <w:szCs w:val="24"/>
        </w:rPr>
        <w:t>12:00</w:t>
      </w:r>
      <w:r>
        <w:rPr>
          <w:rFonts w:ascii="宋体" w:hAnsi="宋体" w:cs="宋体" w:hint="eastAsia"/>
          <w:color w:val="444444"/>
          <w:sz w:val="24"/>
          <w:szCs w:val="24"/>
        </w:rPr>
        <w:t>至</w:t>
      </w:r>
      <w:r>
        <w:rPr>
          <w:rFonts w:ascii="宋体" w:hAnsi="宋体" w:cs="宋体" w:hint="eastAsia"/>
          <w:color w:val="444444"/>
          <w:sz w:val="24"/>
          <w:szCs w:val="24"/>
        </w:rPr>
        <w:t>23:59</w:t>
      </w:r>
      <w:r>
        <w:rPr>
          <w:rFonts w:ascii="宋体" w:hAnsi="宋体" w:cs="宋体" w:hint="eastAsia"/>
          <w:color w:val="444444"/>
          <w:sz w:val="24"/>
          <w:szCs w:val="24"/>
        </w:rPr>
        <w:t>（北京时间）</w:t>
      </w:r>
    </w:p>
    <w:p w:rsidR="003B107A" w:rsidRDefault="000B3C2D">
      <w:pPr>
        <w:spacing w:line="446" w:lineRule="exact"/>
        <w:ind w:firstLine="540"/>
        <w:rPr>
          <w:rFonts w:ascii="宋体" w:hAnsi="宋体" w:cs="宋体"/>
          <w:sz w:val="24"/>
          <w:szCs w:val="24"/>
        </w:rPr>
      </w:pPr>
      <w:r>
        <w:rPr>
          <w:rFonts w:ascii="宋体" w:hAnsi="宋体" w:cs="宋体" w:hint="eastAsia"/>
          <w:sz w:val="24"/>
          <w:szCs w:val="24"/>
        </w:rPr>
        <w:t>地点：</w:t>
      </w:r>
      <w:r>
        <w:rPr>
          <w:rFonts w:ascii="宋体" w:hAnsi="宋体" w:cs="宋体" w:hint="eastAsia"/>
          <w:color w:val="444444"/>
          <w:sz w:val="24"/>
          <w:szCs w:val="24"/>
        </w:rPr>
        <w:t>宝丰县公共资源交易中心电子交易系统。</w:t>
      </w:r>
    </w:p>
    <w:p w:rsidR="003B107A" w:rsidRDefault="000B3C2D">
      <w:pPr>
        <w:widowControl/>
        <w:adjustRightInd w:val="0"/>
        <w:snapToGrid w:val="0"/>
        <w:spacing w:line="324" w:lineRule="auto"/>
        <w:ind w:firstLineChars="200" w:firstLine="440"/>
        <w:rPr>
          <w:rFonts w:ascii="宋体" w:hAnsi="宋体" w:cs="宋体"/>
          <w:szCs w:val="21"/>
        </w:rPr>
      </w:pPr>
      <w:bookmarkStart w:id="24" w:name="_Toc28359082"/>
      <w:bookmarkStart w:id="25" w:name="_Toc28359005"/>
      <w:bookmarkStart w:id="26" w:name="_Toc35393624"/>
      <w:bookmarkStart w:id="27" w:name="_Toc35393793"/>
      <w:r>
        <w:rPr>
          <w:rFonts w:ascii="宋体" w:hAnsi="宋体" w:cs="宋体" w:hint="eastAsia"/>
          <w:szCs w:val="21"/>
        </w:rPr>
        <w:t>3.</w:t>
      </w:r>
      <w:r>
        <w:rPr>
          <w:rFonts w:ascii="宋体" w:hAnsi="宋体" w:cs="宋体" w:hint="eastAsia"/>
          <w:szCs w:val="21"/>
        </w:rPr>
        <w:t>方式：该项目实施网上报名、网上下载招标文件，不接受其它形式报名，潜在供应商报名需凭</w:t>
      </w:r>
      <w:r>
        <w:rPr>
          <w:rFonts w:ascii="宋体" w:hAnsi="宋体" w:cs="宋体" w:hint="eastAsia"/>
          <w:szCs w:val="21"/>
        </w:rPr>
        <w:t>CA</w:t>
      </w:r>
      <w:r>
        <w:rPr>
          <w:rFonts w:ascii="宋体" w:hAnsi="宋体" w:cs="宋体" w:hint="eastAsia"/>
          <w:szCs w:val="21"/>
        </w:rPr>
        <w:t>数字证书通过全国公共资源交易平台（河南省•宝丰县）（网址：</w:t>
      </w:r>
      <w:r>
        <w:rPr>
          <w:rFonts w:ascii="宋体" w:hAnsi="宋体" w:cs="宋体" w:hint="eastAsia"/>
          <w:szCs w:val="21"/>
        </w:rPr>
        <w:t>http://www.bfggzy.com/</w:t>
      </w:r>
      <w:r>
        <w:rPr>
          <w:rFonts w:ascii="宋体" w:hAnsi="宋体" w:cs="宋体" w:hint="eastAsia"/>
          <w:szCs w:val="21"/>
        </w:rPr>
        <w:t>）“登录业务系统”入口进入电子交易系统进行报名及下载招标文件，具体操作操作请查看以下链接：</w:t>
      </w:r>
    </w:p>
    <w:p w:rsidR="003B107A" w:rsidRDefault="000B3C2D">
      <w:pPr>
        <w:widowControl/>
        <w:adjustRightInd w:val="0"/>
        <w:snapToGrid w:val="0"/>
        <w:spacing w:line="324" w:lineRule="auto"/>
        <w:ind w:firstLineChars="200" w:firstLine="440"/>
        <w:rPr>
          <w:rFonts w:ascii="宋体" w:hAnsi="宋体" w:cs="宋体"/>
          <w:szCs w:val="21"/>
        </w:rPr>
      </w:pPr>
      <w:r>
        <w:rPr>
          <w:rFonts w:ascii="宋体" w:hAnsi="宋体" w:cs="宋体" w:hint="eastAsia"/>
          <w:szCs w:val="21"/>
        </w:rPr>
        <w:t>链接地址：</w:t>
      </w:r>
      <w:r>
        <w:rPr>
          <w:rFonts w:ascii="宋体" w:hAnsi="宋体" w:cs="宋体" w:hint="eastAsia"/>
          <w:szCs w:val="21"/>
        </w:rPr>
        <w:t>http://www.bfggzy.com/ggtz/19072.jhtml</w:t>
      </w:r>
      <w:r>
        <w:rPr>
          <w:rFonts w:ascii="宋体" w:hAnsi="宋体" w:cs="宋体" w:hint="eastAsia"/>
          <w:szCs w:val="21"/>
        </w:rPr>
        <w:t>；</w:t>
      </w:r>
    </w:p>
    <w:p w:rsidR="003B107A" w:rsidRDefault="000B3C2D">
      <w:pPr>
        <w:widowControl/>
        <w:adjustRightInd w:val="0"/>
        <w:snapToGrid w:val="0"/>
        <w:spacing w:line="324" w:lineRule="auto"/>
        <w:ind w:firstLineChars="200" w:firstLine="440"/>
        <w:rPr>
          <w:rFonts w:ascii="宋体" w:hAnsi="宋体" w:cs="宋体"/>
          <w:szCs w:val="21"/>
        </w:rPr>
      </w:pPr>
      <w:r>
        <w:rPr>
          <w:rFonts w:ascii="宋体" w:hAnsi="宋体" w:cs="宋体" w:hint="eastAsia"/>
          <w:szCs w:val="21"/>
        </w:rPr>
        <w:t>办理</w:t>
      </w:r>
      <w:r>
        <w:rPr>
          <w:rFonts w:ascii="宋体" w:hAnsi="宋体" w:cs="宋体" w:hint="eastAsia"/>
          <w:szCs w:val="21"/>
        </w:rPr>
        <w:t>CA</w:t>
      </w:r>
      <w:r>
        <w:rPr>
          <w:rFonts w:ascii="宋体" w:hAnsi="宋体" w:cs="宋体" w:hint="eastAsia"/>
          <w:szCs w:val="21"/>
        </w:rPr>
        <w:t>证书：</w:t>
      </w:r>
      <w:hyperlink r:id="rId12" w:history="1">
        <w:r>
          <w:rPr>
            <w:rStyle w:val="afc"/>
            <w:rFonts w:ascii="宋体" w:hAnsi="宋体" w:cs="宋体" w:hint="eastAsia"/>
            <w:szCs w:val="21"/>
          </w:rPr>
          <w:t>http://ww</w:t>
        </w:r>
        <w:r>
          <w:rPr>
            <w:rStyle w:val="afc"/>
            <w:rFonts w:ascii="宋体" w:hAnsi="宋体" w:cs="宋体" w:hint="eastAsia"/>
            <w:szCs w:val="21"/>
          </w:rPr>
          <w:t>w.pdsggzy.com/tzgg/10814.jhtml</w:t>
        </w:r>
      </w:hyperlink>
      <w:r>
        <w:rPr>
          <w:rFonts w:ascii="宋体" w:hAnsi="宋体" w:cs="宋体" w:hint="eastAsia"/>
          <w:szCs w:val="21"/>
        </w:rPr>
        <w:t>。</w:t>
      </w:r>
    </w:p>
    <w:p w:rsidR="003B107A" w:rsidRDefault="000B3C2D">
      <w:pPr>
        <w:widowControl/>
        <w:adjustRightInd w:val="0"/>
        <w:snapToGrid w:val="0"/>
        <w:spacing w:line="324" w:lineRule="auto"/>
        <w:ind w:firstLineChars="200" w:firstLine="440"/>
        <w:rPr>
          <w:rFonts w:ascii="宋体" w:hAnsi="宋体" w:cs="宋体"/>
          <w:szCs w:val="21"/>
        </w:rPr>
      </w:pPr>
      <w:r>
        <w:rPr>
          <w:rFonts w:ascii="宋体" w:hAnsi="宋体" w:cs="宋体" w:hint="eastAsia"/>
          <w:szCs w:val="21"/>
        </w:rPr>
        <w:t>4</w:t>
      </w: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p>
    <w:p w:rsidR="003B107A" w:rsidRDefault="000B3C2D">
      <w:pPr>
        <w:pStyle w:val="2"/>
        <w:spacing w:before="0" w:after="0" w:line="446" w:lineRule="exact"/>
        <w:rPr>
          <w:rFonts w:ascii="宋体" w:eastAsia="宋体" w:hAnsi="宋体" w:cs="宋体"/>
          <w:b w:val="0"/>
          <w:bCs w:val="0"/>
          <w:sz w:val="24"/>
          <w:szCs w:val="24"/>
        </w:rPr>
      </w:pPr>
      <w:r>
        <w:rPr>
          <w:rFonts w:ascii="宋体" w:eastAsia="宋体" w:hAnsi="宋体" w:cs="宋体" w:hint="eastAsia"/>
          <w:b w:val="0"/>
          <w:bCs w:val="0"/>
          <w:sz w:val="24"/>
          <w:szCs w:val="24"/>
        </w:rPr>
        <w:t>四、提交投标文件</w:t>
      </w:r>
      <w:bookmarkEnd w:id="24"/>
      <w:bookmarkEnd w:id="25"/>
      <w:r>
        <w:rPr>
          <w:rFonts w:ascii="宋体" w:eastAsia="宋体" w:hAnsi="宋体" w:cs="宋体" w:hint="eastAsia"/>
          <w:b w:val="0"/>
          <w:bCs w:val="0"/>
          <w:sz w:val="24"/>
          <w:szCs w:val="24"/>
        </w:rPr>
        <w:t>截止时间</w:t>
      </w:r>
      <w:bookmarkEnd w:id="26"/>
      <w:bookmarkEnd w:id="27"/>
    </w:p>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b/>
          <w:bCs/>
          <w:sz w:val="24"/>
          <w:szCs w:val="24"/>
        </w:rPr>
        <w:t>12</w:t>
      </w:r>
      <w:r>
        <w:rPr>
          <w:rFonts w:ascii="宋体" w:hAnsi="宋体" w:cs="宋体" w:hint="eastAsia"/>
          <w:sz w:val="24"/>
          <w:szCs w:val="24"/>
        </w:rPr>
        <w:t>月</w:t>
      </w:r>
      <w:r>
        <w:rPr>
          <w:rFonts w:ascii="宋体" w:hAnsi="宋体" w:cs="宋体" w:hint="eastAsia"/>
          <w:b/>
          <w:bCs/>
          <w:sz w:val="24"/>
          <w:szCs w:val="24"/>
        </w:rPr>
        <w:t>1</w:t>
      </w:r>
      <w:r>
        <w:rPr>
          <w:rFonts w:ascii="宋体" w:hAnsi="宋体" w:cs="宋体" w:hint="eastAsia"/>
          <w:b/>
          <w:bCs/>
          <w:sz w:val="24"/>
          <w:szCs w:val="24"/>
        </w:rPr>
        <w:t>6</w:t>
      </w:r>
      <w:r>
        <w:rPr>
          <w:rFonts w:ascii="宋体" w:hAnsi="宋体" w:cs="宋体" w:hint="eastAsia"/>
          <w:sz w:val="24"/>
          <w:szCs w:val="24"/>
        </w:rPr>
        <w:t>日</w:t>
      </w:r>
      <w:r>
        <w:rPr>
          <w:rFonts w:ascii="宋体" w:hAnsi="宋体" w:cs="宋体" w:hint="eastAsia"/>
          <w:b/>
          <w:bCs/>
          <w:sz w:val="24"/>
          <w:szCs w:val="24"/>
        </w:rPr>
        <w:t>9</w:t>
      </w:r>
      <w:r>
        <w:rPr>
          <w:rFonts w:ascii="宋体" w:hAnsi="宋体" w:cs="宋体" w:hint="eastAsia"/>
          <w:sz w:val="24"/>
          <w:szCs w:val="24"/>
        </w:rPr>
        <w:t>点</w:t>
      </w:r>
      <w:r>
        <w:rPr>
          <w:rFonts w:ascii="宋体" w:hAnsi="宋体" w:cs="宋体" w:hint="eastAsia"/>
          <w:b/>
          <w:bCs/>
          <w:sz w:val="24"/>
          <w:szCs w:val="24"/>
        </w:rPr>
        <w:t>30</w:t>
      </w:r>
      <w:r>
        <w:rPr>
          <w:rFonts w:ascii="宋体" w:hAnsi="宋体" w:cs="宋体" w:hint="eastAsia"/>
          <w:sz w:val="24"/>
          <w:szCs w:val="24"/>
        </w:rPr>
        <w:t>分（北京时间）</w:t>
      </w:r>
    </w:p>
    <w:p w:rsidR="003B107A" w:rsidRDefault="000B3C2D">
      <w:pPr>
        <w:spacing w:line="446" w:lineRule="exact"/>
        <w:ind w:firstLineChars="200" w:firstLine="480"/>
        <w:rPr>
          <w:rFonts w:ascii="宋体" w:hAnsi="宋体" w:cs="宋体"/>
          <w:color w:val="444444"/>
          <w:sz w:val="24"/>
          <w:szCs w:val="24"/>
        </w:rPr>
      </w:pPr>
      <w:r>
        <w:rPr>
          <w:rFonts w:ascii="宋体" w:hAnsi="宋体" w:cs="宋体" w:hint="eastAsia"/>
          <w:sz w:val="24"/>
          <w:szCs w:val="24"/>
        </w:rPr>
        <w:t>地点：</w:t>
      </w:r>
      <w:r>
        <w:rPr>
          <w:rFonts w:ascii="宋体" w:hAnsi="宋体" w:cs="宋体" w:hint="eastAsia"/>
          <w:color w:val="444444"/>
          <w:sz w:val="24"/>
          <w:szCs w:val="24"/>
        </w:rPr>
        <w:t>宝丰县公共资源交易中心网上开标大厅</w:t>
      </w:r>
    </w:p>
    <w:p w:rsidR="003B107A" w:rsidRDefault="000B3C2D">
      <w:pPr>
        <w:pStyle w:val="2"/>
        <w:numPr>
          <w:ilvl w:val="0"/>
          <w:numId w:val="2"/>
        </w:numPr>
        <w:spacing w:before="0" w:after="0" w:line="446" w:lineRule="exact"/>
        <w:rPr>
          <w:rFonts w:ascii="宋体" w:eastAsia="宋体" w:hAnsi="宋体" w:cs="宋体"/>
          <w:b w:val="0"/>
          <w:bCs w:val="0"/>
          <w:sz w:val="24"/>
          <w:szCs w:val="24"/>
        </w:rPr>
      </w:pPr>
      <w:r>
        <w:rPr>
          <w:rFonts w:ascii="宋体" w:eastAsia="宋体" w:hAnsi="宋体" w:cs="宋体" w:hint="eastAsia"/>
          <w:b w:val="0"/>
          <w:bCs w:val="0"/>
          <w:sz w:val="24"/>
          <w:szCs w:val="24"/>
        </w:rPr>
        <w:t>开标时间和地点：</w:t>
      </w:r>
    </w:p>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b/>
          <w:bCs/>
          <w:sz w:val="24"/>
          <w:szCs w:val="24"/>
        </w:rPr>
        <w:t>12</w:t>
      </w:r>
      <w:r>
        <w:rPr>
          <w:rFonts w:ascii="宋体" w:hAnsi="宋体" w:cs="宋体" w:hint="eastAsia"/>
          <w:sz w:val="24"/>
          <w:szCs w:val="24"/>
        </w:rPr>
        <w:t>月</w:t>
      </w:r>
      <w:r>
        <w:rPr>
          <w:rFonts w:ascii="宋体" w:hAnsi="宋体" w:cs="宋体" w:hint="eastAsia"/>
          <w:b/>
          <w:bCs/>
          <w:sz w:val="24"/>
          <w:szCs w:val="24"/>
        </w:rPr>
        <w:t>16</w:t>
      </w:r>
      <w:r>
        <w:rPr>
          <w:rFonts w:ascii="宋体" w:hAnsi="宋体" w:cs="宋体" w:hint="eastAsia"/>
          <w:sz w:val="24"/>
          <w:szCs w:val="24"/>
        </w:rPr>
        <w:t>日</w:t>
      </w:r>
      <w:r>
        <w:rPr>
          <w:rFonts w:ascii="宋体" w:hAnsi="宋体" w:cs="宋体" w:hint="eastAsia"/>
          <w:b/>
          <w:bCs/>
          <w:sz w:val="24"/>
          <w:szCs w:val="24"/>
        </w:rPr>
        <w:t>9</w:t>
      </w:r>
      <w:r>
        <w:rPr>
          <w:rFonts w:ascii="宋体" w:hAnsi="宋体" w:cs="宋体" w:hint="eastAsia"/>
          <w:sz w:val="24"/>
          <w:szCs w:val="24"/>
        </w:rPr>
        <w:t>点</w:t>
      </w:r>
      <w:r>
        <w:rPr>
          <w:rFonts w:ascii="宋体" w:hAnsi="宋体" w:cs="宋体" w:hint="eastAsia"/>
          <w:b/>
          <w:bCs/>
          <w:sz w:val="24"/>
          <w:szCs w:val="24"/>
        </w:rPr>
        <w:t>30</w:t>
      </w:r>
      <w:r>
        <w:rPr>
          <w:rFonts w:ascii="宋体" w:hAnsi="宋体" w:cs="宋体" w:hint="eastAsia"/>
          <w:sz w:val="24"/>
          <w:szCs w:val="24"/>
        </w:rPr>
        <w:t>分（北京时间）</w:t>
      </w:r>
    </w:p>
    <w:p w:rsidR="003B107A" w:rsidRDefault="000B3C2D">
      <w:pPr>
        <w:spacing w:line="446" w:lineRule="exact"/>
        <w:ind w:firstLineChars="200" w:firstLine="480"/>
        <w:rPr>
          <w:rFonts w:ascii="宋体" w:hAnsi="宋体" w:cs="宋体"/>
          <w:color w:val="444444"/>
          <w:sz w:val="24"/>
          <w:szCs w:val="24"/>
        </w:rPr>
      </w:pPr>
      <w:r>
        <w:rPr>
          <w:rFonts w:ascii="宋体" w:hAnsi="宋体" w:cs="宋体" w:hint="eastAsia"/>
          <w:sz w:val="24"/>
          <w:szCs w:val="24"/>
        </w:rPr>
        <w:t>地点：</w:t>
      </w:r>
      <w:r>
        <w:rPr>
          <w:rFonts w:ascii="宋体" w:hAnsi="宋体" w:cs="宋体" w:hint="eastAsia"/>
          <w:color w:val="444444"/>
          <w:sz w:val="24"/>
          <w:szCs w:val="24"/>
        </w:rPr>
        <w:t>宝丰县公共资源交易中心网上开标大厅</w:t>
      </w:r>
    </w:p>
    <w:p w:rsidR="003B107A" w:rsidRDefault="000B3C2D">
      <w:pPr>
        <w:pStyle w:val="2"/>
        <w:spacing w:before="0" w:after="0" w:line="446" w:lineRule="exact"/>
        <w:rPr>
          <w:rFonts w:ascii="宋体" w:eastAsia="宋体" w:hAnsi="宋体" w:cs="宋体"/>
          <w:b w:val="0"/>
          <w:bCs w:val="0"/>
          <w:sz w:val="24"/>
          <w:szCs w:val="24"/>
        </w:rPr>
      </w:pPr>
      <w:bookmarkStart w:id="28" w:name="_Toc28359084"/>
      <w:bookmarkStart w:id="29" w:name="_Toc35393794"/>
      <w:bookmarkStart w:id="30" w:name="_Toc35393625"/>
      <w:bookmarkStart w:id="31" w:name="_Toc28359007"/>
      <w:r>
        <w:rPr>
          <w:rFonts w:ascii="宋体" w:eastAsia="宋体" w:hAnsi="宋体" w:cs="宋体" w:hint="eastAsia"/>
          <w:b w:val="0"/>
          <w:bCs w:val="0"/>
          <w:sz w:val="24"/>
          <w:szCs w:val="24"/>
        </w:rPr>
        <w:t>六、</w:t>
      </w:r>
      <w:bookmarkEnd w:id="28"/>
      <w:bookmarkEnd w:id="29"/>
      <w:bookmarkEnd w:id="30"/>
      <w:bookmarkEnd w:id="31"/>
      <w:r>
        <w:rPr>
          <w:rFonts w:ascii="宋体" w:eastAsia="宋体" w:hAnsi="宋体" w:cs="宋体" w:hint="eastAsia"/>
          <w:b w:val="0"/>
          <w:bCs w:val="0"/>
          <w:color w:val="444444"/>
          <w:sz w:val="24"/>
          <w:szCs w:val="24"/>
        </w:rPr>
        <w:t>发布公告的媒介及招标公告期限</w:t>
      </w:r>
    </w:p>
    <w:p w:rsidR="003B107A" w:rsidRDefault="000B3C2D">
      <w:pPr>
        <w:spacing w:line="446" w:lineRule="exact"/>
        <w:ind w:firstLineChars="200" w:firstLine="480"/>
        <w:rPr>
          <w:rFonts w:ascii="宋体" w:hAnsi="宋体" w:cs="宋体"/>
          <w:sz w:val="24"/>
          <w:szCs w:val="24"/>
        </w:rPr>
      </w:pPr>
      <w:r>
        <w:rPr>
          <w:rFonts w:ascii="宋体" w:hAnsi="宋体" w:cs="宋体" w:hint="eastAsia"/>
          <w:color w:val="444444"/>
          <w:sz w:val="24"/>
          <w:szCs w:val="24"/>
        </w:rPr>
        <w:t>本次招标公告在《河南省政府采购网》《平顶山市政府采购网》、《宝丰县政府采购网》、《全国公共资源交易平台》、《全国公共资源交易平台（河南省）》、</w:t>
      </w:r>
      <w:r>
        <w:rPr>
          <w:rFonts w:ascii="宋体" w:hAnsi="宋体" w:cs="宋体" w:hint="eastAsia"/>
          <w:sz w:val="24"/>
          <w:shd w:val="clear" w:color="auto" w:fill="FFFFFF"/>
          <w:lang w:bidi="ar"/>
        </w:rPr>
        <w:t>《全国公共资源交易平台（河南省·宝丰县）》</w:t>
      </w:r>
      <w:r>
        <w:rPr>
          <w:rFonts w:ascii="宋体" w:hAnsi="宋体" w:cs="宋体" w:hint="eastAsia"/>
          <w:color w:val="444444"/>
          <w:sz w:val="24"/>
          <w:szCs w:val="24"/>
        </w:rPr>
        <w:t>上发布。</w:t>
      </w:r>
      <w:r>
        <w:rPr>
          <w:rFonts w:ascii="宋体" w:hAnsi="宋体" w:cs="宋体" w:hint="eastAsia"/>
          <w:color w:val="444444"/>
          <w:sz w:val="24"/>
          <w:szCs w:val="24"/>
        </w:rPr>
        <w:t xml:space="preserve"> </w:t>
      </w:r>
      <w:r>
        <w:rPr>
          <w:rFonts w:ascii="宋体" w:hAnsi="宋体" w:cs="宋体" w:hint="eastAsia"/>
          <w:color w:val="444444"/>
          <w:sz w:val="24"/>
          <w:szCs w:val="24"/>
        </w:rPr>
        <w:t>招标公告期限为五个工作日</w:t>
      </w:r>
      <w:r>
        <w:rPr>
          <w:rFonts w:ascii="宋体" w:hAnsi="宋体" w:cs="宋体" w:hint="eastAsia"/>
          <w:sz w:val="24"/>
          <w:szCs w:val="24"/>
        </w:rPr>
        <w:t xml:space="preserve">2020 </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24</w:t>
      </w:r>
      <w:r>
        <w:rPr>
          <w:rFonts w:ascii="宋体" w:hAnsi="宋体" w:cs="宋体" w:hint="eastAsia"/>
          <w:sz w:val="24"/>
          <w:szCs w:val="24"/>
        </w:rPr>
        <w:t>日至</w:t>
      </w:r>
      <w:r>
        <w:rPr>
          <w:rFonts w:ascii="宋体" w:hAnsi="宋体" w:cs="宋体" w:hint="eastAsia"/>
          <w:sz w:val="24"/>
          <w:szCs w:val="24"/>
        </w:rPr>
        <w:t xml:space="preserve"> 2020 </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p>
    <w:p w:rsidR="003B107A" w:rsidRDefault="000B3C2D">
      <w:pPr>
        <w:pStyle w:val="2"/>
        <w:spacing w:before="0" w:after="0" w:line="446" w:lineRule="exact"/>
        <w:rPr>
          <w:rFonts w:ascii="宋体" w:eastAsia="宋体" w:hAnsi="宋体" w:cs="宋体"/>
          <w:b w:val="0"/>
          <w:bCs w:val="0"/>
          <w:sz w:val="24"/>
          <w:szCs w:val="24"/>
        </w:rPr>
      </w:pPr>
      <w:bookmarkStart w:id="32" w:name="_Toc35393795"/>
      <w:bookmarkStart w:id="33" w:name="_Toc35393626"/>
      <w:r>
        <w:rPr>
          <w:rFonts w:ascii="宋体" w:eastAsia="宋体" w:hAnsi="宋体" w:cs="宋体" w:hint="eastAsia"/>
          <w:b w:val="0"/>
          <w:bCs w:val="0"/>
          <w:sz w:val="24"/>
          <w:szCs w:val="24"/>
        </w:rPr>
        <w:t>七、其他补充事宜</w:t>
      </w:r>
      <w:bookmarkEnd w:id="32"/>
      <w:bookmarkEnd w:id="33"/>
    </w:p>
    <w:p w:rsidR="003B107A" w:rsidRDefault="000B3C2D">
      <w:pPr>
        <w:spacing w:line="446" w:lineRule="exact"/>
        <w:rPr>
          <w:rFonts w:ascii="宋体" w:hAnsi="宋体" w:cs="宋体"/>
          <w:b/>
          <w:bCs/>
          <w:sz w:val="24"/>
          <w:szCs w:val="24"/>
        </w:rPr>
      </w:pPr>
      <w:bookmarkStart w:id="34" w:name="_Toc35393627"/>
      <w:bookmarkStart w:id="35" w:name="_Toc35393796"/>
      <w:bookmarkStart w:id="36" w:name="_Toc28359085"/>
      <w:bookmarkStart w:id="37" w:name="_Toc28359008"/>
      <w:r>
        <w:rPr>
          <w:rFonts w:hint="eastAsia"/>
          <w:szCs w:val="21"/>
        </w:rPr>
        <w:t xml:space="preserve">1 </w:t>
      </w:r>
      <w:r>
        <w:rPr>
          <w:szCs w:val="21"/>
        </w:rPr>
        <w:t>、疫情期间如有变化，请各潜在供应商及时关注相关网站。</w:t>
      </w:r>
      <w:r>
        <w:rPr>
          <w:szCs w:val="21"/>
        </w:rPr>
        <w:br/>
        <w:t>2</w:t>
      </w:r>
      <w:r>
        <w:rPr>
          <w:szCs w:val="21"/>
        </w:rPr>
        <w:t>、宝丰县公共资源交易中心全面实行在线</w:t>
      </w:r>
      <w:r>
        <w:rPr>
          <w:szCs w:val="21"/>
        </w:rPr>
        <w:t>“</w:t>
      </w:r>
      <w:r>
        <w:rPr>
          <w:szCs w:val="21"/>
        </w:rPr>
        <w:t>不见面</w:t>
      </w:r>
      <w:r>
        <w:rPr>
          <w:szCs w:val="21"/>
        </w:rPr>
        <w:t>”</w:t>
      </w:r>
      <w:r>
        <w:rPr>
          <w:szCs w:val="21"/>
        </w:rPr>
        <w:t>开标，供应商远程在线解密响应文件，不再到开标现场，供应商开标前应仔细阅读</w:t>
      </w:r>
      <w:r>
        <w:rPr>
          <w:rFonts w:hint="eastAsia"/>
          <w:szCs w:val="21"/>
        </w:rPr>
        <w:t xml:space="preserve"> </w:t>
      </w:r>
      <w:r>
        <w:rPr>
          <w:szCs w:val="21"/>
        </w:rPr>
        <w:t>文件中《</w:t>
      </w:r>
      <w:r>
        <w:rPr>
          <w:szCs w:val="21"/>
        </w:rPr>
        <w:t>“</w:t>
      </w:r>
      <w:r>
        <w:rPr>
          <w:szCs w:val="21"/>
        </w:rPr>
        <w:t>不见面</w:t>
      </w:r>
      <w:r>
        <w:rPr>
          <w:szCs w:val="21"/>
        </w:rPr>
        <w:t>”</w:t>
      </w:r>
      <w:r>
        <w:rPr>
          <w:szCs w:val="21"/>
        </w:rPr>
        <w:t>开标注意事项及操作流程》。</w:t>
      </w:r>
      <w:r>
        <w:rPr>
          <w:szCs w:val="21"/>
        </w:rPr>
        <w:br/>
      </w:r>
      <w:r>
        <w:rPr>
          <w:rFonts w:hint="eastAsia"/>
          <w:szCs w:val="21"/>
        </w:rPr>
        <w:t xml:space="preserve"> </w:t>
      </w:r>
      <w:r>
        <w:rPr>
          <w:rFonts w:hint="eastAsia"/>
          <w:szCs w:val="21"/>
        </w:rPr>
        <w:t>八、</w:t>
      </w:r>
      <w:r>
        <w:rPr>
          <w:rFonts w:ascii="宋体" w:hAnsi="宋体" w:cs="宋体" w:hint="eastAsia"/>
          <w:b/>
          <w:bCs/>
          <w:sz w:val="24"/>
          <w:szCs w:val="24"/>
        </w:rPr>
        <w:t>对本次招标提出询问，请按以下方式联系</w:t>
      </w:r>
      <w:bookmarkEnd w:id="34"/>
      <w:bookmarkEnd w:id="35"/>
      <w:bookmarkEnd w:id="36"/>
      <w:bookmarkEnd w:id="37"/>
    </w:p>
    <w:p w:rsidR="003B107A" w:rsidRDefault="000B3C2D">
      <w:pPr>
        <w:widowControl/>
        <w:spacing w:line="500" w:lineRule="exact"/>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1.</w:t>
      </w:r>
      <w:r>
        <w:rPr>
          <w:rFonts w:ascii="宋体" w:hAnsi="宋体" w:cs="宋体" w:hint="eastAsia"/>
          <w:sz w:val="24"/>
          <w:szCs w:val="24"/>
        </w:rPr>
        <w:t>采购人信息</w:t>
      </w:r>
    </w:p>
    <w:p w:rsidR="003B107A" w:rsidRDefault="000B3C2D">
      <w:pPr>
        <w:spacing w:line="500" w:lineRule="exact"/>
        <w:ind w:left="540"/>
        <w:rPr>
          <w:rFonts w:ascii="宋体" w:hAnsi="宋体" w:cs="宋体"/>
          <w:color w:val="000000"/>
          <w:sz w:val="24"/>
          <w:szCs w:val="24"/>
          <w:shd w:val="clear" w:color="auto" w:fill="FFFFFF"/>
        </w:rPr>
      </w:pPr>
      <w:bookmarkStart w:id="38" w:name="_Toc28359009"/>
      <w:bookmarkStart w:id="39" w:name="_Toc28359086"/>
      <w:r>
        <w:rPr>
          <w:rFonts w:ascii="宋体" w:hAnsi="宋体" w:cs="宋体" w:hint="eastAsia"/>
          <w:color w:val="000000"/>
          <w:sz w:val="24"/>
          <w:szCs w:val="24"/>
          <w:shd w:val="clear" w:color="auto" w:fill="FFFFFF"/>
        </w:rPr>
        <w:t>名</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称：宝丰县工业和信息化局</w:t>
      </w:r>
    </w:p>
    <w:p w:rsidR="003B107A" w:rsidRDefault="000B3C2D">
      <w:pPr>
        <w:spacing w:line="50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址：宝丰县山河路南段</w:t>
      </w:r>
    </w:p>
    <w:p w:rsidR="003B107A" w:rsidRDefault="000B3C2D">
      <w:pPr>
        <w:spacing w:line="50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联系人：解先生</w:t>
      </w:r>
    </w:p>
    <w:p w:rsidR="003B107A" w:rsidRDefault="000B3C2D">
      <w:pPr>
        <w:spacing w:line="50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联系电话：</w:t>
      </w:r>
      <w:r>
        <w:rPr>
          <w:rFonts w:ascii="宋体" w:hAnsi="宋体" w:cs="宋体" w:hint="eastAsia"/>
          <w:color w:val="000000"/>
          <w:sz w:val="24"/>
          <w:szCs w:val="24"/>
          <w:shd w:val="clear" w:color="auto" w:fill="FFFFFF"/>
        </w:rPr>
        <w:t>15237583388</w:t>
      </w:r>
    </w:p>
    <w:p w:rsidR="003B107A" w:rsidRDefault="000B3C2D">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采购代理机构信息（如有）</w:t>
      </w:r>
      <w:bookmarkEnd w:id="38"/>
      <w:bookmarkEnd w:id="39"/>
    </w:p>
    <w:p w:rsidR="003B107A" w:rsidRDefault="000B3C2D">
      <w:pPr>
        <w:spacing w:line="500" w:lineRule="exact"/>
        <w:ind w:left="540"/>
        <w:rPr>
          <w:rFonts w:ascii="宋体" w:hAnsi="宋体" w:cs="宋体"/>
          <w:color w:val="000000"/>
          <w:sz w:val="24"/>
          <w:szCs w:val="24"/>
          <w:shd w:val="clear" w:color="auto" w:fill="FFFFFF"/>
        </w:rPr>
      </w:pPr>
      <w:bookmarkStart w:id="40" w:name="_Toc28359087"/>
      <w:bookmarkStart w:id="41" w:name="_Toc28359010"/>
      <w:r>
        <w:rPr>
          <w:rFonts w:ascii="宋体" w:hAnsi="宋体" w:cs="宋体" w:hint="eastAsia"/>
          <w:color w:val="000000"/>
          <w:sz w:val="24"/>
          <w:szCs w:val="24"/>
          <w:shd w:val="clear" w:color="auto" w:fill="FFFFFF"/>
        </w:rPr>
        <w:t>招标代理机构：河南省亿达工程管理咨询有限公司</w:t>
      </w:r>
    </w:p>
    <w:p w:rsidR="003B107A" w:rsidRDefault="000B3C2D">
      <w:pPr>
        <w:spacing w:line="500" w:lineRule="exact"/>
        <w:ind w:left="54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址：河南自贸试验区郑州片区（郑东）绿地新都会</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号楼</w:t>
      </w:r>
      <w:r>
        <w:rPr>
          <w:rFonts w:ascii="宋体" w:hAnsi="宋体" w:cs="宋体" w:hint="eastAsia"/>
          <w:color w:val="000000"/>
          <w:sz w:val="24"/>
          <w:szCs w:val="24"/>
          <w:shd w:val="clear" w:color="auto" w:fill="FFFFFF"/>
        </w:rPr>
        <w:t>A</w:t>
      </w:r>
      <w:r>
        <w:rPr>
          <w:rFonts w:ascii="宋体" w:hAnsi="宋体" w:cs="宋体" w:hint="eastAsia"/>
          <w:color w:val="000000"/>
          <w:sz w:val="24"/>
          <w:szCs w:val="24"/>
          <w:shd w:val="clear" w:color="auto" w:fill="FFFFFF"/>
        </w:rPr>
        <w:t>座</w:t>
      </w:r>
      <w:r>
        <w:rPr>
          <w:rFonts w:ascii="宋体" w:hAnsi="宋体" w:cs="宋体" w:hint="eastAsia"/>
          <w:color w:val="000000"/>
          <w:sz w:val="24"/>
          <w:szCs w:val="24"/>
          <w:shd w:val="clear" w:color="auto" w:fill="FFFFFF"/>
        </w:rPr>
        <w:t>15</w:t>
      </w:r>
      <w:r>
        <w:rPr>
          <w:rFonts w:ascii="宋体" w:hAnsi="宋体" w:cs="宋体" w:hint="eastAsia"/>
          <w:color w:val="000000"/>
          <w:sz w:val="24"/>
          <w:szCs w:val="24"/>
          <w:shd w:val="clear" w:color="auto" w:fill="FFFFFF"/>
        </w:rPr>
        <w:t>楼</w:t>
      </w:r>
    </w:p>
    <w:p w:rsidR="003B107A" w:rsidRDefault="000B3C2D">
      <w:pPr>
        <w:spacing w:line="500" w:lineRule="exact"/>
        <w:ind w:left="54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系</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人：贾女士</w:t>
      </w:r>
    </w:p>
    <w:p w:rsidR="003B107A" w:rsidRDefault="000B3C2D">
      <w:pPr>
        <w:spacing w:line="500" w:lineRule="exact"/>
        <w:ind w:left="54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联系电话：</w:t>
      </w:r>
      <w:r>
        <w:rPr>
          <w:rFonts w:ascii="宋体" w:hAnsi="宋体" w:cs="宋体" w:hint="eastAsia"/>
          <w:color w:val="000000"/>
          <w:sz w:val="24"/>
          <w:szCs w:val="24"/>
          <w:shd w:val="clear" w:color="auto" w:fill="FFFFFF"/>
        </w:rPr>
        <w:t>0375-7038879</w:t>
      </w:r>
    </w:p>
    <w:p w:rsidR="003B107A" w:rsidRDefault="000B3C2D">
      <w:pPr>
        <w:spacing w:line="5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项目联系方式</w:t>
      </w:r>
      <w:bookmarkEnd w:id="40"/>
      <w:bookmarkEnd w:id="41"/>
    </w:p>
    <w:p w:rsidR="003B107A" w:rsidRDefault="000B3C2D">
      <w:pPr>
        <w:spacing w:line="500" w:lineRule="exact"/>
        <w:ind w:left="54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系</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人：贾女士</w:t>
      </w:r>
    </w:p>
    <w:p w:rsidR="003B107A" w:rsidRDefault="000B3C2D">
      <w:pPr>
        <w:spacing w:line="500" w:lineRule="exact"/>
        <w:ind w:left="54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联系电话：</w:t>
      </w:r>
      <w:r>
        <w:rPr>
          <w:rFonts w:ascii="宋体" w:hAnsi="宋体" w:cs="宋体" w:hint="eastAsia"/>
          <w:color w:val="000000"/>
          <w:sz w:val="24"/>
          <w:szCs w:val="24"/>
          <w:shd w:val="clear" w:color="auto" w:fill="FFFFFF"/>
        </w:rPr>
        <w:t>0375-7038879</w:t>
      </w:r>
    </w:p>
    <w:p w:rsidR="003B107A" w:rsidRDefault="000B3C2D">
      <w:pPr>
        <w:widowControl/>
        <w:spacing w:line="500" w:lineRule="exact"/>
        <w:jc w:val="right"/>
        <w:rPr>
          <w:rFonts w:ascii="宋体" w:hAnsi="宋体" w:cs="宋体"/>
          <w:sz w:val="24"/>
          <w:szCs w:val="24"/>
        </w:rPr>
      </w:pPr>
      <w:r>
        <w:rPr>
          <w:rFonts w:ascii="宋体" w:hAnsi="宋体" w:cs="宋体" w:hint="eastAsia"/>
          <w:sz w:val="24"/>
          <w:szCs w:val="24"/>
        </w:rPr>
        <w:t>发布人：陈学芹</w:t>
      </w:r>
    </w:p>
    <w:p w:rsidR="003B107A" w:rsidRDefault="000B3C2D">
      <w:pPr>
        <w:pStyle w:val="2"/>
        <w:spacing w:before="0" w:after="0" w:line="500" w:lineRule="exact"/>
        <w:jc w:val="right"/>
        <w:rPr>
          <w:rFonts w:ascii="宋体" w:eastAsia="宋体" w:hAnsi="宋体" w:cs="宋体"/>
          <w:b w:val="0"/>
          <w:bCs w:val="0"/>
          <w:sz w:val="24"/>
          <w:szCs w:val="24"/>
        </w:rPr>
      </w:pPr>
      <w:r>
        <w:rPr>
          <w:rFonts w:ascii="宋体" w:eastAsia="宋体" w:hAnsi="宋体" w:cs="宋体" w:hint="eastAsia"/>
          <w:b w:val="0"/>
          <w:bCs w:val="0"/>
          <w:sz w:val="24"/>
          <w:szCs w:val="24"/>
        </w:rPr>
        <w:t>发布时间：</w:t>
      </w:r>
      <w:r>
        <w:rPr>
          <w:rFonts w:ascii="宋体" w:eastAsia="宋体" w:hAnsi="宋体" w:cs="宋体" w:hint="eastAsia"/>
          <w:b w:val="0"/>
          <w:bCs w:val="0"/>
          <w:sz w:val="24"/>
          <w:szCs w:val="24"/>
        </w:rPr>
        <w:t>2020</w:t>
      </w:r>
      <w:r>
        <w:rPr>
          <w:rFonts w:ascii="宋体" w:eastAsia="宋体" w:hAnsi="宋体" w:cs="宋体" w:hint="eastAsia"/>
          <w:b w:val="0"/>
          <w:bCs w:val="0"/>
          <w:sz w:val="24"/>
          <w:szCs w:val="24"/>
        </w:rPr>
        <w:t>年</w:t>
      </w:r>
      <w:r>
        <w:rPr>
          <w:rFonts w:ascii="宋体" w:eastAsia="宋体" w:hAnsi="宋体" w:cs="宋体" w:hint="eastAsia"/>
          <w:b w:val="0"/>
          <w:bCs w:val="0"/>
          <w:sz w:val="24"/>
          <w:szCs w:val="24"/>
        </w:rPr>
        <w:t>11</w:t>
      </w:r>
      <w:r>
        <w:rPr>
          <w:rFonts w:ascii="宋体" w:eastAsia="宋体" w:hAnsi="宋体" w:cs="宋体" w:hint="eastAsia"/>
          <w:b w:val="0"/>
          <w:bCs w:val="0"/>
          <w:sz w:val="24"/>
          <w:szCs w:val="24"/>
        </w:rPr>
        <w:t>月</w:t>
      </w:r>
      <w:r>
        <w:rPr>
          <w:rFonts w:ascii="宋体" w:eastAsia="宋体" w:hAnsi="宋体" w:cs="宋体" w:hint="eastAsia"/>
          <w:b w:val="0"/>
          <w:bCs w:val="0"/>
          <w:sz w:val="24"/>
          <w:szCs w:val="24"/>
        </w:rPr>
        <w:t>23</w:t>
      </w:r>
      <w:r>
        <w:rPr>
          <w:rFonts w:ascii="宋体" w:eastAsia="宋体" w:hAnsi="宋体" w:cs="宋体" w:hint="eastAsia"/>
          <w:b w:val="0"/>
          <w:bCs w:val="0"/>
          <w:sz w:val="24"/>
          <w:szCs w:val="24"/>
        </w:rPr>
        <w:t>日</w:t>
      </w:r>
    </w:p>
    <w:p w:rsidR="003B107A" w:rsidRDefault="003B107A">
      <w:pPr>
        <w:rPr>
          <w:rFonts w:ascii="宋体" w:hAnsi="宋体" w:cs="宋体"/>
          <w:sz w:val="24"/>
          <w:szCs w:val="24"/>
        </w:rPr>
      </w:pPr>
    </w:p>
    <w:p w:rsidR="003B107A" w:rsidRDefault="000B3C2D">
      <w:pPr>
        <w:spacing w:line="360" w:lineRule="auto"/>
        <w:jc w:val="center"/>
        <w:rPr>
          <w:rFonts w:ascii="宋体" w:hAnsi="宋体" w:cs="宋体"/>
          <w:b/>
          <w:sz w:val="32"/>
          <w:szCs w:val="16"/>
          <w:shd w:val="clear" w:color="auto" w:fill="FFFFFF"/>
        </w:rPr>
      </w:pPr>
      <w:r>
        <w:rPr>
          <w:rFonts w:ascii="宋体" w:hAnsi="宋体" w:cs="宋体"/>
          <w:b/>
          <w:sz w:val="32"/>
          <w:szCs w:val="16"/>
          <w:shd w:val="clear" w:color="auto" w:fill="FFFFFF"/>
        </w:rPr>
        <w:br w:type="page"/>
      </w:r>
    </w:p>
    <w:p w:rsidR="003B107A" w:rsidRDefault="000B3C2D">
      <w:pPr>
        <w:spacing w:line="360" w:lineRule="auto"/>
        <w:jc w:val="center"/>
        <w:rPr>
          <w:rFonts w:ascii="宋体" w:hAnsi="宋体" w:cs="宋体"/>
          <w:b/>
          <w:sz w:val="32"/>
          <w:szCs w:val="16"/>
          <w:shd w:val="clear" w:color="auto" w:fill="FFFFFF"/>
        </w:rPr>
      </w:pPr>
      <w:r>
        <w:rPr>
          <w:rFonts w:ascii="宋体" w:hAnsi="宋体" w:cs="宋体"/>
          <w:b/>
          <w:sz w:val="32"/>
          <w:szCs w:val="16"/>
          <w:shd w:val="clear" w:color="auto" w:fill="FFFFFF"/>
        </w:rPr>
        <w:lastRenderedPageBreak/>
        <w:t>温馨提示：</w:t>
      </w:r>
    </w:p>
    <w:p w:rsidR="003B107A" w:rsidRDefault="000B3C2D">
      <w:pPr>
        <w:widowControl/>
        <w:spacing w:before="75" w:after="75" w:line="360" w:lineRule="exact"/>
        <w:ind w:firstLine="482"/>
        <w:rPr>
          <w:szCs w:val="21"/>
        </w:rPr>
      </w:pPr>
      <w:r>
        <w:rPr>
          <w:rFonts w:ascii="宋体" w:hAnsi="宋体" w:cs="宋体" w:hint="eastAsia"/>
          <w:b/>
          <w:sz w:val="24"/>
          <w:shd w:val="clear" w:color="auto" w:fill="FFFFFF"/>
          <w:lang w:bidi="ar"/>
        </w:rPr>
        <w:t>注：宝丰县公共资源交易中心网站“紧急通告”与此“温馨提示”不一致的地方，以“紧急通告”为准。</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本项目为全流程电子化交易项目，请认真阅读采购文件，并注意以下事项。</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1.</w:t>
      </w:r>
      <w:r>
        <w:rPr>
          <w:rFonts w:ascii="宋体" w:hAnsi="宋体" w:cs="宋体" w:hint="eastAsia"/>
          <w:sz w:val="24"/>
          <w:shd w:val="clear" w:color="auto" w:fill="FFFFFF"/>
          <w:lang w:bidi="ar"/>
        </w:rPr>
        <w:t>供应商应按采购文件规定编制、提交电子响应文件。</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2.</w:t>
      </w:r>
      <w:r>
        <w:rPr>
          <w:rFonts w:ascii="宋体" w:hAnsi="宋体" w:cs="宋体" w:hint="eastAsia"/>
          <w:sz w:val="24"/>
          <w:shd w:val="clear" w:color="auto" w:fill="FFFFFF"/>
          <w:lang w:bidi="ar"/>
        </w:rPr>
        <w:t>本项目供应商不用再提供纸质响应文件（招标文件有特殊规定的从其规定）。</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3.</w:t>
      </w:r>
      <w:r>
        <w:rPr>
          <w:rFonts w:ascii="宋体" w:hAnsi="宋体" w:cs="宋体" w:hint="eastAsia"/>
          <w:sz w:val="24"/>
          <w:shd w:val="clear" w:color="auto" w:fill="FFFFFF"/>
          <w:lang w:bidi="ar"/>
        </w:rPr>
        <w:t>电子文件下载、制作、提交期间和开标（电子响应文件的解密）环节，供应商须使用</w:t>
      </w:r>
      <w:r>
        <w:rPr>
          <w:rFonts w:ascii="宋体" w:hAnsi="宋体" w:cs="宋体" w:hint="eastAsia"/>
          <w:sz w:val="24"/>
          <w:shd w:val="clear" w:color="auto" w:fill="FFFFFF"/>
          <w:lang w:bidi="ar"/>
        </w:rPr>
        <w:t>CA</w:t>
      </w:r>
      <w:r>
        <w:rPr>
          <w:rFonts w:ascii="宋体" w:hAnsi="宋体" w:cs="宋体" w:hint="eastAsia"/>
          <w:sz w:val="24"/>
          <w:shd w:val="clear" w:color="auto" w:fill="FFFFFF"/>
          <w:lang w:bidi="ar"/>
        </w:rPr>
        <w:t>数字证书（证书须在有效期内）。</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4.</w:t>
      </w:r>
      <w:r>
        <w:rPr>
          <w:rFonts w:ascii="宋体" w:hAnsi="宋体" w:cs="宋体" w:hint="eastAsia"/>
          <w:sz w:val="24"/>
          <w:shd w:val="clear" w:color="auto" w:fill="FFFFFF"/>
          <w:lang w:bidi="ar"/>
        </w:rPr>
        <w:t>电子响应文件的制作</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4.1</w:t>
      </w:r>
      <w:r>
        <w:rPr>
          <w:rFonts w:ascii="宋体" w:hAnsi="宋体" w:cs="宋体" w:hint="eastAsia"/>
          <w:sz w:val="24"/>
          <w:shd w:val="clear" w:color="auto" w:fill="FFFFFF"/>
          <w:lang w:bidi="ar"/>
        </w:rPr>
        <w:t>供应商登录《全国公共资源交易平台</w:t>
      </w:r>
      <w:r>
        <w:rPr>
          <w:rFonts w:ascii="宋体" w:hAnsi="宋体" w:cs="宋体" w:hint="eastAsia"/>
          <w:sz w:val="24"/>
          <w:shd w:val="clear" w:color="auto" w:fill="FFFFFF"/>
          <w:lang w:bidi="ar"/>
        </w:rPr>
        <w:t>(</w:t>
      </w:r>
      <w:r>
        <w:rPr>
          <w:rFonts w:ascii="宋体" w:hAnsi="宋体" w:cs="宋体" w:hint="eastAsia"/>
          <w:sz w:val="24"/>
          <w:shd w:val="clear" w:color="auto" w:fill="FFFFFF"/>
          <w:lang w:bidi="ar"/>
        </w:rPr>
        <w:t>河南省</w:t>
      </w:r>
      <w:r>
        <w:rPr>
          <w:rFonts w:ascii="MS Mincho" w:eastAsia="MS Mincho" w:hAnsi="MS Mincho" w:cs="MS Mincho" w:hint="eastAsia"/>
          <w:sz w:val="24"/>
          <w:shd w:val="clear" w:color="auto" w:fill="FFFFFF"/>
          <w:lang w:bidi="ar"/>
        </w:rPr>
        <w:t>▪</w:t>
      </w:r>
      <w:r>
        <w:rPr>
          <w:rFonts w:ascii="宋体" w:hAnsi="宋体" w:cs="宋体" w:hint="eastAsia"/>
          <w:sz w:val="24"/>
          <w:shd w:val="clear" w:color="auto" w:fill="FFFFFF"/>
          <w:lang w:bidi="ar"/>
        </w:rPr>
        <w:t>宝丰县</w:t>
      </w:r>
      <w:r>
        <w:rPr>
          <w:rFonts w:ascii="宋体" w:hAnsi="宋体" w:cs="宋体" w:hint="eastAsia"/>
          <w:sz w:val="24"/>
          <w:shd w:val="clear" w:color="auto" w:fill="FFFFFF"/>
          <w:lang w:bidi="ar"/>
        </w:rPr>
        <w:t>)</w:t>
      </w:r>
      <w:r>
        <w:rPr>
          <w:rFonts w:ascii="宋体" w:hAnsi="宋体" w:cs="宋体" w:hint="eastAsia"/>
          <w:sz w:val="24"/>
          <w:shd w:val="clear" w:color="auto" w:fill="FFFFFF"/>
          <w:lang w:bidi="ar"/>
        </w:rPr>
        <w:t>》登录业务系统（</w:t>
      </w:r>
      <w:r>
        <w:rPr>
          <w:rFonts w:ascii="宋体" w:hAnsi="宋体" w:cs="宋体" w:hint="eastAsia"/>
          <w:sz w:val="24"/>
          <w:shd w:val="clear" w:color="auto" w:fill="FFFFFF"/>
          <w:lang w:bidi="ar"/>
        </w:rPr>
        <w:t>www.bfggzy.com:8080/ggzy/</w:t>
      </w:r>
      <w:r>
        <w:rPr>
          <w:rFonts w:ascii="宋体" w:hAnsi="宋体" w:cs="宋体" w:hint="eastAsia"/>
          <w:sz w:val="24"/>
          <w:shd w:val="clear" w:color="auto" w:fill="FFFFFF"/>
          <w:lang w:bidi="ar"/>
        </w:rPr>
        <w:t>）下载“宝丰县公共资源交易中心响应文件制作系统”，按采购文件要求制作电子响应文件。</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电子响应文件的制作，参考《全国公共资源交易平台</w:t>
      </w:r>
      <w:r>
        <w:rPr>
          <w:rFonts w:ascii="宋体" w:hAnsi="宋体" w:cs="宋体" w:hint="eastAsia"/>
          <w:sz w:val="24"/>
          <w:shd w:val="clear" w:color="auto" w:fill="FFFFFF"/>
          <w:lang w:bidi="ar"/>
        </w:rPr>
        <w:t>(</w:t>
      </w:r>
      <w:r>
        <w:rPr>
          <w:rFonts w:ascii="宋体" w:hAnsi="宋体" w:cs="宋体" w:hint="eastAsia"/>
          <w:sz w:val="24"/>
          <w:shd w:val="clear" w:color="auto" w:fill="FFFFFF"/>
          <w:lang w:bidi="ar"/>
        </w:rPr>
        <w:t>河南省</w:t>
      </w:r>
      <w:r>
        <w:rPr>
          <w:rFonts w:ascii="MS Mincho" w:eastAsia="MS Mincho" w:hAnsi="MS Mincho" w:cs="MS Mincho" w:hint="eastAsia"/>
          <w:sz w:val="24"/>
          <w:shd w:val="clear" w:color="auto" w:fill="FFFFFF"/>
          <w:lang w:bidi="ar"/>
        </w:rPr>
        <w:t>▪</w:t>
      </w:r>
      <w:r>
        <w:rPr>
          <w:rFonts w:ascii="宋体" w:hAnsi="宋体" w:cs="宋体" w:hint="eastAsia"/>
          <w:sz w:val="24"/>
          <w:shd w:val="clear" w:color="auto" w:fill="FFFFFF"/>
          <w:lang w:bidi="ar"/>
        </w:rPr>
        <w:t>宝丰县</w:t>
      </w:r>
      <w:r>
        <w:rPr>
          <w:rFonts w:ascii="宋体" w:hAnsi="宋体" w:cs="宋体" w:hint="eastAsia"/>
          <w:sz w:val="24"/>
          <w:shd w:val="clear" w:color="auto" w:fill="FFFFFF"/>
          <w:lang w:bidi="ar"/>
        </w:rPr>
        <w:t>)</w:t>
      </w:r>
      <w:r>
        <w:rPr>
          <w:rFonts w:ascii="宋体" w:hAnsi="宋体" w:cs="宋体" w:hint="eastAsia"/>
          <w:sz w:val="24"/>
          <w:shd w:val="clear" w:color="auto" w:fill="FFFFFF"/>
          <w:lang w:bidi="ar"/>
        </w:rPr>
        <w:t>》登录业务系统（</w:t>
      </w:r>
      <w:r>
        <w:rPr>
          <w:rFonts w:ascii="宋体" w:hAnsi="宋体" w:cs="宋体" w:hint="eastAsia"/>
          <w:sz w:val="24"/>
          <w:shd w:val="clear" w:color="auto" w:fill="FFFFFF"/>
          <w:lang w:bidi="ar"/>
        </w:rPr>
        <w:t>www.bfggzy.com:8080/ggzy/</w:t>
      </w:r>
      <w:r>
        <w:rPr>
          <w:rFonts w:ascii="宋体" w:hAnsi="宋体" w:cs="宋体" w:hint="eastAsia"/>
          <w:sz w:val="24"/>
          <w:shd w:val="clear" w:color="auto" w:fill="FFFFFF"/>
          <w:lang w:bidi="ar"/>
        </w:rPr>
        <w:t>）——组件下载——交易系统操作手册（供应商、供应商）。</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4.2</w:t>
      </w:r>
      <w:r>
        <w:rPr>
          <w:rFonts w:ascii="宋体" w:hAnsi="宋体" w:cs="宋体" w:hint="eastAsia"/>
          <w:sz w:val="24"/>
          <w:shd w:val="clear" w:color="auto" w:fill="FFFFFF"/>
          <w:lang w:bidi="ar"/>
        </w:rPr>
        <w:t>供应商须将采购文件要求的资质、业绩、荣誉及相关人员证明材料等资料原件扫描件（或图片）制作到所提交的电子响应文件中。</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4.3</w:t>
      </w:r>
      <w:r>
        <w:rPr>
          <w:rFonts w:ascii="宋体" w:hAnsi="宋体" w:cs="宋体" w:hint="eastAsia"/>
          <w:sz w:val="24"/>
          <w:shd w:val="clear" w:color="auto" w:fill="FFFFFF"/>
          <w:lang w:bidi="ar"/>
        </w:rPr>
        <w:t>供应商对同一项目多个标段进行投标的，应分</w:t>
      </w:r>
      <w:r>
        <w:rPr>
          <w:rFonts w:ascii="宋体" w:hAnsi="宋体" w:cs="宋体" w:hint="eastAsia"/>
          <w:sz w:val="24"/>
          <w:shd w:val="clear" w:color="auto" w:fill="FFFFFF"/>
          <w:lang w:bidi="ar"/>
        </w:rPr>
        <w:t>别下载所投标段的采购文件，按标段制作电子响应文件，并按采购文件要求在相应位置加盖供应商电子印章和法人电子印章。</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一个标段对应生成一个文件夹（</w:t>
      </w:r>
      <w:r>
        <w:rPr>
          <w:rFonts w:ascii="宋体" w:hAnsi="宋体" w:cs="宋体" w:hint="eastAsia"/>
          <w:sz w:val="24"/>
          <w:shd w:val="clear" w:color="auto" w:fill="FFFFFF"/>
          <w:lang w:bidi="ar"/>
        </w:rPr>
        <w:t>xxxx</w:t>
      </w:r>
      <w:r>
        <w:rPr>
          <w:rFonts w:ascii="宋体" w:hAnsi="宋体" w:cs="宋体" w:hint="eastAsia"/>
          <w:sz w:val="24"/>
          <w:shd w:val="clear" w:color="auto" w:fill="FFFFFF"/>
          <w:lang w:bidi="ar"/>
        </w:rPr>
        <w:t>项目</w:t>
      </w:r>
      <w:r>
        <w:rPr>
          <w:rFonts w:ascii="宋体" w:hAnsi="宋体" w:cs="宋体" w:hint="eastAsia"/>
          <w:sz w:val="24"/>
          <w:shd w:val="clear" w:color="auto" w:fill="FFFFFF"/>
          <w:lang w:bidi="ar"/>
        </w:rPr>
        <w:t>xx</w:t>
      </w:r>
      <w:r>
        <w:rPr>
          <w:rFonts w:ascii="宋体" w:hAnsi="宋体" w:cs="宋体" w:hint="eastAsia"/>
          <w:sz w:val="24"/>
          <w:shd w:val="clear" w:color="auto" w:fill="FFFFFF"/>
          <w:lang w:bidi="ar"/>
        </w:rPr>
        <w:t>标段）</w:t>
      </w:r>
      <w:r>
        <w:rPr>
          <w:rFonts w:ascii="宋体" w:hAnsi="宋体" w:cs="宋体" w:hint="eastAsia"/>
          <w:sz w:val="24"/>
          <w:shd w:val="clear" w:color="auto" w:fill="FFFFFF"/>
          <w:lang w:bidi="ar"/>
        </w:rPr>
        <w:t>, </w:t>
      </w:r>
      <w:r>
        <w:rPr>
          <w:rFonts w:ascii="宋体" w:hAnsi="宋体" w:cs="宋体" w:hint="eastAsia"/>
          <w:sz w:val="24"/>
          <w:shd w:val="clear" w:color="auto" w:fill="FFFFFF"/>
          <w:lang w:bidi="ar"/>
        </w:rPr>
        <w:t>其中包含</w:t>
      </w:r>
      <w:r>
        <w:rPr>
          <w:rFonts w:ascii="宋体" w:hAnsi="宋体" w:cs="宋体" w:hint="eastAsia"/>
          <w:sz w:val="24"/>
          <w:shd w:val="clear" w:color="auto" w:fill="FFFFFF"/>
          <w:lang w:bidi="ar"/>
        </w:rPr>
        <w:t>2</w:t>
      </w:r>
      <w:r>
        <w:rPr>
          <w:rFonts w:ascii="宋体" w:hAnsi="宋体" w:cs="宋体" w:hint="eastAsia"/>
          <w:sz w:val="24"/>
          <w:shd w:val="clear" w:color="auto" w:fill="FFFFFF"/>
          <w:lang w:bidi="ar"/>
        </w:rPr>
        <w:t>个文件和</w:t>
      </w:r>
      <w:r>
        <w:rPr>
          <w:rFonts w:ascii="宋体" w:hAnsi="宋体" w:cs="宋体" w:hint="eastAsia"/>
          <w:sz w:val="24"/>
          <w:shd w:val="clear" w:color="auto" w:fill="FFFFFF"/>
          <w:lang w:bidi="ar"/>
        </w:rPr>
        <w:t>1</w:t>
      </w:r>
      <w:r>
        <w:rPr>
          <w:rFonts w:ascii="宋体" w:hAnsi="宋体" w:cs="宋体" w:hint="eastAsia"/>
          <w:sz w:val="24"/>
          <w:shd w:val="clear" w:color="auto" w:fill="FFFFFF"/>
          <w:lang w:bidi="ar"/>
        </w:rPr>
        <w:t>个文件夹。后缀名为“</w:t>
      </w:r>
      <w:r>
        <w:rPr>
          <w:rFonts w:ascii="宋体" w:hAnsi="宋体" w:cs="宋体" w:hint="eastAsia"/>
          <w:sz w:val="24"/>
          <w:shd w:val="clear" w:color="auto" w:fill="FFFFFF"/>
          <w:lang w:bidi="ar"/>
        </w:rPr>
        <w:t>.file</w:t>
      </w:r>
      <w:r>
        <w:rPr>
          <w:rFonts w:ascii="宋体" w:hAnsi="宋体" w:cs="宋体" w:hint="eastAsia"/>
          <w:sz w:val="24"/>
          <w:shd w:val="clear" w:color="auto" w:fill="FFFFFF"/>
          <w:lang w:bidi="ar"/>
        </w:rPr>
        <w:t>”的文件用于电子投标使用，名称为“备份”的文件夹使用电子介质存储，供开标现场备用。</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5.</w:t>
      </w:r>
      <w:r>
        <w:rPr>
          <w:rFonts w:ascii="宋体" w:hAnsi="宋体" w:cs="宋体" w:hint="eastAsia"/>
          <w:sz w:val="24"/>
          <w:shd w:val="clear" w:color="auto" w:fill="FFFFFF"/>
          <w:lang w:bidi="ar"/>
        </w:rPr>
        <w:t>加密电子响应文件的提交</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5.1</w:t>
      </w:r>
      <w:r>
        <w:rPr>
          <w:rFonts w:ascii="宋体" w:hAnsi="宋体" w:cs="宋体" w:hint="eastAsia"/>
          <w:sz w:val="24"/>
          <w:shd w:val="clear" w:color="auto" w:fill="FFFFFF"/>
          <w:lang w:bidi="ar"/>
        </w:rPr>
        <w:t>加密电子响应文件应在采购文件规定的投标截止时间（开标时间）之前成功提交至《全国公共资源交易平台</w:t>
      </w:r>
      <w:r>
        <w:rPr>
          <w:rFonts w:ascii="宋体" w:hAnsi="宋体" w:cs="宋体" w:hint="eastAsia"/>
          <w:sz w:val="24"/>
          <w:shd w:val="clear" w:color="auto" w:fill="FFFFFF"/>
          <w:lang w:bidi="ar"/>
        </w:rPr>
        <w:t>(</w:t>
      </w:r>
      <w:r>
        <w:rPr>
          <w:rFonts w:ascii="宋体" w:hAnsi="宋体" w:cs="宋体" w:hint="eastAsia"/>
          <w:sz w:val="24"/>
          <w:shd w:val="clear" w:color="auto" w:fill="FFFFFF"/>
          <w:lang w:bidi="ar"/>
        </w:rPr>
        <w:t>河南省</w:t>
      </w:r>
      <w:r>
        <w:rPr>
          <w:rFonts w:ascii="MS Mincho" w:eastAsia="MS Mincho" w:hAnsi="MS Mincho" w:cs="MS Mincho" w:hint="eastAsia"/>
          <w:sz w:val="24"/>
          <w:shd w:val="clear" w:color="auto" w:fill="FFFFFF"/>
          <w:lang w:bidi="ar"/>
        </w:rPr>
        <w:t>▪</w:t>
      </w:r>
      <w:r>
        <w:rPr>
          <w:rFonts w:ascii="宋体" w:hAnsi="宋体" w:cs="宋体" w:hint="eastAsia"/>
          <w:sz w:val="24"/>
          <w:shd w:val="clear" w:color="auto" w:fill="FFFFFF"/>
          <w:lang w:bidi="ar"/>
        </w:rPr>
        <w:t>宝丰县</w:t>
      </w:r>
      <w:r>
        <w:rPr>
          <w:rFonts w:ascii="宋体" w:hAnsi="宋体" w:cs="宋体" w:hint="eastAsia"/>
          <w:sz w:val="24"/>
          <w:shd w:val="clear" w:color="auto" w:fill="FFFFFF"/>
          <w:lang w:bidi="ar"/>
        </w:rPr>
        <w:t>)</w:t>
      </w:r>
      <w:r>
        <w:rPr>
          <w:rFonts w:ascii="宋体" w:hAnsi="宋体" w:cs="宋体" w:hint="eastAsia"/>
          <w:sz w:val="24"/>
          <w:shd w:val="clear" w:color="auto" w:fill="FFFFFF"/>
          <w:lang w:bidi="ar"/>
        </w:rPr>
        <w:t>》登录业务系统（</w:t>
      </w:r>
      <w:r>
        <w:rPr>
          <w:rFonts w:ascii="宋体" w:hAnsi="宋体" w:cs="宋体" w:hint="eastAsia"/>
          <w:sz w:val="24"/>
          <w:shd w:val="clear" w:color="auto" w:fill="FFFFFF"/>
          <w:lang w:bidi="ar"/>
        </w:rPr>
        <w:t>www.bfggzy.com:8080/ggzy/</w:t>
      </w:r>
      <w:r>
        <w:rPr>
          <w:rFonts w:ascii="宋体" w:hAnsi="宋体" w:cs="宋体" w:hint="eastAsia"/>
          <w:sz w:val="24"/>
          <w:shd w:val="clear" w:color="auto" w:fill="FFFFFF"/>
          <w:lang w:bidi="ar"/>
        </w:rPr>
        <w:t>）。</w:t>
      </w:r>
    </w:p>
    <w:p w:rsidR="003B107A" w:rsidRDefault="000B3C2D">
      <w:pPr>
        <w:widowControl/>
        <w:spacing w:before="75" w:after="75" w:line="360" w:lineRule="exact"/>
        <w:ind w:firstLine="480"/>
        <w:rPr>
          <w:szCs w:val="21"/>
        </w:rPr>
      </w:pPr>
      <w:r>
        <w:rPr>
          <w:rFonts w:ascii="宋体" w:hAnsi="宋体" w:cs="宋体" w:hint="eastAsia"/>
          <w:sz w:val="24"/>
          <w:shd w:val="clear" w:color="auto" w:fill="FFFFFF"/>
          <w:lang w:bidi="ar"/>
        </w:rPr>
        <w:t>供应商应充分考虑并预留技术处理和上传数据所需时间。</w:t>
      </w:r>
    </w:p>
    <w:p w:rsidR="003B107A" w:rsidRDefault="000B3C2D">
      <w:pPr>
        <w:pStyle w:val="1"/>
        <w:spacing w:line="360" w:lineRule="exact"/>
        <w:ind w:left="0"/>
        <w:jc w:val="center"/>
        <w:rPr>
          <w:rFonts w:ascii="宋体" w:hAnsi="宋体" w:cs="宋体"/>
          <w:sz w:val="24"/>
          <w:shd w:val="clear" w:color="auto" w:fill="FFFFFF"/>
          <w:lang w:bidi="ar"/>
        </w:rPr>
      </w:pPr>
      <w:r>
        <w:rPr>
          <w:rFonts w:ascii="宋体" w:hAnsi="宋体" w:cs="宋体" w:hint="eastAsia"/>
          <w:sz w:val="24"/>
          <w:shd w:val="clear" w:color="auto" w:fill="FFFFFF"/>
          <w:lang w:bidi="ar"/>
        </w:rPr>
        <w:t>5.2</w:t>
      </w:r>
      <w:r>
        <w:rPr>
          <w:rFonts w:ascii="宋体" w:hAnsi="宋体" w:cs="宋体" w:hint="eastAsia"/>
          <w:sz w:val="24"/>
          <w:shd w:val="clear" w:color="auto" w:fill="FFFFFF"/>
          <w:lang w:bidi="ar"/>
        </w:rPr>
        <w:t>供应商对同一项目多个标段进行投标的，加密电子响应文件应按标段分别提交</w:t>
      </w:r>
    </w:p>
    <w:p w:rsidR="003B107A" w:rsidRDefault="000B3C2D">
      <w:pPr>
        <w:pStyle w:val="af6"/>
        <w:ind w:firstLine="210"/>
        <w:rPr>
          <w:rFonts w:eastAsia="Microsoft JhengHei"/>
          <w:szCs w:val="44"/>
          <w:shd w:val="clear" w:color="auto" w:fill="FFFFFF"/>
          <w:lang w:bidi="ar"/>
        </w:rPr>
      </w:pPr>
      <w:r>
        <w:rPr>
          <w:shd w:val="clear" w:color="auto" w:fill="FFFFFF"/>
          <w:lang w:bidi="ar"/>
        </w:rPr>
        <w:br w:type="page"/>
      </w:r>
    </w:p>
    <w:p w:rsidR="003B107A" w:rsidRDefault="000B3C2D">
      <w:pPr>
        <w:pStyle w:val="1"/>
        <w:spacing w:line="360" w:lineRule="exact"/>
        <w:ind w:left="0"/>
        <w:jc w:val="center"/>
        <w:rPr>
          <w:rFonts w:ascii="宋体" w:eastAsia="宋体" w:hAnsi="宋体" w:cs="宋体"/>
          <w:b w:val="0"/>
          <w:bCs w:val="0"/>
          <w:kern w:val="36"/>
          <w:sz w:val="28"/>
          <w:szCs w:val="28"/>
        </w:rPr>
      </w:pPr>
      <w:r>
        <w:rPr>
          <w:rFonts w:ascii="宋体" w:eastAsia="宋体" w:hAnsi="宋体" w:cs="宋体" w:hint="eastAsia"/>
          <w:kern w:val="36"/>
          <w:sz w:val="28"/>
          <w:szCs w:val="28"/>
        </w:rPr>
        <w:lastRenderedPageBreak/>
        <w:t>第二章供应商须知</w:t>
      </w:r>
      <w:bookmarkEnd w:id="7"/>
      <w:bookmarkEnd w:id="8"/>
    </w:p>
    <w:p w:rsidR="003B107A" w:rsidRDefault="000B3C2D">
      <w:pPr>
        <w:pStyle w:val="3"/>
        <w:ind w:left="220"/>
        <w:jc w:val="center"/>
        <w:rPr>
          <w:rFonts w:ascii="宋体" w:eastAsia="宋体" w:hAnsi="宋体" w:cs="宋体"/>
          <w:b w:val="0"/>
          <w:bCs w:val="0"/>
          <w:sz w:val="28"/>
          <w:szCs w:val="28"/>
        </w:rPr>
      </w:pPr>
      <w:bookmarkStart w:id="42" w:name="_bookmark19"/>
      <w:bookmarkStart w:id="43" w:name="_Toc15712_WPSOffice_Level2"/>
      <w:bookmarkEnd w:id="42"/>
      <w:r>
        <w:rPr>
          <w:rFonts w:ascii="宋体" w:eastAsia="宋体" w:hAnsi="宋体" w:cs="宋体" w:hint="eastAsia"/>
          <w:sz w:val="28"/>
          <w:szCs w:val="28"/>
        </w:rPr>
        <w:t>供应商须知前附表</w:t>
      </w:r>
      <w:bookmarkEnd w:id="43"/>
    </w:p>
    <w:tbl>
      <w:tblPr>
        <w:tblpPr w:leftFromText="180" w:rightFromText="180" w:vertAnchor="text" w:horzAnchor="page" w:tblpX="964" w:tblpY="128"/>
        <w:tblOverlap w:val="never"/>
        <w:tblW w:w="9864" w:type="dxa"/>
        <w:tblLayout w:type="fixed"/>
        <w:tblCellMar>
          <w:left w:w="0" w:type="dxa"/>
          <w:right w:w="0" w:type="dxa"/>
        </w:tblCellMar>
        <w:tblLook w:val="04A0" w:firstRow="1" w:lastRow="0" w:firstColumn="1" w:lastColumn="0" w:noHBand="0" w:noVBand="1"/>
      </w:tblPr>
      <w:tblGrid>
        <w:gridCol w:w="916"/>
        <w:gridCol w:w="2305"/>
        <w:gridCol w:w="6643"/>
      </w:tblGrid>
      <w:tr w:rsidR="003B107A">
        <w:trPr>
          <w:trHeight w:val="528"/>
        </w:trPr>
        <w:tc>
          <w:tcPr>
            <w:tcW w:w="916" w:type="dxa"/>
            <w:tcBorders>
              <w:top w:val="single" w:sz="4" w:space="0" w:color="000000"/>
              <w:left w:val="single" w:sz="4" w:space="0" w:color="000000"/>
              <w:bottom w:val="single" w:sz="4" w:space="0" w:color="000000"/>
              <w:right w:val="single" w:sz="4" w:space="0" w:color="000000"/>
            </w:tcBorders>
            <w:vAlign w:val="center"/>
          </w:tcPr>
          <w:p w:rsidR="003B107A" w:rsidRDefault="000B3C2D">
            <w:pPr>
              <w:pStyle w:val="TableParagraph"/>
              <w:spacing w:before="41"/>
              <w:jc w:val="both"/>
              <w:rPr>
                <w:rFonts w:ascii="宋体" w:hAnsi="宋体" w:cs="宋体"/>
              </w:rPr>
            </w:pPr>
            <w:r>
              <w:rPr>
                <w:rFonts w:ascii="宋体" w:hAnsi="宋体" w:cs="宋体" w:hint="eastAsia"/>
                <w:b/>
                <w:bCs/>
              </w:rPr>
              <w:t>条款号</w:t>
            </w:r>
          </w:p>
        </w:tc>
        <w:tc>
          <w:tcPr>
            <w:tcW w:w="2305"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41"/>
              <w:jc w:val="center"/>
              <w:rPr>
                <w:rFonts w:ascii="宋体" w:hAnsi="宋体" w:cs="宋体"/>
              </w:rPr>
            </w:pPr>
            <w:r>
              <w:rPr>
                <w:rFonts w:ascii="宋体" w:hAnsi="宋体" w:cs="宋体" w:hint="eastAsia"/>
                <w:b/>
                <w:bCs/>
              </w:rPr>
              <w:t>条款名称</w:t>
            </w:r>
          </w:p>
        </w:tc>
        <w:tc>
          <w:tcPr>
            <w:tcW w:w="6643"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41"/>
              <w:ind w:left="2"/>
              <w:jc w:val="center"/>
              <w:rPr>
                <w:rFonts w:ascii="宋体" w:hAnsi="宋体" w:cs="宋体"/>
              </w:rPr>
            </w:pPr>
            <w:r>
              <w:rPr>
                <w:rFonts w:ascii="宋体" w:hAnsi="宋体" w:cs="宋体" w:hint="eastAsia"/>
                <w:b/>
                <w:bCs/>
              </w:rPr>
              <w:t>编列内容</w:t>
            </w:r>
          </w:p>
        </w:tc>
      </w:tr>
      <w:tr w:rsidR="003B107A">
        <w:trPr>
          <w:trHeight w:val="1754"/>
        </w:trPr>
        <w:tc>
          <w:tcPr>
            <w:tcW w:w="916" w:type="dxa"/>
            <w:tcBorders>
              <w:top w:val="single" w:sz="4" w:space="0" w:color="000000"/>
              <w:left w:val="single" w:sz="4" w:space="0" w:color="000000"/>
              <w:bottom w:val="single" w:sz="4" w:space="0" w:color="000000"/>
              <w:right w:val="single" w:sz="4" w:space="0" w:color="000000"/>
            </w:tcBorders>
          </w:tcPr>
          <w:p w:rsidR="003B107A" w:rsidRDefault="003B107A">
            <w:pPr>
              <w:pStyle w:val="TableParagraph"/>
              <w:spacing w:before="110" w:line="384" w:lineRule="auto"/>
              <w:ind w:left="103" w:right="61"/>
              <w:rPr>
                <w:rFonts w:ascii="宋体" w:hAnsi="宋体" w:cs="宋体"/>
              </w:rPr>
            </w:pPr>
          </w:p>
          <w:p w:rsidR="003B107A" w:rsidRDefault="000B3C2D">
            <w:pPr>
              <w:pStyle w:val="TableParagraph"/>
              <w:spacing w:before="110" w:line="384" w:lineRule="auto"/>
              <w:ind w:left="103" w:right="61"/>
              <w:rPr>
                <w:rFonts w:ascii="宋体" w:hAnsi="宋体" w:cs="宋体"/>
              </w:rPr>
            </w:pPr>
            <w:r>
              <w:rPr>
                <w:rFonts w:ascii="宋体" w:hAnsi="宋体" w:cs="宋体" w:hint="eastAsia"/>
              </w:rPr>
              <w:t>1.1.2</w:t>
            </w:r>
          </w:p>
        </w:tc>
        <w:tc>
          <w:tcPr>
            <w:tcW w:w="2305" w:type="dxa"/>
            <w:tcBorders>
              <w:top w:val="single" w:sz="4" w:space="0" w:color="000000"/>
              <w:left w:val="nil"/>
              <w:bottom w:val="single" w:sz="4" w:space="0" w:color="000000"/>
              <w:right w:val="single" w:sz="4" w:space="0" w:color="000000"/>
            </w:tcBorders>
          </w:tcPr>
          <w:p w:rsidR="003B107A" w:rsidRDefault="003B107A">
            <w:pPr>
              <w:pStyle w:val="TableParagraph"/>
              <w:spacing w:before="110" w:line="384" w:lineRule="auto"/>
              <w:ind w:left="103" w:right="61"/>
              <w:jc w:val="center"/>
              <w:rPr>
                <w:rFonts w:ascii="宋体" w:hAnsi="宋体" w:cs="宋体"/>
              </w:rPr>
            </w:pPr>
          </w:p>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采购人</w:t>
            </w:r>
          </w:p>
        </w:tc>
        <w:tc>
          <w:tcPr>
            <w:tcW w:w="6643" w:type="dxa"/>
            <w:tcBorders>
              <w:top w:val="single" w:sz="4" w:space="0" w:color="000000"/>
              <w:left w:val="nil"/>
              <w:bottom w:val="single" w:sz="4" w:space="0" w:color="000000"/>
              <w:right w:val="single" w:sz="4" w:space="0" w:color="000000"/>
            </w:tcBorders>
          </w:tcPr>
          <w:p w:rsidR="003B107A" w:rsidRDefault="000B3C2D">
            <w:pPr>
              <w:spacing w:line="500" w:lineRule="exac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名</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称：宝丰县工业和信息化局</w:t>
            </w:r>
          </w:p>
          <w:p w:rsidR="003B107A" w:rsidRDefault="000B3C2D">
            <w:pPr>
              <w:spacing w:line="500" w:lineRule="exac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址：宝丰县山河路南段</w:t>
            </w:r>
          </w:p>
          <w:p w:rsidR="003B107A" w:rsidRDefault="000B3C2D">
            <w:pPr>
              <w:spacing w:line="500" w:lineRule="exac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联系人：解先生</w:t>
            </w:r>
          </w:p>
          <w:p w:rsidR="003B107A" w:rsidRDefault="000B3C2D">
            <w:pPr>
              <w:spacing w:line="500" w:lineRule="exact"/>
              <w:rPr>
                <w:rFonts w:ascii="宋体" w:hAnsi="宋体" w:cs="宋体"/>
              </w:rPr>
            </w:pPr>
            <w:r>
              <w:rPr>
                <w:rFonts w:ascii="宋体" w:hAnsi="宋体" w:cs="宋体" w:hint="eastAsia"/>
                <w:color w:val="000000"/>
                <w:sz w:val="24"/>
                <w:szCs w:val="24"/>
                <w:shd w:val="clear" w:color="auto" w:fill="FFFFFF"/>
              </w:rPr>
              <w:t>联系电话：</w:t>
            </w:r>
            <w:r>
              <w:rPr>
                <w:rFonts w:ascii="宋体" w:hAnsi="宋体" w:cs="宋体" w:hint="eastAsia"/>
                <w:color w:val="000000"/>
                <w:sz w:val="24"/>
                <w:szCs w:val="24"/>
                <w:shd w:val="clear" w:color="auto" w:fill="FFFFFF"/>
              </w:rPr>
              <w:t xml:space="preserve">15237583388 </w:t>
            </w:r>
          </w:p>
        </w:tc>
      </w:tr>
      <w:tr w:rsidR="003B107A">
        <w:trPr>
          <w:trHeight w:val="2217"/>
        </w:trPr>
        <w:tc>
          <w:tcPr>
            <w:tcW w:w="916" w:type="dxa"/>
            <w:tcBorders>
              <w:top w:val="single" w:sz="4" w:space="0" w:color="000000"/>
              <w:left w:val="single" w:sz="4" w:space="0" w:color="000000"/>
              <w:bottom w:val="single" w:sz="4" w:space="0" w:color="000000"/>
              <w:right w:val="single" w:sz="4" w:space="0" w:color="000000"/>
            </w:tcBorders>
          </w:tcPr>
          <w:p w:rsidR="003B107A" w:rsidRDefault="003B107A">
            <w:pPr>
              <w:pStyle w:val="TableParagraph"/>
              <w:spacing w:before="110" w:line="384" w:lineRule="auto"/>
              <w:ind w:left="103" w:right="61"/>
              <w:rPr>
                <w:rFonts w:ascii="宋体" w:hAnsi="宋体" w:cs="宋体"/>
              </w:rPr>
            </w:pPr>
          </w:p>
          <w:p w:rsidR="003B107A" w:rsidRDefault="003B107A">
            <w:pPr>
              <w:pStyle w:val="TableParagraph"/>
              <w:spacing w:before="110" w:line="384" w:lineRule="auto"/>
              <w:ind w:left="103" w:right="61"/>
              <w:rPr>
                <w:rFonts w:ascii="宋体" w:hAnsi="宋体" w:cs="宋体"/>
              </w:rPr>
            </w:pPr>
          </w:p>
          <w:p w:rsidR="003B107A" w:rsidRDefault="000B3C2D">
            <w:pPr>
              <w:pStyle w:val="TableParagraph"/>
              <w:spacing w:before="110" w:line="384" w:lineRule="auto"/>
              <w:ind w:left="103" w:right="61"/>
              <w:rPr>
                <w:rFonts w:ascii="宋体" w:hAnsi="宋体" w:cs="宋体"/>
              </w:rPr>
            </w:pPr>
            <w:r>
              <w:rPr>
                <w:rFonts w:ascii="宋体" w:hAnsi="宋体" w:cs="宋体" w:hint="eastAsia"/>
              </w:rPr>
              <w:t>1.1.3</w:t>
            </w:r>
          </w:p>
        </w:tc>
        <w:tc>
          <w:tcPr>
            <w:tcW w:w="2305" w:type="dxa"/>
            <w:tcBorders>
              <w:top w:val="single" w:sz="4" w:space="0" w:color="000000"/>
              <w:left w:val="nil"/>
              <w:bottom w:val="single" w:sz="4" w:space="0" w:color="000000"/>
              <w:right w:val="single" w:sz="4" w:space="0" w:color="000000"/>
            </w:tcBorders>
          </w:tcPr>
          <w:p w:rsidR="003B107A" w:rsidRDefault="003B107A">
            <w:pPr>
              <w:pStyle w:val="TableParagraph"/>
              <w:spacing w:before="110" w:line="384" w:lineRule="auto"/>
              <w:ind w:left="103" w:right="61"/>
              <w:jc w:val="center"/>
              <w:rPr>
                <w:rFonts w:ascii="宋体" w:hAnsi="宋体" w:cs="宋体"/>
              </w:rPr>
            </w:pPr>
          </w:p>
          <w:p w:rsidR="003B107A" w:rsidRDefault="003B107A">
            <w:pPr>
              <w:pStyle w:val="TableParagraph"/>
              <w:spacing w:before="110" w:line="384" w:lineRule="auto"/>
              <w:ind w:left="103" w:right="61"/>
              <w:jc w:val="center"/>
              <w:rPr>
                <w:rFonts w:ascii="宋体" w:hAnsi="宋体" w:cs="宋体"/>
              </w:rPr>
            </w:pPr>
          </w:p>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代理机构</w:t>
            </w:r>
          </w:p>
        </w:tc>
        <w:tc>
          <w:tcPr>
            <w:tcW w:w="6643" w:type="dxa"/>
            <w:tcBorders>
              <w:top w:val="single" w:sz="4" w:space="0" w:color="000000"/>
              <w:left w:val="nil"/>
              <w:bottom w:val="single" w:sz="4" w:space="0" w:color="000000"/>
              <w:right w:val="single" w:sz="4" w:space="0" w:color="000000"/>
            </w:tcBorders>
          </w:tcPr>
          <w:p w:rsidR="003B107A" w:rsidRDefault="000B3C2D">
            <w:pPr>
              <w:spacing w:line="480" w:lineRule="auto"/>
              <w:rPr>
                <w:rFonts w:ascii="宋体" w:hAnsi="宋体" w:cs="宋体"/>
                <w:color w:val="000000"/>
                <w:shd w:val="clear" w:color="auto" w:fill="FFFFFF"/>
              </w:rPr>
            </w:pPr>
            <w:r>
              <w:rPr>
                <w:rFonts w:ascii="宋体" w:hAnsi="宋体" w:cs="宋体" w:hint="eastAsia"/>
                <w:color w:val="000000"/>
                <w:shd w:val="clear" w:color="auto" w:fill="FFFFFF"/>
              </w:rPr>
              <w:t>招标代理机构：河南省亿达工程管理咨询有限公司</w:t>
            </w:r>
          </w:p>
          <w:p w:rsidR="003B107A" w:rsidRDefault="000B3C2D">
            <w:pPr>
              <w:spacing w:line="480" w:lineRule="auto"/>
              <w:rPr>
                <w:rFonts w:ascii="宋体" w:hAnsi="宋体" w:cs="宋体"/>
                <w:color w:val="000000"/>
                <w:shd w:val="clear" w:color="auto" w:fill="FFFFFF"/>
              </w:rPr>
            </w:pPr>
            <w:r>
              <w:rPr>
                <w:rFonts w:ascii="宋体" w:hAnsi="宋体" w:cs="宋体" w:hint="eastAsia"/>
                <w:color w:val="000000"/>
                <w:shd w:val="clear" w:color="auto" w:fill="FFFFFF"/>
              </w:rPr>
              <w:t>联</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系</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人：贾女士</w:t>
            </w:r>
          </w:p>
          <w:p w:rsidR="003B107A" w:rsidRDefault="000B3C2D">
            <w:pPr>
              <w:spacing w:line="480" w:lineRule="auto"/>
              <w:rPr>
                <w:rFonts w:ascii="宋体" w:hAnsi="宋体" w:cs="宋体"/>
                <w:color w:val="000000"/>
                <w:shd w:val="clear" w:color="auto" w:fill="FFFFFF"/>
              </w:rPr>
            </w:pPr>
            <w:r>
              <w:rPr>
                <w:rFonts w:ascii="宋体" w:hAnsi="宋体" w:cs="宋体" w:hint="eastAsia"/>
                <w:color w:val="000000"/>
                <w:shd w:val="clear" w:color="auto" w:fill="FFFFFF"/>
              </w:rPr>
              <w:t>联系电话：</w:t>
            </w:r>
            <w:r>
              <w:rPr>
                <w:rFonts w:ascii="宋体" w:hAnsi="宋体" w:cs="宋体" w:hint="eastAsia"/>
                <w:color w:val="000000"/>
                <w:shd w:val="clear" w:color="auto" w:fill="FFFFFF"/>
              </w:rPr>
              <w:t>0375-7038879</w:t>
            </w:r>
          </w:p>
          <w:p w:rsidR="003B107A" w:rsidRDefault="000B3C2D">
            <w:pPr>
              <w:pStyle w:val="TableParagraph"/>
              <w:spacing w:before="110" w:line="384" w:lineRule="auto"/>
              <w:ind w:right="61"/>
              <w:rPr>
                <w:rFonts w:ascii="宋体" w:hAnsi="宋体" w:cs="宋体"/>
              </w:rPr>
            </w:pPr>
            <w:r>
              <w:rPr>
                <w:rFonts w:ascii="宋体" w:hAnsi="宋体" w:cs="宋体" w:hint="eastAsia"/>
                <w:color w:val="000000"/>
                <w:shd w:val="clear" w:color="auto" w:fill="FFFFFF"/>
              </w:rPr>
              <w:t>地</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址：河南自贸试验区郑州片区（郑东）绿地新都会</w:t>
            </w:r>
            <w:r>
              <w:rPr>
                <w:rFonts w:ascii="宋体" w:hAnsi="宋体" w:cs="宋体" w:hint="eastAsia"/>
                <w:color w:val="000000"/>
                <w:shd w:val="clear" w:color="auto" w:fill="FFFFFF"/>
              </w:rPr>
              <w:t>2</w:t>
            </w:r>
            <w:r>
              <w:rPr>
                <w:rFonts w:ascii="宋体" w:hAnsi="宋体" w:cs="宋体" w:hint="eastAsia"/>
                <w:color w:val="000000"/>
                <w:shd w:val="clear" w:color="auto" w:fill="FFFFFF"/>
              </w:rPr>
              <w:t>号楼</w:t>
            </w:r>
            <w:r>
              <w:rPr>
                <w:rFonts w:ascii="宋体" w:hAnsi="宋体" w:cs="宋体" w:hint="eastAsia"/>
                <w:color w:val="000000"/>
                <w:shd w:val="clear" w:color="auto" w:fill="FFFFFF"/>
              </w:rPr>
              <w:t>A</w:t>
            </w:r>
            <w:r>
              <w:rPr>
                <w:rFonts w:ascii="宋体" w:hAnsi="宋体" w:cs="宋体" w:hint="eastAsia"/>
                <w:color w:val="000000"/>
                <w:shd w:val="clear" w:color="auto" w:fill="FFFFFF"/>
              </w:rPr>
              <w:t>座</w:t>
            </w:r>
            <w:r>
              <w:rPr>
                <w:rFonts w:ascii="宋体" w:hAnsi="宋体" w:cs="宋体" w:hint="eastAsia"/>
                <w:color w:val="000000"/>
                <w:shd w:val="clear" w:color="auto" w:fill="FFFFFF"/>
              </w:rPr>
              <w:t>15</w:t>
            </w:r>
            <w:r>
              <w:rPr>
                <w:rFonts w:ascii="宋体" w:hAnsi="宋体" w:cs="宋体" w:hint="eastAsia"/>
                <w:color w:val="000000"/>
                <w:shd w:val="clear" w:color="auto" w:fill="FFFFFF"/>
              </w:rPr>
              <w:t>楼</w:t>
            </w:r>
          </w:p>
        </w:tc>
      </w:tr>
      <w:tr w:rsidR="003B107A">
        <w:trPr>
          <w:trHeight w:val="331"/>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1.1.4</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项目名称</w:t>
            </w:r>
          </w:p>
        </w:tc>
        <w:tc>
          <w:tcPr>
            <w:tcW w:w="6643" w:type="dxa"/>
            <w:tcBorders>
              <w:top w:val="single" w:sz="4" w:space="0" w:color="000000"/>
              <w:left w:val="nil"/>
              <w:bottom w:val="single" w:sz="4" w:space="0" w:color="000000"/>
              <w:right w:val="single" w:sz="4" w:space="0" w:color="000000"/>
            </w:tcBorders>
          </w:tcPr>
          <w:p w:rsidR="003B107A" w:rsidRDefault="000B3C2D">
            <w:pPr>
              <w:wordWrap w:val="0"/>
              <w:spacing w:line="360" w:lineRule="auto"/>
              <w:rPr>
                <w:rFonts w:ascii="宋体" w:hAnsi="宋体" w:cs="宋体"/>
              </w:rPr>
            </w:pPr>
            <w:r>
              <w:rPr>
                <w:rFonts w:ascii="宋体" w:hAnsi="宋体" w:cs="宋体" w:hint="eastAsia"/>
              </w:rPr>
              <w:t>应急物资保障体系建设</w:t>
            </w:r>
          </w:p>
        </w:tc>
      </w:tr>
      <w:tr w:rsidR="003B107A">
        <w:trPr>
          <w:trHeight w:val="811"/>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1.2.1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资金来源及比例</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right="61"/>
              <w:rPr>
                <w:rFonts w:ascii="宋体" w:hAnsi="宋体" w:cs="宋体"/>
              </w:rPr>
            </w:pPr>
            <w:r>
              <w:rPr>
                <w:rFonts w:ascii="宋体" w:hAnsi="宋体" w:cs="宋体" w:hint="eastAsia"/>
              </w:rPr>
              <w:t>财政资金，</w:t>
            </w:r>
            <w:r>
              <w:rPr>
                <w:rFonts w:ascii="宋体" w:hAnsi="宋体" w:cs="宋体" w:hint="eastAsia"/>
              </w:rPr>
              <w:t>100%</w:t>
            </w:r>
          </w:p>
        </w:tc>
      </w:tr>
      <w:tr w:rsidR="003B107A">
        <w:trPr>
          <w:trHeight w:val="691"/>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1.2.2</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资金落实情况</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已落实</w:t>
            </w:r>
          </w:p>
        </w:tc>
      </w:tr>
      <w:tr w:rsidR="003B107A">
        <w:trPr>
          <w:trHeight w:val="90"/>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1.3.1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采购范围</w:t>
            </w:r>
          </w:p>
        </w:tc>
        <w:tc>
          <w:tcPr>
            <w:tcW w:w="6643" w:type="dxa"/>
            <w:tcBorders>
              <w:top w:val="single" w:sz="4" w:space="0" w:color="000000"/>
              <w:left w:val="nil"/>
              <w:bottom w:val="single" w:sz="4" w:space="0" w:color="auto"/>
              <w:right w:val="single" w:sz="4" w:space="0" w:color="000000"/>
            </w:tcBorders>
          </w:tcPr>
          <w:p w:rsidR="003B107A" w:rsidRDefault="000B3C2D">
            <w:pPr>
              <w:adjustRightInd w:val="0"/>
              <w:snapToGrid w:val="0"/>
              <w:spacing w:line="360" w:lineRule="auto"/>
              <w:rPr>
                <w:rFonts w:ascii="宋体" w:hAnsi="宋体" w:cs="宋体"/>
              </w:rPr>
            </w:pPr>
            <w:r>
              <w:rPr>
                <w:rFonts w:ascii="宋体" w:hAnsi="宋体" w:cs="宋体" w:hint="eastAsia"/>
                <w:bCs/>
              </w:rPr>
              <w:t xml:space="preserve"> </w:t>
            </w:r>
            <w:r>
              <w:rPr>
                <w:rFonts w:ascii="宋体" w:hAnsi="宋体" w:cs="宋体" w:hint="eastAsia"/>
                <w:bCs/>
              </w:rPr>
              <w:t>详见采购文件“第五章采购项目内容及有关要求”。</w:t>
            </w:r>
          </w:p>
        </w:tc>
      </w:tr>
      <w:tr w:rsidR="003B107A">
        <w:trPr>
          <w:trHeight w:val="701"/>
        </w:trPr>
        <w:tc>
          <w:tcPr>
            <w:tcW w:w="916" w:type="dxa"/>
            <w:tcBorders>
              <w:top w:val="single" w:sz="4" w:space="0" w:color="000000"/>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1.3.2</w:t>
            </w:r>
          </w:p>
        </w:tc>
        <w:tc>
          <w:tcPr>
            <w:tcW w:w="2305" w:type="dxa"/>
            <w:tcBorders>
              <w:top w:val="single" w:sz="4" w:space="0" w:color="000000"/>
              <w:left w:val="nil"/>
              <w:bottom w:val="single" w:sz="4" w:space="0" w:color="000000"/>
              <w:right w:val="single" w:sz="4" w:space="0" w:color="auto"/>
            </w:tcBorders>
          </w:tcPr>
          <w:p w:rsidR="003B107A" w:rsidRDefault="000B3C2D">
            <w:pPr>
              <w:pStyle w:val="TableParagraph"/>
              <w:spacing w:before="110" w:line="384" w:lineRule="auto"/>
              <w:ind w:left="103" w:right="61"/>
              <w:jc w:val="center"/>
              <w:rPr>
                <w:rFonts w:ascii="宋体" w:hAnsi="宋体" w:cs="宋体"/>
                <w:bCs/>
              </w:rPr>
            </w:pPr>
            <w:r>
              <w:rPr>
                <w:rFonts w:ascii="宋体" w:hAnsi="宋体" w:cs="宋体" w:hint="eastAsia"/>
                <w:bCs/>
              </w:rPr>
              <w:t>交货期</w:t>
            </w:r>
          </w:p>
        </w:tc>
        <w:tc>
          <w:tcPr>
            <w:tcW w:w="6643" w:type="dxa"/>
            <w:tcBorders>
              <w:top w:val="single" w:sz="4" w:space="0" w:color="auto"/>
              <w:left w:val="single" w:sz="4" w:space="0" w:color="auto"/>
              <w:bottom w:val="single" w:sz="4" w:space="0" w:color="auto"/>
              <w:right w:val="single" w:sz="4" w:space="0" w:color="auto"/>
            </w:tcBorders>
          </w:tcPr>
          <w:p w:rsidR="003B107A" w:rsidRDefault="000B3C2D">
            <w:pPr>
              <w:pStyle w:val="TableParagraph"/>
              <w:spacing w:before="110" w:line="384" w:lineRule="auto"/>
              <w:ind w:left="103" w:right="61"/>
              <w:rPr>
                <w:rFonts w:ascii="宋体" w:hAnsi="宋体" w:cs="宋体"/>
                <w:bCs/>
              </w:rPr>
            </w:pPr>
            <w:r>
              <w:rPr>
                <w:rFonts w:ascii="宋体" w:hAnsi="宋体" w:cs="宋体" w:hint="eastAsia"/>
                <w:bCs/>
                <w:shd w:val="clear" w:color="auto" w:fill="FFFFFF"/>
              </w:rPr>
              <w:t>按采购人要求</w:t>
            </w:r>
          </w:p>
        </w:tc>
      </w:tr>
      <w:tr w:rsidR="003B107A">
        <w:trPr>
          <w:trHeight w:val="676"/>
        </w:trPr>
        <w:tc>
          <w:tcPr>
            <w:tcW w:w="916" w:type="dxa"/>
            <w:tcBorders>
              <w:top w:val="single" w:sz="4" w:space="0" w:color="auto"/>
              <w:left w:val="single" w:sz="4" w:space="0" w:color="000000"/>
              <w:bottom w:val="single" w:sz="4" w:space="0" w:color="auto"/>
              <w:right w:val="single" w:sz="4" w:space="0" w:color="auto"/>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1.3.3</w:t>
            </w:r>
          </w:p>
        </w:tc>
        <w:tc>
          <w:tcPr>
            <w:tcW w:w="2305" w:type="dxa"/>
            <w:tcBorders>
              <w:top w:val="single" w:sz="4" w:space="0" w:color="000000"/>
              <w:left w:val="single" w:sz="4" w:space="0" w:color="auto"/>
              <w:bottom w:val="single" w:sz="4" w:space="0" w:color="auto"/>
              <w:right w:val="single" w:sz="4" w:space="0" w:color="auto"/>
            </w:tcBorders>
          </w:tcPr>
          <w:p w:rsidR="003B107A" w:rsidRDefault="000B3C2D">
            <w:pPr>
              <w:pStyle w:val="TableParagraph"/>
              <w:spacing w:before="110" w:line="384" w:lineRule="auto"/>
              <w:ind w:left="103" w:right="61"/>
              <w:jc w:val="center"/>
              <w:rPr>
                <w:rFonts w:ascii="宋体" w:hAnsi="宋体" w:cs="宋体"/>
                <w:bCs/>
              </w:rPr>
            </w:pPr>
            <w:r>
              <w:rPr>
                <w:rFonts w:ascii="宋体" w:hAnsi="宋体" w:cs="宋体" w:hint="eastAsia"/>
                <w:bCs/>
              </w:rPr>
              <w:t>质量要求</w:t>
            </w:r>
          </w:p>
        </w:tc>
        <w:tc>
          <w:tcPr>
            <w:tcW w:w="6643" w:type="dxa"/>
            <w:tcBorders>
              <w:top w:val="single" w:sz="4" w:space="0" w:color="auto"/>
              <w:left w:val="single" w:sz="4" w:space="0" w:color="auto"/>
              <w:bottom w:val="single" w:sz="4" w:space="0" w:color="auto"/>
              <w:right w:val="single" w:sz="4" w:space="0" w:color="auto"/>
            </w:tcBorders>
          </w:tcPr>
          <w:p w:rsidR="003B107A" w:rsidRDefault="000B3C2D">
            <w:pPr>
              <w:pStyle w:val="TableParagraph"/>
              <w:spacing w:before="110" w:line="384" w:lineRule="auto"/>
              <w:ind w:left="103" w:right="61"/>
              <w:rPr>
                <w:rFonts w:ascii="宋体" w:hAnsi="宋体" w:cs="宋体"/>
                <w:bCs/>
              </w:rPr>
            </w:pPr>
            <w:r>
              <w:rPr>
                <w:rFonts w:ascii="宋体" w:hAnsi="宋体" w:cs="宋体" w:hint="eastAsia"/>
                <w:bCs/>
              </w:rPr>
              <w:t>达到国家质量验收规范合格标准</w:t>
            </w:r>
          </w:p>
        </w:tc>
      </w:tr>
      <w:tr w:rsidR="003B107A">
        <w:trPr>
          <w:trHeight w:val="736"/>
        </w:trPr>
        <w:tc>
          <w:tcPr>
            <w:tcW w:w="916" w:type="dxa"/>
            <w:tcBorders>
              <w:top w:val="single" w:sz="4" w:space="0" w:color="auto"/>
              <w:left w:val="single" w:sz="4" w:space="0" w:color="auto"/>
              <w:bottom w:val="single" w:sz="4" w:space="0" w:color="auto"/>
              <w:right w:val="single" w:sz="4" w:space="0" w:color="auto"/>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1.3.5</w:t>
            </w:r>
          </w:p>
        </w:tc>
        <w:tc>
          <w:tcPr>
            <w:tcW w:w="2305" w:type="dxa"/>
            <w:tcBorders>
              <w:top w:val="single" w:sz="4" w:space="0" w:color="auto"/>
              <w:left w:val="single" w:sz="4" w:space="0" w:color="auto"/>
              <w:bottom w:val="single" w:sz="4" w:space="0" w:color="auto"/>
              <w:right w:val="single" w:sz="4" w:space="0" w:color="auto"/>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技术性能指标</w:t>
            </w:r>
          </w:p>
        </w:tc>
        <w:tc>
          <w:tcPr>
            <w:tcW w:w="6643" w:type="dxa"/>
            <w:tcBorders>
              <w:top w:val="single" w:sz="4" w:space="0" w:color="auto"/>
              <w:left w:val="single" w:sz="4" w:space="0" w:color="auto"/>
              <w:bottom w:val="single" w:sz="4" w:space="0" w:color="auto"/>
              <w:right w:val="single" w:sz="4" w:space="0" w:color="auto"/>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详见第五章</w:t>
            </w:r>
            <w:r>
              <w:rPr>
                <w:rFonts w:ascii="宋体" w:hAnsi="宋体" w:cs="宋体" w:hint="eastAsia"/>
              </w:rPr>
              <w:t xml:space="preserve"> </w:t>
            </w:r>
            <w:r>
              <w:rPr>
                <w:rFonts w:ascii="宋体" w:hAnsi="宋体" w:cs="宋体" w:hint="eastAsia"/>
              </w:rPr>
              <w:t>采购项目内容及有关要求</w:t>
            </w:r>
          </w:p>
        </w:tc>
      </w:tr>
      <w:tr w:rsidR="003B107A">
        <w:trPr>
          <w:trHeight w:val="90"/>
        </w:trPr>
        <w:tc>
          <w:tcPr>
            <w:tcW w:w="916" w:type="dxa"/>
            <w:tcBorders>
              <w:top w:val="single" w:sz="4" w:space="0" w:color="auto"/>
              <w:left w:val="single" w:sz="4" w:space="0" w:color="000000"/>
              <w:bottom w:val="single" w:sz="4" w:space="0" w:color="000000"/>
              <w:right w:val="single" w:sz="4" w:space="0" w:color="000000"/>
            </w:tcBorders>
            <w:vAlign w:val="center"/>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1.4.1</w:t>
            </w:r>
          </w:p>
        </w:tc>
        <w:tc>
          <w:tcPr>
            <w:tcW w:w="2305" w:type="dxa"/>
            <w:tcBorders>
              <w:top w:val="single" w:sz="4" w:space="0" w:color="auto"/>
              <w:left w:val="nil"/>
              <w:bottom w:val="single" w:sz="4" w:space="0" w:color="000000"/>
              <w:right w:val="single" w:sz="4" w:space="0" w:color="000000"/>
            </w:tcBorders>
            <w:vAlign w:val="center"/>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供应商资质条件、能力、信誉</w:t>
            </w:r>
          </w:p>
        </w:tc>
        <w:tc>
          <w:tcPr>
            <w:tcW w:w="6643" w:type="dxa"/>
            <w:tcBorders>
              <w:top w:val="single" w:sz="4" w:space="0" w:color="auto"/>
              <w:left w:val="nil"/>
              <w:bottom w:val="single" w:sz="4" w:space="0" w:color="000000"/>
              <w:right w:val="single" w:sz="4" w:space="0" w:color="000000"/>
            </w:tcBorders>
            <w:vAlign w:val="center"/>
          </w:tcPr>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满足《中华人民共和国政府采购法》第二十二条规定；</w:t>
            </w:r>
          </w:p>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落实政府采购政策需满足的资格要求：（</w:t>
            </w:r>
            <w:r>
              <w:rPr>
                <w:rFonts w:ascii="宋体" w:hAnsi="宋体" w:cs="宋体" w:hint="eastAsia"/>
                <w:color w:val="444444"/>
                <w:sz w:val="24"/>
                <w:szCs w:val="24"/>
              </w:rPr>
              <w:t>节约能源、保护环境、扶持不发达地区和少数民族地区、促进中小微企业</w:t>
            </w:r>
            <w:r>
              <w:rPr>
                <w:rFonts w:ascii="宋体" w:hAnsi="宋体" w:cs="宋体" w:hint="eastAsia"/>
                <w:i/>
                <w:iCs/>
                <w:sz w:val="24"/>
                <w:szCs w:val="24"/>
              </w:rPr>
              <w:t>、监狱企业、残疾人福利性单位</w:t>
            </w:r>
            <w:r>
              <w:rPr>
                <w:rFonts w:ascii="宋体" w:hAnsi="宋体" w:cs="宋体" w:hint="eastAsia"/>
                <w:color w:val="444444"/>
                <w:sz w:val="24"/>
                <w:szCs w:val="24"/>
              </w:rPr>
              <w:t>发展等政府采购政策</w:t>
            </w:r>
            <w:r>
              <w:rPr>
                <w:rFonts w:ascii="宋体" w:hAnsi="宋体" w:cs="宋体" w:hint="eastAsia"/>
                <w:sz w:val="24"/>
                <w:szCs w:val="24"/>
              </w:rPr>
              <w:t>)</w:t>
            </w:r>
          </w:p>
          <w:p w:rsidR="003B107A" w:rsidRDefault="000B3C2D">
            <w:pPr>
              <w:spacing w:line="446"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本项目的特定资格要求：</w:t>
            </w:r>
          </w:p>
          <w:p w:rsidR="003B107A" w:rsidRDefault="000B3C2D">
            <w:pPr>
              <w:adjustRightInd w:val="0"/>
              <w:snapToGrid w:val="0"/>
              <w:spacing w:line="500" w:lineRule="exact"/>
              <w:rPr>
                <w:sz w:val="24"/>
              </w:rPr>
            </w:pPr>
            <w:r>
              <w:rPr>
                <w:rFonts w:hint="eastAsia"/>
                <w:sz w:val="24"/>
              </w:rPr>
              <w:lastRenderedPageBreak/>
              <w:t>3.</w:t>
            </w:r>
            <w:r>
              <w:rPr>
                <w:sz w:val="24"/>
              </w:rPr>
              <w:t>1</w:t>
            </w:r>
            <w:r>
              <w:rPr>
                <w:rFonts w:hint="eastAsia"/>
                <w:sz w:val="24"/>
              </w:rPr>
              <w:t>、具有独立法人资格和营业执照，</w:t>
            </w:r>
          </w:p>
          <w:p w:rsidR="003B107A" w:rsidRDefault="000B3C2D">
            <w:pPr>
              <w:adjustRightInd w:val="0"/>
              <w:snapToGrid w:val="0"/>
              <w:spacing w:line="500" w:lineRule="exact"/>
              <w:rPr>
                <w:sz w:val="24"/>
              </w:rPr>
            </w:pPr>
            <w:r>
              <w:rPr>
                <w:rFonts w:hint="eastAsia"/>
                <w:sz w:val="24"/>
              </w:rPr>
              <w:t>第一、三标段</w:t>
            </w:r>
            <w:r>
              <w:rPr>
                <w:rFonts w:hint="eastAsia"/>
                <w:sz w:val="24"/>
              </w:rPr>
              <w:t xml:space="preserve">: </w:t>
            </w:r>
            <w:r>
              <w:rPr>
                <w:rFonts w:hint="eastAsia"/>
                <w:sz w:val="24"/>
              </w:rPr>
              <w:t>所投产品为医疗器械的，供应商若为生产厂家应具有《医疗器械生产许可证》</w:t>
            </w:r>
            <w:r>
              <w:rPr>
                <w:rFonts w:hint="eastAsia"/>
                <w:sz w:val="24"/>
              </w:rPr>
              <w:t xml:space="preserve">, </w:t>
            </w:r>
            <w:r>
              <w:rPr>
                <w:rFonts w:hint="eastAsia"/>
                <w:sz w:val="24"/>
              </w:rPr>
              <w:t>供应商若为经销商应具有《医疗器械经营许可证》或《医疗器械经营备案凭证》和生产厂家的《医疗器械生产许可证》；</w:t>
            </w:r>
            <w:r>
              <w:rPr>
                <w:sz w:val="24"/>
              </w:rPr>
              <w:t xml:space="preserve"> </w:t>
            </w:r>
          </w:p>
          <w:p w:rsidR="003B107A" w:rsidRDefault="000B3C2D">
            <w:pPr>
              <w:adjustRightInd w:val="0"/>
              <w:snapToGrid w:val="0"/>
              <w:spacing w:line="500" w:lineRule="exact"/>
              <w:rPr>
                <w:sz w:val="24"/>
              </w:rPr>
            </w:pPr>
            <w:r>
              <w:rPr>
                <w:rFonts w:hint="eastAsia"/>
                <w:sz w:val="24"/>
              </w:rPr>
              <w:t>第二标段</w:t>
            </w:r>
            <w:r>
              <w:rPr>
                <w:rFonts w:hint="eastAsia"/>
                <w:sz w:val="24"/>
              </w:rPr>
              <w:t>:</w:t>
            </w:r>
            <w:r>
              <w:rPr>
                <w:rFonts w:hint="eastAsia"/>
                <w:sz w:val="24"/>
              </w:rPr>
              <w:t>供应商若为生产厂家应具有所投产品药品生产许可证、</w:t>
            </w:r>
            <w:r>
              <w:rPr>
                <w:rFonts w:hint="eastAsia"/>
                <w:sz w:val="24"/>
              </w:rPr>
              <w:t xml:space="preserve">GMP </w:t>
            </w:r>
            <w:r>
              <w:rPr>
                <w:rFonts w:hint="eastAsia"/>
                <w:sz w:val="24"/>
              </w:rPr>
              <w:t>认证、药品批件或注册证</w:t>
            </w:r>
            <w:r>
              <w:rPr>
                <w:rFonts w:hint="eastAsia"/>
                <w:sz w:val="24"/>
              </w:rPr>
              <w:t>,</w:t>
            </w:r>
            <w:r>
              <w:rPr>
                <w:rFonts w:hint="eastAsia"/>
                <w:sz w:val="24"/>
              </w:rPr>
              <w:t>若为经销商的应提供</w:t>
            </w:r>
            <w:r>
              <w:rPr>
                <w:rFonts w:hint="eastAsia"/>
                <w:color w:val="000000"/>
              </w:rPr>
              <w:t>《药品经营许可证》及药品经营质量管理规范认证证书</w:t>
            </w:r>
            <w:r>
              <w:rPr>
                <w:rFonts w:hint="eastAsia"/>
                <w:sz w:val="24"/>
              </w:rPr>
              <w:t>。</w:t>
            </w:r>
          </w:p>
          <w:p w:rsidR="003B107A" w:rsidRDefault="000B3C2D">
            <w:pPr>
              <w:adjustRightInd w:val="0"/>
              <w:snapToGrid w:val="0"/>
              <w:spacing w:line="500" w:lineRule="exact"/>
              <w:rPr>
                <w:rFonts w:ascii="宋体" w:hAnsi="宋体"/>
                <w:szCs w:val="21"/>
              </w:rPr>
            </w:pPr>
            <w:r>
              <w:rPr>
                <w:rFonts w:hint="eastAsia"/>
                <w:sz w:val="24"/>
              </w:rPr>
              <w:t>3.2</w:t>
            </w:r>
            <w:r>
              <w:rPr>
                <w:rFonts w:hint="eastAsia"/>
                <w:sz w:val="24"/>
              </w:rPr>
              <w:t>、具有良好的商业信誉和健全的财务会计制度</w:t>
            </w:r>
            <w:r>
              <w:rPr>
                <w:rFonts w:hint="eastAsia"/>
                <w:sz w:val="24"/>
              </w:rPr>
              <w:t>(</w:t>
            </w:r>
            <w:r>
              <w:rPr>
                <w:rFonts w:ascii="宋体" w:hAnsi="宋体" w:cs="宋体" w:hint="eastAsia"/>
                <w:shd w:val="clear" w:color="auto" w:fill="FFFFFF"/>
              </w:rPr>
              <w:t>提供</w:t>
            </w:r>
            <w:r>
              <w:rPr>
                <w:rFonts w:ascii="宋体" w:hAnsi="宋体" w:cs="宋体" w:hint="eastAsia"/>
                <w:shd w:val="clear" w:color="auto" w:fill="FFFFFF"/>
              </w:rPr>
              <w:t>2019</w:t>
            </w:r>
            <w:r>
              <w:rPr>
                <w:rFonts w:ascii="宋体" w:hAnsi="宋体" w:cs="宋体" w:hint="eastAsia"/>
                <w:shd w:val="clear" w:color="auto" w:fill="FFFFFF"/>
              </w:rPr>
              <w:t>年度的财务审计报告或银行出具的资信证明，如投标单位为新成立企业，提供财务会计报表</w:t>
            </w:r>
            <w:r>
              <w:rPr>
                <w:rFonts w:hint="eastAsia"/>
                <w:sz w:val="24"/>
              </w:rPr>
              <w:t>)</w:t>
            </w:r>
            <w:r>
              <w:rPr>
                <w:rFonts w:hint="eastAsia"/>
                <w:sz w:val="24"/>
              </w:rPr>
              <w:t>；</w:t>
            </w:r>
          </w:p>
          <w:p w:rsidR="003B107A" w:rsidRDefault="000B3C2D">
            <w:pPr>
              <w:adjustRightInd w:val="0"/>
              <w:snapToGrid w:val="0"/>
              <w:spacing w:line="500" w:lineRule="exact"/>
              <w:rPr>
                <w:sz w:val="24"/>
              </w:rPr>
            </w:pPr>
            <w:r>
              <w:rPr>
                <w:rFonts w:hint="eastAsia"/>
                <w:sz w:val="24"/>
              </w:rPr>
              <w:t>3.3</w:t>
            </w:r>
            <w:r>
              <w:rPr>
                <w:rFonts w:hint="eastAsia"/>
                <w:sz w:val="24"/>
              </w:rPr>
              <w:t>、具有</w:t>
            </w:r>
            <w:r>
              <w:rPr>
                <w:sz w:val="24"/>
              </w:rPr>
              <w:t>20</w:t>
            </w:r>
            <w:r>
              <w:rPr>
                <w:rFonts w:hint="eastAsia"/>
                <w:sz w:val="24"/>
              </w:rPr>
              <w:t>20</w:t>
            </w:r>
            <w:r>
              <w:rPr>
                <w:rFonts w:hint="eastAsia"/>
                <w:sz w:val="24"/>
              </w:rPr>
              <w:t>年</w:t>
            </w:r>
            <w:r>
              <w:rPr>
                <w:sz w:val="24"/>
              </w:rPr>
              <w:t>1</w:t>
            </w:r>
            <w:r>
              <w:rPr>
                <w:rFonts w:hint="eastAsia"/>
                <w:sz w:val="24"/>
              </w:rPr>
              <w:t>月以来连续</w:t>
            </w:r>
            <w:r>
              <w:rPr>
                <w:rFonts w:hint="eastAsia"/>
                <w:sz w:val="24"/>
              </w:rPr>
              <w:t>3</w:t>
            </w:r>
            <w:r>
              <w:rPr>
                <w:rFonts w:hint="eastAsia"/>
                <w:sz w:val="24"/>
              </w:rPr>
              <w:t>个月的依法缴纳税收证明及养老保险证明，依法免税或不需要缴纳社会保障资金的供应商，应提供相应证明文件；</w:t>
            </w:r>
          </w:p>
          <w:p w:rsidR="003B107A" w:rsidRDefault="000B3C2D">
            <w:pPr>
              <w:adjustRightInd w:val="0"/>
              <w:snapToGrid w:val="0"/>
              <w:spacing w:line="500" w:lineRule="exact"/>
              <w:rPr>
                <w:sz w:val="24"/>
              </w:rPr>
            </w:pPr>
            <w:r>
              <w:rPr>
                <w:rFonts w:hint="eastAsia"/>
                <w:sz w:val="24"/>
              </w:rPr>
              <w:t>3.4</w:t>
            </w:r>
            <w:r>
              <w:rPr>
                <w:rFonts w:hint="eastAsia"/>
                <w:sz w:val="24"/>
              </w:rPr>
              <w:t>、具备履行合同所必需的设备和专业技术能力（提供书面声明）；</w:t>
            </w:r>
          </w:p>
          <w:p w:rsidR="003B107A" w:rsidRDefault="000B3C2D">
            <w:pPr>
              <w:adjustRightInd w:val="0"/>
              <w:snapToGrid w:val="0"/>
              <w:spacing w:line="500" w:lineRule="exact"/>
              <w:rPr>
                <w:sz w:val="24"/>
              </w:rPr>
            </w:pPr>
            <w:r>
              <w:rPr>
                <w:rFonts w:hint="eastAsia"/>
                <w:sz w:val="24"/>
              </w:rPr>
              <w:t>3</w:t>
            </w:r>
            <w:r>
              <w:rPr>
                <w:rFonts w:hint="eastAsia"/>
                <w:sz w:val="24"/>
              </w:rPr>
              <w:t>.5</w:t>
            </w:r>
            <w:r>
              <w:rPr>
                <w:rFonts w:hint="eastAsia"/>
                <w:sz w:val="24"/>
              </w:rPr>
              <w:t>、具有政府采购活动前</w:t>
            </w:r>
            <w:r>
              <w:rPr>
                <w:sz w:val="24"/>
              </w:rPr>
              <w:t>3</w:t>
            </w:r>
            <w:r>
              <w:rPr>
                <w:rFonts w:hint="eastAsia"/>
                <w:sz w:val="24"/>
              </w:rPr>
              <w:t>年内在经营活动中没有重大违法记录的书面声明；</w:t>
            </w:r>
          </w:p>
          <w:p w:rsidR="003B107A" w:rsidRDefault="000B3C2D">
            <w:pPr>
              <w:adjustRightInd w:val="0"/>
              <w:snapToGrid w:val="0"/>
              <w:spacing w:line="500" w:lineRule="exact"/>
              <w:rPr>
                <w:sz w:val="24"/>
              </w:rPr>
            </w:pPr>
            <w:r>
              <w:rPr>
                <w:rFonts w:hint="eastAsia"/>
                <w:sz w:val="24"/>
              </w:rPr>
              <w:t>3.6</w:t>
            </w:r>
            <w:r>
              <w:rPr>
                <w:rFonts w:hint="eastAsia"/>
                <w:sz w:val="24"/>
              </w:rPr>
              <w:t>、供应商需提供“信用中国”网站的“失信被执行人”和“重大税收违法案件当事人名单”、“中国政府采购”网站的“政府采购严重违法失信行为记录名单”公告发布后的查询结果页面截图，若有不良记录拒绝其投标，执行财库【</w:t>
            </w:r>
            <w:r>
              <w:rPr>
                <w:sz w:val="24"/>
              </w:rPr>
              <w:t>2016</w:t>
            </w:r>
            <w:r>
              <w:rPr>
                <w:rFonts w:hint="eastAsia"/>
                <w:sz w:val="24"/>
              </w:rPr>
              <w:t>】</w:t>
            </w:r>
            <w:r>
              <w:rPr>
                <w:sz w:val="24"/>
              </w:rPr>
              <w:t>125</w:t>
            </w:r>
            <w:r>
              <w:rPr>
                <w:rFonts w:hint="eastAsia"/>
                <w:sz w:val="24"/>
              </w:rPr>
              <w:t>号文（有效查询结果为招标公告发布日之后）；</w:t>
            </w:r>
          </w:p>
          <w:p w:rsidR="003B107A" w:rsidRDefault="000B3C2D">
            <w:pPr>
              <w:adjustRightInd w:val="0"/>
              <w:snapToGrid w:val="0"/>
              <w:spacing w:line="500" w:lineRule="exact"/>
              <w:rPr>
                <w:sz w:val="24"/>
              </w:rPr>
            </w:pPr>
            <w:r>
              <w:rPr>
                <w:rFonts w:hint="eastAsia"/>
                <w:sz w:val="24"/>
              </w:rPr>
              <w:t>3.7</w:t>
            </w:r>
            <w:r>
              <w:rPr>
                <w:rFonts w:hint="eastAsia"/>
                <w:sz w:val="24"/>
              </w:rPr>
              <w:t>、单位负责人为同一人或者存在直接控股、管理关系的不同供应商，不得参加同一合同项下的政府采购活动；</w:t>
            </w:r>
          </w:p>
          <w:p w:rsidR="003B107A" w:rsidRDefault="000B3C2D">
            <w:pPr>
              <w:adjustRightInd w:val="0"/>
              <w:snapToGrid w:val="0"/>
              <w:spacing w:line="500" w:lineRule="exact"/>
              <w:rPr>
                <w:sz w:val="24"/>
              </w:rPr>
            </w:pPr>
            <w:r>
              <w:rPr>
                <w:rFonts w:hint="eastAsia"/>
                <w:sz w:val="24"/>
              </w:rPr>
              <w:t>3.8</w:t>
            </w:r>
            <w:r>
              <w:rPr>
                <w:rFonts w:hint="eastAsia"/>
                <w:sz w:val="24"/>
              </w:rPr>
              <w:t>、本次招标不接受联合体投标，采用资格后审方式，不允许转包和分包。</w:t>
            </w:r>
          </w:p>
          <w:p w:rsidR="003B107A" w:rsidRDefault="000B3C2D">
            <w:pPr>
              <w:widowControl/>
              <w:shd w:val="clear" w:color="auto" w:fill="FFFFFF"/>
              <w:spacing w:before="68" w:line="500" w:lineRule="exact"/>
              <w:ind w:firstLine="420"/>
              <w:rPr>
                <w:rFonts w:ascii="宋体" w:hAnsi="宋体" w:cs="宋体"/>
                <w:szCs w:val="21"/>
              </w:rPr>
            </w:pPr>
            <w:r>
              <w:rPr>
                <w:rFonts w:ascii="宋体" w:hAnsi="宋体" w:cs="宋体" w:hint="eastAsia"/>
                <w:color w:val="000000"/>
                <w:sz w:val="24"/>
              </w:rPr>
              <w:t>注：</w:t>
            </w:r>
            <w:r>
              <w:rPr>
                <w:rFonts w:ascii="宋体" w:hAnsi="宋体" w:cs="宋体" w:hint="eastAsia"/>
                <w:szCs w:val="21"/>
              </w:rPr>
              <w:t>1.</w:t>
            </w:r>
            <w:r>
              <w:rPr>
                <w:rFonts w:ascii="宋体" w:hAnsi="宋体" w:cs="宋体" w:hint="eastAsia"/>
                <w:szCs w:val="21"/>
              </w:rPr>
              <w:t>供应商应保招标期间提供的所有资料真实有效，供应商应</w:t>
            </w:r>
            <w:r>
              <w:rPr>
                <w:rFonts w:ascii="宋体" w:hAnsi="宋体" w:cs="宋体" w:hint="eastAsia"/>
                <w:szCs w:val="21"/>
              </w:rPr>
              <w:lastRenderedPageBreak/>
              <w:t>承诺提供虚假材料将被视为放弃中标资格，并愿意承担由此带来的一切不良和法律后果。（承诺书加盖供应商电子印章和法定代表人（负责人）电子印章）</w:t>
            </w:r>
          </w:p>
          <w:p w:rsidR="003B107A" w:rsidRDefault="000B3C2D">
            <w:pPr>
              <w:widowControl/>
              <w:shd w:val="clear" w:color="auto" w:fill="FFFFFF"/>
              <w:spacing w:before="68" w:line="500" w:lineRule="exact"/>
              <w:ind w:firstLine="420"/>
              <w:rPr>
                <w:rFonts w:ascii="宋体" w:hAnsi="宋体" w:cs="宋体"/>
              </w:rPr>
            </w:pPr>
            <w:r>
              <w:rPr>
                <w:rFonts w:ascii="宋体" w:hAnsi="宋体" w:cs="宋体" w:hint="eastAsia"/>
                <w:color w:val="000000"/>
                <w:sz w:val="24"/>
              </w:rPr>
              <w:t>2.</w:t>
            </w:r>
            <w:r>
              <w:rPr>
                <w:rFonts w:ascii="宋体" w:hAnsi="宋体" w:cs="宋体" w:hint="eastAsia"/>
                <w:color w:val="000000"/>
                <w:sz w:val="24"/>
              </w:rPr>
              <w:t>本项目不接受联合体投标，不允许分包、转包。本项目采用资格后审。</w:t>
            </w:r>
          </w:p>
        </w:tc>
      </w:tr>
      <w:tr w:rsidR="003B107A">
        <w:trPr>
          <w:trHeight w:val="144"/>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lastRenderedPageBreak/>
              <w:t>1.4.2</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是否接受联合体投标</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不接受</w:t>
            </w:r>
          </w:p>
        </w:tc>
      </w:tr>
      <w:tr w:rsidR="003B107A">
        <w:trPr>
          <w:trHeight w:val="144"/>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1.4.3</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供应商不得存在的其他情形</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w:t>
            </w:r>
          </w:p>
        </w:tc>
      </w:tr>
      <w:tr w:rsidR="003B107A">
        <w:trPr>
          <w:trHeight w:val="58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1.9.1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投标预备会</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不召开</w:t>
            </w:r>
          </w:p>
        </w:tc>
      </w:tr>
      <w:tr w:rsidR="003B107A">
        <w:trPr>
          <w:trHeight w:val="144"/>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1.10.1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分包</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不允许</w:t>
            </w:r>
          </w:p>
        </w:tc>
      </w:tr>
      <w:tr w:rsidR="003B107A">
        <w:trPr>
          <w:trHeight w:val="144"/>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2.1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构成采购文件的其他</w:t>
            </w:r>
          </w:p>
          <w:p w:rsidR="003B107A" w:rsidRDefault="000B3C2D">
            <w:pPr>
              <w:pStyle w:val="TableParagraph"/>
              <w:spacing w:before="110"/>
              <w:ind w:left="103" w:right="61"/>
              <w:jc w:val="center"/>
              <w:rPr>
                <w:rFonts w:ascii="宋体" w:hAnsi="宋体" w:cs="宋体"/>
              </w:rPr>
            </w:pPr>
            <w:r>
              <w:rPr>
                <w:rFonts w:ascii="宋体" w:hAnsi="宋体" w:cs="宋体" w:hint="eastAsia"/>
              </w:rPr>
              <w:t>资料</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采购文件的修改、澄清采购文件的补充文件（如有）</w:t>
            </w:r>
          </w:p>
        </w:tc>
      </w:tr>
      <w:tr w:rsidR="003B107A">
        <w:trPr>
          <w:trHeight w:val="144"/>
        </w:trPr>
        <w:tc>
          <w:tcPr>
            <w:tcW w:w="916" w:type="dxa"/>
            <w:tcBorders>
              <w:top w:val="single" w:sz="4" w:space="0" w:color="000000"/>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2.2.2</w:t>
            </w:r>
          </w:p>
        </w:tc>
        <w:tc>
          <w:tcPr>
            <w:tcW w:w="2305" w:type="dxa"/>
            <w:tcBorders>
              <w:top w:val="single" w:sz="4" w:space="0" w:color="000000"/>
              <w:left w:val="nil"/>
              <w:bottom w:val="single" w:sz="4" w:space="0" w:color="auto"/>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采购文件澄清发出的</w:t>
            </w:r>
          </w:p>
          <w:p w:rsidR="003B107A" w:rsidRDefault="000B3C2D">
            <w:pPr>
              <w:pStyle w:val="TableParagraph"/>
              <w:spacing w:before="110"/>
              <w:ind w:left="103" w:right="61"/>
              <w:jc w:val="center"/>
              <w:rPr>
                <w:rFonts w:ascii="宋体" w:hAnsi="宋体" w:cs="宋体"/>
              </w:rPr>
            </w:pPr>
            <w:r>
              <w:rPr>
                <w:rFonts w:ascii="宋体" w:hAnsi="宋体" w:cs="宋体" w:hint="eastAsia"/>
              </w:rPr>
              <w:t>形式</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投标截止时间</w:t>
            </w:r>
            <w:r>
              <w:rPr>
                <w:rFonts w:ascii="宋体" w:hAnsi="宋体" w:cs="宋体" w:hint="eastAsia"/>
              </w:rPr>
              <w:t>15</w:t>
            </w:r>
            <w:r>
              <w:rPr>
                <w:rFonts w:ascii="宋体" w:hAnsi="宋体" w:cs="宋体" w:hint="eastAsia"/>
              </w:rPr>
              <w:t>日前</w:t>
            </w:r>
          </w:p>
        </w:tc>
      </w:tr>
      <w:tr w:rsidR="003B107A">
        <w:trPr>
          <w:trHeight w:val="90"/>
        </w:trPr>
        <w:tc>
          <w:tcPr>
            <w:tcW w:w="916" w:type="dxa"/>
            <w:tcBorders>
              <w:top w:val="single" w:sz="4" w:space="0" w:color="auto"/>
              <w:left w:val="single" w:sz="4" w:space="0" w:color="auto"/>
              <w:bottom w:val="single" w:sz="4" w:space="0" w:color="auto"/>
              <w:right w:val="single" w:sz="4" w:space="0" w:color="auto"/>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2.2.3</w:t>
            </w:r>
          </w:p>
        </w:tc>
        <w:tc>
          <w:tcPr>
            <w:tcW w:w="2305" w:type="dxa"/>
            <w:tcBorders>
              <w:top w:val="single" w:sz="4" w:space="0" w:color="auto"/>
              <w:left w:val="single" w:sz="4" w:space="0" w:color="auto"/>
              <w:bottom w:val="single" w:sz="4" w:space="0" w:color="auto"/>
              <w:right w:val="single" w:sz="4" w:space="0" w:color="auto"/>
            </w:tcBorders>
          </w:tcPr>
          <w:p w:rsidR="003B107A" w:rsidRDefault="000B3C2D">
            <w:pPr>
              <w:pStyle w:val="TableParagraph"/>
              <w:spacing w:before="110" w:line="360" w:lineRule="auto"/>
              <w:ind w:left="103" w:right="61"/>
              <w:jc w:val="center"/>
              <w:rPr>
                <w:rFonts w:ascii="宋体" w:hAnsi="宋体" w:cs="宋体"/>
              </w:rPr>
            </w:pPr>
            <w:r>
              <w:rPr>
                <w:rFonts w:ascii="宋体" w:hAnsi="宋体" w:cs="宋体" w:hint="eastAsia"/>
              </w:rPr>
              <w:t>供应商确认收到采购文件澄清</w:t>
            </w:r>
          </w:p>
        </w:tc>
        <w:tc>
          <w:tcPr>
            <w:tcW w:w="6643" w:type="dxa"/>
            <w:tcBorders>
              <w:top w:val="single" w:sz="4" w:space="0" w:color="000000"/>
              <w:left w:val="single" w:sz="4" w:space="0" w:color="auto"/>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w:t>
            </w:r>
          </w:p>
        </w:tc>
      </w:tr>
      <w:tr w:rsidR="003B107A">
        <w:trPr>
          <w:trHeight w:val="144"/>
        </w:trPr>
        <w:tc>
          <w:tcPr>
            <w:tcW w:w="916" w:type="dxa"/>
            <w:tcBorders>
              <w:top w:val="single" w:sz="4" w:space="0" w:color="auto"/>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2.3.1</w:t>
            </w:r>
          </w:p>
        </w:tc>
        <w:tc>
          <w:tcPr>
            <w:tcW w:w="2305" w:type="dxa"/>
            <w:tcBorders>
              <w:top w:val="single" w:sz="4" w:space="0" w:color="auto"/>
              <w:left w:val="nil"/>
              <w:bottom w:val="single" w:sz="4" w:space="0" w:color="auto"/>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采购文件修改发出的</w:t>
            </w:r>
          </w:p>
          <w:p w:rsidR="003B107A" w:rsidRDefault="000B3C2D">
            <w:pPr>
              <w:pStyle w:val="TableParagraph"/>
              <w:spacing w:before="110"/>
              <w:ind w:left="103" w:right="61"/>
              <w:jc w:val="center"/>
              <w:rPr>
                <w:rFonts w:ascii="宋体" w:hAnsi="宋体" w:cs="宋体"/>
              </w:rPr>
            </w:pPr>
            <w:r>
              <w:rPr>
                <w:rFonts w:ascii="宋体" w:hAnsi="宋体" w:cs="宋体" w:hint="eastAsia"/>
              </w:rPr>
              <w:t>形式</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投标截止时间</w:t>
            </w:r>
            <w:r>
              <w:rPr>
                <w:rFonts w:ascii="宋体" w:hAnsi="宋体" w:cs="宋体" w:hint="eastAsia"/>
              </w:rPr>
              <w:t>15</w:t>
            </w:r>
            <w:r>
              <w:rPr>
                <w:rFonts w:ascii="宋体" w:hAnsi="宋体" w:cs="宋体" w:hint="eastAsia"/>
              </w:rPr>
              <w:t>日前</w:t>
            </w:r>
          </w:p>
        </w:tc>
      </w:tr>
      <w:tr w:rsidR="003B107A">
        <w:trPr>
          <w:trHeight w:val="765"/>
        </w:trPr>
        <w:tc>
          <w:tcPr>
            <w:tcW w:w="916" w:type="dxa"/>
            <w:tcBorders>
              <w:top w:val="single" w:sz="4" w:space="0" w:color="auto"/>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3.1.1</w:t>
            </w:r>
          </w:p>
        </w:tc>
        <w:tc>
          <w:tcPr>
            <w:tcW w:w="2305" w:type="dxa"/>
            <w:tcBorders>
              <w:top w:val="single" w:sz="4" w:space="0" w:color="auto"/>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构成投标文件的其他</w:t>
            </w:r>
          </w:p>
          <w:p w:rsidR="003B107A" w:rsidRDefault="000B3C2D">
            <w:pPr>
              <w:pStyle w:val="TableParagraph"/>
              <w:spacing w:before="110"/>
              <w:ind w:left="103" w:right="61"/>
              <w:jc w:val="center"/>
              <w:rPr>
                <w:rFonts w:ascii="宋体" w:hAnsi="宋体" w:cs="宋体"/>
              </w:rPr>
            </w:pPr>
            <w:r>
              <w:rPr>
                <w:rFonts w:ascii="宋体" w:hAnsi="宋体" w:cs="宋体" w:hint="eastAsia"/>
              </w:rPr>
              <w:t>资料</w:t>
            </w:r>
          </w:p>
        </w:tc>
        <w:tc>
          <w:tcPr>
            <w:tcW w:w="6643" w:type="dxa"/>
            <w:tcBorders>
              <w:top w:val="single" w:sz="4" w:space="0" w:color="000000"/>
              <w:left w:val="nil"/>
              <w:bottom w:val="single" w:sz="4" w:space="0" w:color="000000"/>
              <w:right w:val="single" w:sz="4" w:space="0" w:color="000000"/>
            </w:tcBorders>
          </w:tcPr>
          <w:p w:rsidR="003B107A" w:rsidRDefault="000B3C2D">
            <w:pPr>
              <w:pStyle w:val="af6"/>
              <w:ind w:firstLine="210"/>
            </w:pPr>
            <w:r>
              <w:rPr>
                <w:rFonts w:ascii="宋体" w:hAnsi="宋体" w:cs="宋体" w:hint="eastAsia"/>
              </w:rPr>
              <w:t>/</w:t>
            </w:r>
          </w:p>
          <w:p w:rsidR="003B107A" w:rsidRDefault="003B107A">
            <w:pPr>
              <w:pStyle w:val="af6"/>
              <w:ind w:firstLine="210"/>
              <w:rPr>
                <w:rFonts w:ascii="宋体" w:hAnsi="宋体" w:cs="宋体"/>
              </w:rPr>
            </w:pPr>
          </w:p>
        </w:tc>
      </w:tr>
      <w:tr w:rsidR="003B107A">
        <w:trPr>
          <w:trHeight w:val="479"/>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3.2.4</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right="61"/>
              <w:jc w:val="center"/>
              <w:rPr>
                <w:rFonts w:ascii="宋体" w:hAnsi="宋体" w:cs="宋体"/>
              </w:rPr>
            </w:pPr>
            <w:r>
              <w:rPr>
                <w:rFonts w:ascii="宋体" w:hAnsi="宋体" w:cs="宋体" w:hint="eastAsia"/>
              </w:rPr>
              <w:t>最高投标限价</w:t>
            </w:r>
          </w:p>
        </w:tc>
        <w:tc>
          <w:tcPr>
            <w:tcW w:w="6643" w:type="dxa"/>
            <w:tcBorders>
              <w:top w:val="single" w:sz="4" w:space="0" w:color="000000"/>
              <w:left w:val="nil"/>
              <w:bottom w:val="single" w:sz="4" w:space="0" w:color="000000"/>
              <w:right w:val="single" w:sz="4" w:space="0" w:color="000000"/>
            </w:tcBorders>
          </w:tcPr>
          <w:p w:rsidR="003B107A" w:rsidRDefault="000B3C2D">
            <w:pPr>
              <w:pStyle w:val="af6"/>
              <w:ind w:firstLine="211"/>
              <w:rPr>
                <w:rFonts w:ascii="宋体" w:hAnsi="宋体" w:cs="宋体"/>
                <w:b/>
                <w:bCs/>
              </w:rPr>
            </w:pPr>
            <w:r>
              <w:rPr>
                <w:rFonts w:ascii="宋体" w:hAnsi="宋体" w:cs="宋体" w:hint="eastAsia"/>
                <w:b/>
                <w:bCs/>
              </w:rPr>
              <w:t>第一标段</w:t>
            </w:r>
            <w:r>
              <w:rPr>
                <w:rFonts w:ascii="宋体" w:hAnsi="宋体" w:cs="宋体" w:hint="eastAsia"/>
                <w:b/>
                <w:bCs/>
              </w:rPr>
              <w:t>:</w:t>
            </w:r>
            <w:r>
              <w:rPr>
                <w:rFonts w:hint="eastAsia"/>
              </w:rPr>
              <w:t>1570000.00</w:t>
            </w:r>
            <w:r>
              <w:rPr>
                <w:rFonts w:ascii="宋体" w:hAnsi="宋体" w:cs="宋体" w:hint="eastAsia"/>
                <w:b/>
                <w:bCs/>
              </w:rPr>
              <w:t>元整</w:t>
            </w:r>
          </w:p>
          <w:p w:rsidR="003B107A" w:rsidRDefault="000B3C2D">
            <w:pPr>
              <w:pStyle w:val="af6"/>
              <w:ind w:firstLine="211"/>
            </w:pPr>
            <w:r>
              <w:rPr>
                <w:rFonts w:ascii="宋体" w:hAnsi="宋体" w:cs="宋体" w:hint="eastAsia"/>
                <w:b/>
                <w:bCs/>
              </w:rPr>
              <w:t>（其中医疗防护物</w:t>
            </w:r>
            <w:r>
              <w:rPr>
                <w:rFonts w:ascii="宋体" w:hAnsi="宋体" w:cs="宋体" w:hint="eastAsia"/>
                <w:b/>
                <w:bCs/>
              </w:rPr>
              <w:t>资</w:t>
            </w:r>
            <w:r>
              <w:rPr>
                <w:rFonts w:ascii="宋体" w:hAnsi="宋体" w:cs="宋体" w:hint="eastAsia"/>
                <w:b/>
                <w:bCs/>
              </w:rPr>
              <w:t>1300000.00</w:t>
            </w:r>
            <w:r>
              <w:rPr>
                <w:rFonts w:ascii="宋体" w:hAnsi="宋体" w:cs="宋体" w:hint="eastAsia"/>
                <w:b/>
                <w:bCs/>
              </w:rPr>
              <w:t>元</w:t>
            </w:r>
            <w:r>
              <w:rPr>
                <w:rFonts w:ascii="宋体" w:hAnsi="宋体" w:cs="宋体" w:hint="eastAsia"/>
                <w:b/>
                <w:bCs/>
              </w:rPr>
              <w:t>,</w:t>
            </w:r>
            <w:r>
              <w:rPr>
                <w:rFonts w:ascii="宋体" w:hAnsi="宋体" w:cs="宋体" w:hint="eastAsia"/>
                <w:b/>
                <w:bCs/>
              </w:rPr>
              <w:t>医疗防护物资储备三年仓储管理费、物流费用：</w:t>
            </w:r>
            <w:r>
              <w:rPr>
                <w:rFonts w:ascii="宋体" w:hAnsi="宋体" w:cs="宋体" w:hint="eastAsia"/>
                <w:b/>
                <w:bCs/>
              </w:rPr>
              <w:t xml:space="preserve"> 20</w:t>
            </w:r>
            <w:r>
              <w:rPr>
                <w:rFonts w:ascii="宋体" w:hAnsi="宋体" w:cs="宋体" w:hint="eastAsia"/>
                <w:b/>
                <w:bCs/>
              </w:rPr>
              <w:t>万元；三年应急专用医疗防护物资储备轮换费用：</w:t>
            </w:r>
            <w:r>
              <w:rPr>
                <w:rFonts w:ascii="宋体" w:hAnsi="宋体" w:cs="宋体" w:hint="eastAsia"/>
                <w:b/>
                <w:bCs/>
              </w:rPr>
              <w:t>7</w:t>
            </w:r>
            <w:r>
              <w:rPr>
                <w:rFonts w:ascii="宋体" w:hAnsi="宋体" w:cs="宋体" w:hint="eastAsia"/>
                <w:b/>
                <w:bCs/>
              </w:rPr>
              <w:t>万元）</w:t>
            </w:r>
          </w:p>
          <w:p w:rsidR="003B107A" w:rsidRDefault="000B3C2D">
            <w:pPr>
              <w:pStyle w:val="af6"/>
              <w:ind w:firstLine="211"/>
              <w:rPr>
                <w:rFonts w:ascii="宋体" w:hAnsi="宋体" w:cs="宋体"/>
                <w:b/>
                <w:bCs/>
              </w:rPr>
            </w:pPr>
            <w:r>
              <w:rPr>
                <w:rFonts w:ascii="宋体" w:hAnsi="宋体" w:cs="宋体" w:hint="eastAsia"/>
                <w:b/>
                <w:bCs/>
              </w:rPr>
              <w:t>第二标段</w:t>
            </w:r>
            <w:r>
              <w:rPr>
                <w:rFonts w:ascii="宋体" w:hAnsi="宋体" w:cs="宋体" w:hint="eastAsia"/>
                <w:b/>
                <w:bCs/>
              </w:rPr>
              <w:t>:</w:t>
            </w:r>
            <w:r>
              <w:rPr>
                <w:rFonts w:hint="eastAsia"/>
              </w:rPr>
              <w:t>1263200.00</w:t>
            </w:r>
            <w:r>
              <w:rPr>
                <w:rFonts w:ascii="宋体" w:hAnsi="宋体" w:cs="宋体"/>
                <w:b/>
                <w:bCs/>
              </w:rPr>
              <w:t xml:space="preserve"> </w:t>
            </w:r>
            <w:r>
              <w:rPr>
                <w:rFonts w:ascii="宋体" w:hAnsi="宋体" w:cs="宋体" w:hint="eastAsia"/>
                <w:b/>
                <w:bCs/>
              </w:rPr>
              <w:t>元整</w:t>
            </w:r>
          </w:p>
          <w:p w:rsidR="003B107A" w:rsidRDefault="000B3C2D">
            <w:pPr>
              <w:pStyle w:val="af6"/>
              <w:ind w:firstLine="211"/>
            </w:pPr>
            <w:r>
              <w:rPr>
                <w:rFonts w:ascii="宋体" w:hAnsi="宋体" w:cs="宋体" w:hint="eastAsia"/>
                <w:b/>
                <w:bCs/>
              </w:rPr>
              <w:t>(</w:t>
            </w:r>
            <w:r>
              <w:rPr>
                <w:rFonts w:ascii="宋体" w:hAnsi="宋体" w:cs="宋体" w:hint="eastAsia"/>
                <w:b/>
                <w:bCs/>
              </w:rPr>
              <w:t>其中应急药品</w:t>
            </w:r>
            <w:r>
              <w:rPr>
                <w:rFonts w:ascii="宋体" w:hAnsi="宋体" w:cs="宋体" w:hint="eastAsia"/>
                <w:b/>
                <w:bCs/>
              </w:rPr>
              <w:t>1043200.00</w:t>
            </w:r>
            <w:r>
              <w:rPr>
                <w:rFonts w:ascii="宋体" w:hAnsi="宋体" w:cs="宋体" w:hint="eastAsia"/>
                <w:b/>
                <w:bCs/>
              </w:rPr>
              <w:t>元</w:t>
            </w:r>
            <w:r>
              <w:rPr>
                <w:rFonts w:ascii="宋体" w:hAnsi="宋体" w:cs="宋体" w:hint="eastAsia"/>
                <w:b/>
                <w:bCs/>
              </w:rPr>
              <w:t>,</w:t>
            </w:r>
            <w:r>
              <w:rPr>
                <w:rFonts w:ascii="宋体" w:hAnsi="宋体" w:cs="宋体" w:hint="eastAsia"/>
                <w:b/>
                <w:bCs/>
              </w:rPr>
              <w:t>应急专用药品三年仓储管理费、物流费用：</w:t>
            </w:r>
            <w:r>
              <w:rPr>
                <w:rFonts w:ascii="宋体" w:hAnsi="宋体" w:cs="宋体" w:hint="eastAsia"/>
                <w:b/>
                <w:bCs/>
              </w:rPr>
              <w:t>16</w:t>
            </w:r>
            <w:r>
              <w:rPr>
                <w:rFonts w:ascii="宋体" w:hAnsi="宋体" w:cs="宋体" w:hint="eastAsia"/>
                <w:b/>
                <w:bCs/>
              </w:rPr>
              <w:t>万元；三年应急专用医疗防护物资储备轮换费用：</w:t>
            </w:r>
            <w:r>
              <w:rPr>
                <w:rFonts w:ascii="宋体" w:hAnsi="宋体" w:cs="宋体" w:hint="eastAsia"/>
                <w:b/>
                <w:bCs/>
              </w:rPr>
              <w:t>6</w:t>
            </w:r>
            <w:r>
              <w:rPr>
                <w:rFonts w:ascii="宋体" w:hAnsi="宋体" w:cs="宋体" w:hint="eastAsia"/>
                <w:b/>
                <w:bCs/>
              </w:rPr>
              <w:t>万元</w:t>
            </w:r>
            <w:r>
              <w:rPr>
                <w:rFonts w:ascii="宋体" w:hAnsi="宋体" w:cs="宋体" w:hint="eastAsia"/>
                <w:b/>
                <w:bCs/>
              </w:rPr>
              <w:t>)</w:t>
            </w:r>
          </w:p>
          <w:p w:rsidR="003B107A" w:rsidRDefault="000B3C2D">
            <w:pPr>
              <w:pStyle w:val="af6"/>
              <w:ind w:firstLine="211"/>
            </w:pPr>
            <w:r>
              <w:rPr>
                <w:rFonts w:ascii="宋体" w:hAnsi="宋体" w:cs="宋体" w:hint="eastAsia"/>
                <w:b/>
                <w:bCs/>
              </w:rPr>
              <w:t>第三标段</w:t>
            </w:r>
            <w:r>
              <w:rPr>
                <w:rFonts w:ascii="宋体" w:hAnsi="宋体" w:cs="宋体" w:hint="eastAsia"/>
                <w:b/>
                <w:bCs/>
              </w:rPr>
              <w:t>:</w:t>
            </w:r>
            <w:r>
              <w:t>2616800.00</w:t>
            </w:r>
            <w:r>
              <w:rPr>
                <w:rFonts w:ascii="宋体" w:hAnsi="宋体" w:cs="宋体"/>
                <w:b/>
                <w:bCs/>
              </w:rPr>
              <w:t xml:space="preserve"> </w:t>
            </w:r>
            <w:r>
              <w:rPr>
                <w:rFonts w:ascii="宋体" w:hAnsi="宋体" w:cs="宋体" w:hint="eastAsia"/>
                <w:b/>
                <w:bCs/>
              </w:rPr>
              <w:t>元整</w:t>
            </w:r>
          </w:p>
          <w:p w:rsidR="003B107A" w:rsidRDefault="000B3C2D">
            <w:pPr>
              <w:pStyle w:val="TableParagraph"/>
              <w:spacing w:before="110" w:line="360" w:lineRule="auto"/>
              <w:ind w:right="61"/>
              <w:rPr>
                <w:rFonts w:ascii="宋体" w:hAnsi="宋体" w:cs="宋体"/>
              </w:rPr>
            </w:pPr>
            <w:r>
              <w:rPr>
                <w:rFonts w:ascii="宋体" w:hAnsi="宋体" w:cs="宋体" w:hint="eastAsia"/>
                <w:b/>
                <w:bCs/>
              </w:rPr>
              <w:t>投标报价超出最高投标限价的投标文件将做否决处理。</w:t>
            </w:r>
          </w:p>
        </w:tc>
      </w:tr>
      <w:tr w:rsidR="003B107A">
        <w:trPr>
          <w:trHeight w:val="90"/>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3.2.5</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投标报价的其他要求</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供应商报价中应包括验收服务、利税等所有费用，为完成合同全部</w:t>
            </w:r>
            <w:r>
              <w:rPr>
                <w:rFonts w:ascii="宋体" w:hAnsi="宋体" w:cs="宋体" w:hint="eastAsia"/>
              </w:rPr>
              <w:lastRenderedPageBreak/>
              <w:t>费用。</w:t>
            </w:r>
          </w:p>
        </w:tc>
      </w:tr>
      <w:tr w:rsidR="003B107A">
        <w:trPr>
          <w:trHeight w:val="669"/>
        </w:trPr>
        <w:tc>
          <w:tcPr>
            <w:tcW w:w="916" w:type="dxa"/>
            <w:tcBorders>
              <w:top w:val="single" w:sz="4" w:space="0" w:color="000000"/>
              <w:left w:val="single" w:sz="4" w:space="0" w:color="000000"/>
              <w:bottom w:val="single" w:sz="4" w:space="0" w:color="000000"/>
              <w:right w:val="single" w:sz="4" w:space="0" w:color="000000"/>
            </w:tcBorders>
            <w:vAlign w:val="center"/>
          </w:tcPr>
          <w:p w:rsidR="003B107A" w:rsidRDefault="000B3C2D">
            <w:pPr>
              <w:pStyle w:val="TableParagraph"/>
              <w:spacing w:before="110" w:line="384" w:lineRule="auto"/>
              <w:ind w:left="103" w:right="61"/>
              <w:jc w:val="both"/>
              <w:rPr>
                <w:rFonts w:ascii="宋体" w:hAnsi="宋体" w:cs="宋体"/>
              </w:rPr>
            </w:pPr>
            <w:r>
              <w:rPr>
                <w:rFonts w:ascii="宋体" w:hAnsi="宋体" w:cs="宋体" w:hint="eastAsia"/>
              </w:rPr>
              <w:lastRenderedPageBreak/>
              <w:t>3.3.1</w:t>
            </w:r>
          </w:p>
        </w:tc>
        <w:tc>
          <w:tcPr>
            <w:tcW w:w="2305"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投标有效期</w:t>
            </w:r>
          </w:p>
        </w:tc>
        <w:tc>
          <w:tcPr>
            <w:tcW w:w="6643"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110" w:line="384" w:lineRule="auto"/>
              <w:ind w:left="103" w:right="61"/>
              <w:jc w:val="both"/>
              <w:rPr>
                <w:rFonts w:ascii="宋体" w:hAnsi="宋体" w:cs="宋体"/>
              </w:rPr>
            </w:pPr>
            <w:r>
              <w:rPr>
                <w:rFonts w:ascii="宋体" w:hAnsi="宋体" w:cs="宋体" w:hint="eastAsia"/>
              </w:rPr>
              <w:t>自投标截止之日起</w:t>
            </w:r>
            <w:r>
              <w:rPr>
                <w:rFonts w:ascii="宋体" w:hAnsi="宋体" w:cs="宋体" w:hint="eastAsia"/>
              </w:rPr>
              <w:t>60</w:t>
            </w:r>
            <w:r>
              <w:rPr>
                <w:rFonts w:ascii="宋体" w:hAnsi="宋体" w:cs="宋体" w:hint="eastAsia"/>
              </w:rPr>
              <w:t>日历天</w:t>
            </w:r>
          </w:p>
        </w:tc>
      </w:tr>
      <w:tr w:rsidR="003B107A">
        <w:trPr>
          <w:trHeight w:val="669"/>
        </w:trPr>
        <w:tc>
          <w:tcPr>
            <w:tcW w:w="916" w:type="dxa"/>
            <w:tcBorders>
              <w:top w:val="single" w:sz="4" w:space="0" w:color="000000"/>
              <w:left w:val="single" w:sz="4" w:space="0" w:color="000000"/>
              <w:bottom w:val="single" w:sz="4" w:space="0" w:color="000000"/>
              <w:right w:val="single" w:sz="4" w:space="0" w:color="000000"/>
            </w:tcBorders>
            <w:vAlign w:val="center"/>
          </w:tcPr>
          <w:p w:rsidR="003B107A" w:rsidRDefault="000B3C2D">
            <w:pPr>
              <w:pStyle w:val="TableParagraph"/>
              <w:spacing w:before="110" w:line="384" w:lineRule="auto"/>
              <w:ind w:left="103" w:right="61"/>
              <w:jc w:val="both"/>
              <w:rPr>
                <w:rFonts w:ascii="宋体" w:hAnsi="宋体" w:cs="宋体"/>
              </w:rPr>
            </w:pPr>
            <w:r>
              <w:rPr>
                <w:rFonts w:ascii="宋体" w:hAnsi="宋体" w:cs="宋体" w:hint="eastAsia"/>
              </w:rPr>
              <w:t>3.4.1</w:t>
            </w:r>
          </w:p>
        </w:tc>
        <w:tc>
          <w:tcPr>
            <w:tcW w:w="2305"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投标保证金</w:t>
            </w:r>
          </w:p>
        </w:tc>
        <w:tc>
          <w:tcPr>
            <w:tcW w:w="6643"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110" w:line="384" w:lineRule="auto"/>
              <w:ind w:left="103" w:right="61"/>
              <w:jc w:val="both"/>
              <w:rPr>
                <w:rFonts w:ascii="宋体" w:hAnsi="宋体" w:cs="宋体"/>
              </w:rPr>
            </w:pPr>
            <w:r>
              <w:rPr>
                <w:rFonts w:ascii="宋体" w:hAnsi="宋体" w:cs="宋体" w:hint="eastAsia"/>
              </w:rPr>
              <w:t>不收取</w:t>
            </w:r>
          </w:p>
        </w:tc>
      </w:tr>
      <w:tr w:rsidR="003B107A">
        <w:trPr>
          <w:trHeight w:val="704"/>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3.5</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资格审查资料的特殊</w:t>
            </w:r>
          </w:p>
          <w:p w:rsidR="003B107A" w:rsidRDefault="000B3C2D">
            <w:pPr>
              <w:pStyle w:val="TableParagraph"/>
              <w:spacing w:before="110"/>
              <w:ind w:left="103" w:right="61"/>
              <w:jc w:val="center"/>
              <w:rPr>
                <w:rFonts w:ascii="宋体" w:hAnsi="宋体" w:cs="宋体"/>
              </w:rPr>
            </w:pPr>
            <w:r>
              <w:rPr>
                <w:rFonts w:ascii="宋体" w:hAnsi="宋体" w:cs="宋体" w:hint="eastAsia"/>
              </w:rPr>
              <w:t>要求</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right="61"/>
              <w:rPr>
                <w:rFonts w:ascii="宋体" w:hAnsi="宋体" w:cs="宋体"/>
              </w:rPr>
            </w:pPr>
            <w:r>
              <w:rPr>
                <w:rFonts w:ascii="宋体" w:hAnsi="宋体" w:cs="宋体" w:hint="eastAsia"/>
              </w:rPr>
              <w:t>无</w:t>
            </w:r>
          </w:p>
        </w:tc>
      </w:tr>
      <w:tr w:rsidR="003B107A">
        <w:trPr>
          <w:trHeight w:val="704"/>
        </w:trPr>
        <w:tc>
          <w:tcPr>
            <w:tcW w:w="916" w:type="dxa"/>
            <w:tcBorders>
              <w:top w:val="single" w:sz="4" w:space="0" w:color="000000"/>
              <w:left w:val="single" w:sz="4" w:space="0" w:color="000000"/>
              <w:bottom w:val="single" w:sz="4" w:space="0" w:color="000000"/>
              <w:right w:val="single" w:sz="4" w:space="0" w:color="000000"/>
            </w:tcBorders>
            <w:vAlign w:val="center"/>
          </w:tcPr>
          <w:p w:rsidR="003B107A" w:rsidRDefault="000B3C2D">
            <w:pPr>
              <w:pStyle w:val="TableParagraph"/>
              <w:spacing w:before="110" w:line="384" w:lineRule="auto"/>
              <w:ind w:left="103" w:right="61"/>
              <w:rPr>
                <w:rFonts w:ascii="宋体" w:hAnsi="宋体" w:cs="宋体"/>
              </w:rPr>
            </w:pPr>
            <w:r>
              <w:rPr>
                <w:rFonts w:ascii="宋体" w:hAnsi="宋体" w:cs="宋体" w:hint="eastAsia"/>
              </w:rPr>
              <w:t>3.5.2</w:t>
            </w:r>
          </w:p>
        </w:tc>
        <w:tc>
          <w:tcPr>
            <w:tcW w:w="2305"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110"/>
              <w:ind w:left="103" w:right="61"/>
              <w:jc w:val="center"/>
              <w:rPr>
                <w:rFonts w:ascii="宋体" w:hAnsi="宋体" w:cs="宋体"/>
              </w:rPr>
            </w:pPr>
            <w:r>
              <w:rPr>
                <w:rFonts w:ascii="宋体" w:hAnsi="宋体" w:cs="宋体" w:hint="eastAsia"/>
              </w:rPr>
              <w:t>近年财务状况的年份</w:t>
            </w:r>
          </w:p>
          <w:p w:rsidR="003B107A" w:rsidRDefault="000B3C2D">
            <w:pPr>
              <w:pStyle w:val="TableParagraph"/>
              <w:spacing w:before="110"/>
              <w:ind w:left="103" w:right="61"/>
              <w:jc w:val="center"/>
              <w:rPr>
                <w:rFonts w:ascii="宋体" w:hAnsi="宋体" w:cs="宋体"/>
              </w:rPr>
            </w:pPr>
            <w:r>
              <w:rPr>
                <w:rFonts w:ascii="宋体" w:hAnsi="宋体" w:cs="宋体" w:hint="eastAsia"/>
              </w:rPr>
              <w:t>要求</w:t>
            </w:r>
          </w:p>
        </w:tc>
        <w:tc>
          <w:tcPr>
            <w:tcW w:w="6643"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110" w:line="384" w:lineRule="auto"/>
              <w:ind w:left="103" w:right="61"/>
              <w:rPr>
                <w:rFonts w:ascii="宋体" w:hAnsi="宋体" w:cs="宋体"/>
              </w:rPr>
            </w:pPr>
            <w:r>
              <w:rPr>
                <w:rFonts w:ascii="宋体" w:hAnsi="宋体" w:cs="宋体" w:hint="eastAsia"/>
                <w:shd w:val="clear" w:color="auto" w:fill="FFFFFF"/>
              </w:rPr>
              <w:t>提供</w:t>
            </w:r>
            <w:r>
              <w:rPr>
                <w:rFonts w:ascii="宋体" w:hAnsi="宋体" w:cs="宋体" w:hint="eastAsia"/>
                <w:shd w:val="clear" w:color="auto" w:fill="FFFFFF"/>
              </w:rPr>
              <w:t>2019</w:t>
            </w:r>
            <w:r>
              <w:rPr>
                <w:rFonts w:ascii="宋体" w:hAnsi="宋体" w:cs="宋体" w:hint="eastAsia"/>
                <w:shd w:val="clear" w:color="auto" w:fill="FFFFFF"/>
              </w:rPr>
              <w:t>年度的财务审计报告或银行出具的资信证明，如投标单位为新成立企业，提供财务会计报表</w:t>
            </w:r>
            <w:r>
              <w:rPr>
                <w:rFonts w:hint="eastAsia"/>
                <w:sz w:val="24"/>
              </w:rPr>
              <w:t xml:space="preserve"> </w:t>
            </w:r>
          </w:p>
        </w:tc>
      </w:tr>
      <w:tr w:rsidR="003B107A">
        <w:trPr>
          <w:trHeight w:val="97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3.5.3</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近年完成的类似项目情况的时间要求</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w:t>
            </w:r>
          </w:p>
        </w:tc>
      </w:tr>
      <w:tr w:rsidR="003B107A">
        <w:trPr>
          <w:trHeight w:val="960"/>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3.5.5</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近年发生的诉讼及仲裁情况的时间要求</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 xml:space="preserve"> /</w:t>
            </w:r>
          </w:p>
        </w:tc>
      </w:tr>
      <w:tr w:rsidR="003B107A">
        <w:trPr>
          <w:trHeight w:val="110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3.6.1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是否允许递交备选投标方案</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不允许</w:t>
            </w:r>
          </w:p>
        </w:tc>
      </w:tr>
      <w:tr w:rsidR="003B107A">
        <w:trPr>
          <w:trHeight w:val="144"/>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3.7.3</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right="61"/>
              <w:jc w:val="both"/>
              <w:rPr>
                <w:rFonts w:ascii="宋体" w:hAnsi="宋体" w:cs="宋体"/>
              </w:rPr>
            </w:pPr>
            <w:r>
              <w:rPr>
                <w:rFonts w:ascii="宋体" w:hAnsi="宋体" w:cs="宋体" w:hint="eastAsia"/>
              </w:rPr>
              <w:t>投标文件签字或盖章</w:t>
            </w:r>
          </w:p>
          <w:p w:rsidR="003B107A" w:rsidRDefault="000B3C2D">
            <w:pPr>
              <w:pStyle w:val="TableParagraph"/>
              <w:spacing w:before="110"/>
              <w:ind w:left="103" w:right="61"/>
              <w:jc w:val="center"/>
              <w:rPr>
                <w:rFonts w:ascii="宋体" w:hAnsi="宋体" w:cs="宋体"/>
              </w:rPr>
            </w:pPr>
            <w:r>
              <w:rPr>
                <w:rFonts w:ascii="宋体" w:hAnsi="宋体" w:cs="宋体" w:hint="eastAsia"/>
              </w:rPr>
              <w:t>要求</w:t>
            </w:r>
          </w:p>
        </w:tc>
        <w:tc>
          <w:tcPr>
            <w:tcW w:w="6643" w:type="dxa"/>
            <w:tcBorders>
              <w:top w:val="single" w:sz="4" w:space="0" w:color="000000"/>
              <w:left w:val="nil"/>
              <w:bottom w:val="single" w:sz="4" w:space="0" w:color="000000"/>
              <w:right w:val="single" w:sz="4" w:space="0" w:color="000000"/>
            </w:tcBorders>
          </w:tcPr>
          <w:p w:rsidR="003B107A" w:rsidRDefault="000B3C2D">
            <w:pPr>
              <w:spacing w:line="440" w:lineRule="exact"/>
            </w:pPr>
            <w:r>
              <w:rPr>
                <w:rFonts w:hint="eastAsia"/>
              </w:rPr>
              <w:t>供应商在生成电子化投标文件后，应按招标文件要求对电子化投标文件进行电子签章，未进行电子签章的视为无效投标。</w:t>
            </w:r>
          </w:p>
          <w:p w:rsidR="003B107A" w:rsidRDefault="000B3C2D">
            <w:pPr>
              <w:pStyle w:val="TableParagraph"/>
              <w:spacing w:before="110" w:line="384" w:lineRule="auto"/>
              <w:ind w:right="61"/>
              <w:rPr>
                <w:rFonts w:ascii="宋体" w:hAnsi="宋体" w:cs="宋体"/>
              </w:rPr>
            </w:pPr>
            <w:r>
              <w:rPr>
                <w:rFonts w:hint="eastAsia"/>
              </w:rPr>
              <w:t>投标文件应按招标文件第六章“投标文件格式”的要求加盖公司或法人电子签章，要求法定代表人或委托代理人电子签章的，以法定代表人签章为准。</w:t>
            </w:r>
          </w:p>
        </w:tc>
      </w:tr>
      <w:tr w:rsidR="003B107A">
        <w:trPr>
          <w:trHeight w:val="596"/>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4.1.1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投标文件加密要求</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w:t>
            </w:r>
          </w:p>
        </w:tc>
      </w:tr>
      <w:tr w:rsidR="003B107A">
        <w:trPr>
          <w:trHeight w:val="74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4.2.1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投标截止时间</w:t>
            </w:r>
          </w:p>
        </w:tc>
        <w:tc>
          <w:tcPr>
            <w:tcW w:w="6643" w:type="dxa"/>
            <w:tcBorders>
              <w:top w:val="single" w:sz="4" w:space="0" w:color="000000"/>
              <w:left w:val="nil"/>
              <w:bottom w:val="single" w:sz="4" w:space="0" w:color="000000"/>
              <w:right w:val="single" w:sz="4" w:space="0" w:color="000000"/>
            </w:tcBorders>
          </w:tcPr>
          <w:p w:rsidR="003B107A" w:rsidRDefault="000B3C2D" w:rsidP="00B82AC3">
            <w:pPr>
              <w:pStyle w:val="TableParagraph"/>
              <w:spacing w:before="110" w:line="384" w:lineRule="auto"/>
              <w:ind w:left="103" w:right="61" w:firstLineChars="200" w:firstLine="480"/>
              <w:rPr>
                <w:rFonts w:ascii="宋体" w:hAnsi="宋体" w:cs="宋体"/>
              </w:rPr>
            </w:pP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b/>
                <w:bCs/>
                <w:sz w:val="24"/>
                <w:szCs w:val="24"/>
              </w:rPr>
              <w:t>12</w:t>
            </w:r>
            <w:r>
              <w:rPr>
                <w:rFonts w:ascii="宋体" w:hAnsi="宋体" w:cs="宋体" w:hint="eastAsia"/>
                <w:sz w:val="24"/>
                <w:szCs w:val="24"/>
              </w:rPr>
              <w:t>月</w:t>
            </w:r>
            <w:r>
              <w:rPr>
                <w:rFonts w:ascii="宋体" w:hAnsi="宋体" w:cs="宋体" w:hint="eastAsia"/>
                <w:b/>
                <w:bCs/>
                <w:sz w:val="24"/>
                <w:szCs w:val="24"/>
              </w:rPr>
              <w:t>1</w:t>
            </w:r>
            <w:r w:rsidR="00B82AC3">
              <w:rPr>
                <w:rFonts w:ascii="宋体" w:hAnsi="宋体" w:cs="宋体" w:hint="eastAsia"/>
                <w:b/>
                <w:bCs/>
                <w:sz w:val="24"/>
                <w:szCs w:val="24"/>
              </w:rPr>
              <w:t>6</w:t>
            </w:r>
            <w:bookmarkStart w:id="44" w:name="_GoBack"/>
            <w:bookmarkEnd w:id="44"/>
            <w:r>
              <w:rPr>
                <w:rFonts w:ascii="宋体" w:hAnsi="宋体" w:cs="宋体" w:hint="eastAsia"/>
                <w:sz w:val="24"/>
                <w:szCs w:val="24"/>
              </w:rPr>
              <w:t>日</w:t>
            </w:r>
            <w:r>
              <w:rPr>
                <w:rFonts w:ascii="宋体" w:hAnsi="宋体" w:cs="宋体" w:hint="eastAsia"/>
                <w:b/>
                <w:bCs/>
                <w:sz w:val="24"/>
                <w:szCs w:val="24"/>
              </w:rPr>
              <w:t>9</w:t>
            </w:r>
            <w:r>
              <w:rPr>
                <w:rFonts w:ascii="宋体" w:hAnsi="宋体" w:cs="宋体" w:hint="eastAsia"/>
                <w:sz w:val="24"/>
                <w:szCs w:val="24"/>
              </w:rPr>
              <w:t>点</w:t>
            </w:r>
            <w:r>
              <w:rPr>
                <w:rFonts w:ascii="宋体" w:hAnsi="宋体" w:cs="宋体" w:hint="eastAsia"/>
                <w:b/>
                <w:bCs/>
                <w:sz w:val="24"/>
                <w:szCs w:val="24"/>
              </w:rPr>
              <w:t>30</w:t>
            </w:r>
            <w:r>
              <w:rPr>
                <w:rFonts w:ascii="宋体" w:hAnsi="宋体" w:cs="宋体" w:hint="eastAsia"/>
                <w:sz w:val="24"/>
                <w:szCs w:val="24"/>
              </w:rPr>
              <w:t>分（北京时间）</w:t>
            </w:r>
          </w:p>
        </w:tc>
      </w:tr>
      <w:tr w:rsidR="003B107A">
        <w:trPr>
          <w:trHeight w:val="76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4.2.2</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递交投标文件地点</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宝丰县公共资源交易中心电子交易系统</w:t>
            </w:r>
          </w:p>
        </w:tc>
      </w:tr>
      <w:tr w:rsidR="003B107A">
        <w:trPr>
          <w:trHeight w:val="77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4.2.3</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投标文件电子文档是否退还</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否</w:t>
            </w:r>
          </w:p>
        </w:tc>
      </w:tr>
      <w:tr w:rsidR="003B107A">
        <w:trPr>
          <w:trHeight w:val="144"/>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5.1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开标时间和地点</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开标时间：同投标截止时间</w:t>
            </w:r>
          </w:p>
          <w:p w:rsidR="003B107A" w:rsidRDefault="000B3C2D">
            <w:pPr>
              <w:pStyle w:val="TableParagraph"/>
              <w:spacing w:before="110" w:line="384" w:lineRule="auto"/>
              <w:ind w:left="103" w:right="61"/>
              <w:rPr>
                <w:rFonts w:ascii="宋体" w:hAnsi="宋体" w:cs="宋体"/>
              </w:rPr>
            </w:pPr>
            <w:r>
              <w:rPr>
                <w:rFonts w:ascii="宋体" w:hAnsi="宋体" w:cs="宋体" w:hint="eastAsia"/>
              </w:rPr>
              <w:t>开标地点：同递交投标文件地点</w:t>
            </w:r>
          </w:p>
        </w:tc>
      </w:tr>
      <w:tr w:rsidR="003B107A">
        <w:trPr>
          <w:trHeight w:val="610"/>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5.2</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jc w:val="center"/>
              <w:rPr>
                <w:rFonts w:ascii="宋体" w:hAnsi="宋体" w:cs="宋体"/>
              </w:rPr>
            </w:pPr>
            <w:r>
              <w:rPr>
                <w:rFonts w:ascii="宋体" w:hAnsi="宋体" w:cs="宋体" w:hint="eastAsia"/>
              </w:rPr>
              <w:t>开标程序</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电子投标文件解密后自动唱标。</w:t>
            </w:r>
          </w:p>
        </w:tc>
      </w:tr>
      <w:tr w:rsidR="003B107A">
        <w:trPr>
          <w:trHeight w:val="144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right="61"/>
              <w:rPr>
                <w:rFonts w:ascii="宋体" w:hAnsi="宋体" w:cs="宋体"/>
              </w:rPr>
            </w:pPr>
            <w:r>
              <w:rPr>
                <w:rFonts w:ascii="宋体" w:hAnsi="宋体" w:cs="宋体" w:hint="eastAsia"/>
              </w:rPr>
              <w:lastRenderedPageBreak/>
              <w:t>6.1.1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right="61"/>
              <w:jc w:val="center"/>
              <w:rPr>
                <w:rFonts w:ascii="宋体" w:hAnsi="宋体" w:cs="宋体"/>
              </w:rPr>
            </w:pPr>
            <w:r>
              <w:rPr>
                <w:rFonts w:ascii="宋体" w:hAnsi="宋体" w:cs="宋体" w:hint="eastAsia"/>
              </w:rPr>
              <w:t>评标委员会的组建</w:t>
            </w:r>
          </w:p>
        </w:tc>
        <w:tc>
          <w:tcPr>
            <w:tcW w:w="6643" w:type="dxa"/>
            <w:tcBorders>
              <w:top w:val="single" w:sz="4" w:space="0" w:color="000000"/>
              <w:left w:val="nil"/>
              <w:bottom w:val="single" w:sz="4" w:space="0" w:color="000000"/>
              <w:right w:val="single" w:sz="4" w:space="0" w:color="000000"/>
            </w:tcBorders>
          </w:tcPr>
          <w:p w:rsidR="003B107A" w:rsidRDefault="000B3C2D">
            <w:pPr>
              <w:adjustRightInd w:val="0"/>
              <w:textAlignment w:val="baseline"/>
              <w:rPr>
                <w:szCs w:val="21"/>
              </w:rPr>
            </w:pPr>
            <w:r>
              <w:rPr>
                <w:rFonts w:ascii="宋体" w:hAnsi="宋体" w:cs="宋体" w:hint="eastAsia"/>
              </w:rPr>
              <w:t>评标委员会构成：</w:t>
            </w:r>
            <w:r>
              <w:rPr>
                <w:rFonts w:hint="eastAsia"/>
                <w:sz w:val="24"/>
              </w:rPr>
              <w:t>评标委员会构成采购人代表和相关</w:t>
            </w:r>
            <w:r>
              <w:rPr>
                <w:rFonts w:hint="eastAsia"/>
                <w:szCs w:val="21"/>
              </w:rPr>
              <w:t>技术、经济等方面专家</w:t>
            </w:r>
            <w:r>
              <w:rPr>
                <w:rFonts w:hint="eastAsia"/>
                <w:szCs w:val="21"/>
              </w:rPr>
              <w:t>5</w:t>
            </w:r>
            <w:r>
              <w:rPr>
                <w:rFonts w:hint="eastAsia"/>
                <w:szCs w:val="21"/>
              </w:rPr>
              <w:t>人以上单数组成。</w:t>
            </w:r>
          </w:p>
          <w:p w:rsidR="003B107A" w:rsidRDefault="000B3C2D">
            <w:pPr>
              <w:pStyle w:val="TableParagraph"/>
              <w:spacing w:before="110" w:line="384" w:lineRule="auto"/>
              <w:ind w:right="61"/>
              <w:rPr>
                <w:rFonts w:ascii="宋体" w:hAnsi="宋体" w:cs="宋体"/>
              </w:rPr>
            </w:pPr>
            <w:r>
              <w:rPr>
                <w:rFonts w:ascii="宋体" w:hAnsi="宋体" w:cs="宋体" w:hint="eastAsia"/>
              </w:rPr>
              <w:t>技术、经济专家按相关规定从相关评标专家库中随机抽取。</w:t>
            </w:r>
          </w:p>
        </w:tc>
      </w:tr>
      <w:tr w:rsidR="003B107A">
        <w:trPr>
          <w:trHeight w:val="582"/>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6.1.2</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评标委员会推荐中标候选人的人数</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line="384" w:lineRule="auto"/>
              <w:ind w:right="61" w:firstLineChars="100" w:firstLine="220"/>
              <w:rPr>
                <w:rFonts w:ascii="宋体" w:hAnsi="宋体" w:cs="宋体"/>
              </w:rPr>
            </w:pPr>
            <w:r>
              <w:rPr>
                <w:rFonts w:ascii="宋体" w:hAnsi="宋体" w:cs="宋体" w:hint="eastAsia"/>
              </w:rPr>
              <w:t>推荐</w:t>
            </w:r>
            <w:r>
              <w:rPr>
                <w:rFonts w:ascii="宋体" w:hAnsi="宋体" w:cs="宋体" w:hint="eastAsia"/>
              </w:rPr>
              <w:t>3</w:t>
            </w:r>
            <w:r>
              <w:rPr>
                <w:rFonts w:ascii="宋体" w:hAnsi="宋体" w:cs="宋体" w:hint="eastAsia"/>
              </w:rPr>
              <w:t>人，不足</w:t>
            </w:r>
            <w:r>
              <w:rPr>
                <w:rFonts w:ascii="宋体" w:hAnsi="宋体" w:cs="宋体" w:hint="eastAsia"/>
              </w:rPr>
              <w:t>3</w:t>
            </w:r>
            <w:r>
              <w:rPr>
                <w:rFonts w:ascii="宋体" w:hAnsi="宋体" w:cs="宋体" w:hint="eastAsia"/>
              </w:rPr>
              <w:t>人</w:t>
            </w:r>
            <w:r>
              <w:rPr>
                <w:rFonts w:ascii="宋体" w:hAnsi="宋体" w:cs="宋体" w:hint="eastAsia"/>
              </w:rPr>
              <w:t>,</w:t>
            </w:r>
            <w:r>
              <w:rPr>
                <w:rFonts w:ascii="宋体" w:hAnsi="宋体" w:cs="宋体" w:hint="eastAsia"/>
              </w:rPr>
              <w:t>按现有名次推荐</w:t>
            </w:r>
            <w:r>
              <w:rPr>
                <w:rFonts w:ascii="宋体" w:hAnsi="宋体" w:cs="宋体" w:hint="eastAsia"/>
              </w:rPr>
              <w:t>,</w:t>
            </w:r>
          </w:p>
        </w:tc>
      </w:tr>
      <w:tr w:rsidR="003B107A">
        <w:trPr>
          <w:trHeight w:val="705"/>
        </w:trPr>
        <w:tc>
          <w:tcPr>
            <w:tcW w:w="916" w:type="dxa"/>
            <w:tcBorders>
              <w:top w:val="single" w:sz="4" w:space="0" w:color="000000"/>
              <w:left w:val="single" w:sz="4" w:space="0" w:color="000000"/>
              <w:bottom w:val="single" w:sz="4" w:space="0" w:color="000000"/>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7.1</w:t>
            </w:r>
          </w:p>
        </w:tc>
        <w:tc>
          <w:tcPr>
            <w:tcW w:w="2305"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中标候选人公示媒介及期限</w:t>
            </w:r>
          </w:p>
        </w:tc>
        <w:tc>
          <w:tcPr>
            <w:tcW w:w="6643" w:type="dxa"/>
            <w:tcBorders>
              <w:top w:val="single" w:sz="4" w:space="0" w:color="000000"/>
              <w:left w:val="nil"/>
              <w:bottom w:val="single" w:sz="4" w:space="0" w:color="000000"/>
              <w:right w:val="single" w:sz="4" w:space="0" w:color="000000"/>
            </w:tcBorders>
          </w:tcPr>
          <w:p w:rsidR="003B107A" w:rsidRDefault="000B3C2D">
            <w:pPr>
              <w:pStyle w:val="TableParagraph"/>
              <w:spacing w:before="110"/>
              <w:ind w:left="103" w:right="61"/>
              <w:rPr>
                <w:rFonts w:ascii="宋体" w:hAnsi="宋体" w:cs="宋体"/>
              </w:rPr>
            </w:pPr>
            <w:r>
              <w:rPr>
                <w:rFonts w:ascii="宋体" w:hAnsi="宋体" w:cs="宋体" w:hint="eastAsia"/>
              </w:rPr>
              <w:t>公示媒介：同招标公告发布媒介</w:t>
            </w:r>
          </w:p>
          <w:p w:rsidR="003B107A" w:rsidRDefault="000B3C2D">
            <w:pPr>
              <w:pStyle w:val="TableParagraph"/>
              <w:spacing w:before="110"/>
              <w:ind w:left="103" w:right="61"/>
              <w:rPr>
                <w:rFonts w:ascii="宋体" w:hAnsi="宋体" w:cs="宋体"/>
              </w:rPr>
            </w:pPr>
            <w:r>
              <w:rPr>
                <w:rFonts w:ascii="宋体" w:hAnsi="宋体" w:cs="宋体" w:hint="eastAsia"/>
              </w:rPr>
              <w:t>公示期限：</w:t>
            </w:r>
            <w:r>
              <w:rPr>
                <w:rFonts w:ascii="宋体" w:hAnsi="宋体" w:cs="宋体" w:hint="eastAsia"/>
              </w:rPr>
              <w:t>1</w:t>
            </w:r>
            <w:r>
              <w:rPr>
                <w:rFonts w:ascii="宋体" w:hAnsi="宋体" w:cs="宋体" w:hint="eastAsia"/>
              </w:rPr>
              <w:t>日</w:t>
            </w:r>
          </w:p>
        </w:tc>
      </w:tr>
      <w:tr w:rsidR="003B107A">
        <w:trPr>
          <w:trHeight w:val="676"/>
        </w:trPr>
        <w:tc>
          <w:tcPr>
            <w:tcW w:w="916" w:type="dxa"/>
            <w:tcBorders>
              <w:top w:val="single" w:sz="4" w:space="0" w:color="000000"/>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7.2</w:t>
            </w:r>
          </w:p>
        </w:tc>
        <w:tc>
          <w:tcPr>
            <w:tcW w:w="2305" w:type="dxa"/>
            <w:tcBorders>
              <w:top w:val="single" w:sz="4" w:space="0" w:color="000000"/>
              <w:left w:val="nil"/>
              <w:bottom w:val="single" w:sz="4" w:space="0" w:color="auto"/>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是否授权评标委员会确定中标人</w:t>
            </w:r>
          </w:p>
        </w:tc>
        <w:tc>
          <w:tcPr>
            <w:tcW w:w="6643" w:type="dxa"/>
            <w:tcBorders>
              <w:top w:val="single" w:sz="4" w:space="0" w:color="000000"/>
              <w:left w:val="nil"/>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否，按顺序推荐</w:t>
            </w:r>
            <w:r>
              <w:rPr>
                <w:rFonts w:ascii="宋体" w:hAnsi="宋体" w:cs="宋体" w:hint="eastAsia"/>
              </w:rPr>
              <w:t>3</w:t>
            </w:r>
            <w:r>
              <w:rPr>
                <w:rFonts w:ascii="宋体" w:hAnsi="宋体" w:cs="宋体" w:hint="eastAsia"/>
              </w:rPr>
              <w:t>名中标候选人，不足</w:t>
            </w:r>
            <w:r>
              <w:rPr>
                <w:rFonts w:ascii="宋体" w:hAnsi="宋体" w:cs="宋体" w:hint="eastAsia"/>
              </w:rPr>
              <w:t>3</w:t>
            </w:r>
            <w:r>
              <w:rPr>
                <w:rFonts w:ascii="宋体" w:hAnsi="宋体" w:cs="宋体" w:hint="eastAsia"/>
              </w:rPr>
              <w:t>名时，按现有名次推荐。</w:t>
            </w:r>
          </w:p>
        </w:tc>
      </w:tr>
      <w:tr w:rsidR="003B107A">
        <w:trPr>
          <w:trHeight w:val="481"/>
        </w:trPr>
        <w:tc>
          <w:tcPr>
            <w:tcW w:w="916" w:type="dxa"/>
            <w:tcBorders>
              <w:top w:val="single" w:sz="4" w:space="0" w:color="000000"/>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8</w:t>
            </w:r>
          </w:p>
        </w:tc>
        <w:tc>
          <w:tcPr>
            <w:tcW w:w="2305" w:type="dxa"/>
            <w:tcBorders>
              <w:top w:val="single" w:sz="4" w:space="0" w:color="000000"/>
              <w:left w:val="nil"/>
              <w:bottom w:val="single" w:sz="4" w:space="0" w:color="auto"/>
              <w:right w:val="single" w:sz="4" w:space="0" w:color="000000"/>
            </w:tcBorders>
          </w:tcPr>
          <w:p w:rsidR="003B107A" w:rsidRDefault="000B3C2D">
            <w:pPr>
              <w:pStyle w:val="TableParagraph"/>
              <w:spacing w:before="110" w:line="384" w:lineRule="auto"/>
              <w:ind w:right="61" w:firstLineChars="100" w:firstLine="220"/>
              <w:jc w:val="both"/>
              <w:rPr>
                <w:rFonts w:ascii="宋体" w:hAnsi="宋体" w:cs="宋体"/>
              </w:rPr>
            </w:pPr>
            <w:r>
              <w:rPr>
                <w:rFonts w:ascii="宋体" w:hAnsi="宋体" w:cs="宋体" w:hint="eastAsia"/>
              </w:rPr>
              <w:t>纪律和投诉</w:t>
            </w:r>
          </w:p>
        </w:tc>
        <w:tc>
          <w:tcPr>
            <w:tcW w:w="6643" w:type="dxa"/>
            <w:tcBorders>
              <w:top w:val="single" w:sz="4" w:space="0" w:color="000000"/>
              <w:left w:val="nil"/>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w:t>
            </w:r>
          </w:p>
        </w:tc>
      </w:tr>
      <w:tr w:rsidR="003B107A">
        <w:trPr>
          <w:trHeight w:val="890"/>
        </w:trPr>
        <w:tc>
          <w:tcPr>
            <w:tcW w:w="916" w:type="dxa"/>
            <w:tcBorders>
              <w:top w:val="single" w:sz="4" w:space="0" w:color="000000"/>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9</w:t>
            </w:r>
          </w:p>
        </w:tc>
        <w:tc>
          <w:tcPr>
            <w:tcW w:w="2305" w:type="dxa"/>
            <w:tcBorders>
              <w:top w:val="single" w:sz="4" w:space="0" w:color="000000"/>
              <w:left w:val="nil"/>
              <w:bottom w:val="single" w:sz="4" w:space="0" w:color="auto"/>
              <w:right w:val="single" w:sz="4" w:space="0" w:color="000000"/>
            </w:tcBorders>
          </w:tcPr>
          <w:p w:rsidR="003B107A" w:rsidRDefault="000B3C2D">
            <w:pPr>
              <w:pStyle w:val="TableParagraph"/>
              <w:spacing w:before="110"/>
              <w:ind w:left="103" w:right="61"/>
              <w:jc w:val="center"/>
              <w:rPr>
                <w:rFonts w:ascii="宋体" w:hAnsi="宋体" w:cs="宋体"/>
              </w:rPr>
            </w:pPr>
            <w:r>
              <w:rPr>
                <w:rFonts w:ascii="宋体" w:hAnsi="宋体" w:cs="宋体" w:hint="eastAsia"/>
              </w:rPr>
              <w:t>是否采用电子招标</w:t>
            </w:r>
          </w:p>
          <w:p w:rsidR="003B107A" w:rsidRDefault="000B3C2D">
            <w:pPr>
              <w:pStyle w:val="TableParagraph"/>
              <w:spacing w:before="110"/>
              <w:ind w:left="103" w:right="61"/>
              <w:jc w:val="center"/>
              <w:rPr>
                <w:rFonts w:ascii="宋体" w:hAnsi="宋体" w:cs="宋体"/>
              </w:rPr>
            </w:pPr>
            <w:r>
              <w:rPr>
                <w:rFonts w:ascii="宋体" w:hAnsi="宋体" w:cs="宋体" w:hint="eastAsia"/>
              </w:rPr>
              <w:t>投标</w:t>
            </w:r>
          </w:p>
        </w:tc>
        <w:tc>
          <w:tcPr>
            <w:tcW w:w="6643" w:type="dxa"/>
            <w:tcBorders>
              <w:top w:val="single" w:sz="4" w:space="0" w:color="000000"/>
              <w:left w:val="nil"/>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是</w:t>
            </w:r>
          </w:p>
        </w:tc>
      </w:tr>
      <w:tr w:rsidR="003B107A">
        <w:trPr>
          <w:trHeight w:val="411"/>
        </w:trPr>
        <w:tc>
          <w:tcPr>
            <w:tcW w:w="916" w:type="dxa"/>
            <w:tcBorders>
              <w:top w:val="single" w:sz="4" w:space="0" w:color="auto"/>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10</w:t>
            </w:r>
          </w:p>
        </w:tc>
        <w:tc>
          <w:tcPr>
            <w:tcW w:w="2305" w:type="dxa"/>
            <w:tcBorders>
              <w:top w:val="single" w:sz="4" w:space="0" w:color="auto"/>
              <w:left w:val="nil"/>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付款方式</w:t>
            </w:r>
          </w:p>
        </w:tc>
        <w:tc>
          <w:tcPr>
            <w:tcW w:w="6643" w:type="dxa"/>
            <w:tcBorders>
              <w:top w:val="single" w:sz="4" w:space="0" w:color="auto"/>
              <w:left w:val="nil"/>
              <w:bottom w:val="single" w:sz="4" w:space="0" w:color="auto"/>
              <w:right w:val="single" w:sz="4" w:space="0" w:color="000000"/>
            </w:tcBorders>
            <w:vAlign w:val="center"/>
          </w:tcPr>
          <w:p w:rsidR="003B107A" w:rsidRDefault="000B3C2D">
            <w:pPr>
              <w:spacing w:line="770" w:lineRule="exact"/>
              <w:rPr>
                <w:rFonts w:hAnsi="宋体" w:cs="宋体"/>
              </w:rPr>
            </w:pPr>
            <w:r>
              <w:rPr>
                <w:rFonts w:ascii="宋体" w:hAnsi="宋体" w:cs="宋体" w:hint="eastAsia"/>
                <w:sz w:val="21"/>
                <w:szCs w:val="21"/>
              </w:rPr>
              <w:t>合同签订后</w:t>
            </w:r>
            <w:r>
              <w:rPr>
                <w:rFonts w:ascii="宋体" w:hAnsi="宋体" w:cs="宋体" w:hint="eastAsia"/>
                <w:sz w:val="21"/>
                <w:szCs w:val="21"/>
              </w:rPr>
              <w:t>5</w:t>
            </w:r>
            <w:r>
              <w:rPr>
                <w:rFonts w:ascii="宋体" w:hAnsi="宋体" w:cs="宋体" w:hint="eastAsia"/>
                <w:sz w:val="21"/>
                <w:szCs w:val="21"/>
              </w:rPr>
              <w:t>日内付款，具体以合同签定为准。</w:t>
            </w:r>
          </w:p>
        </w:tc>
      </w:tr>
      <w:tr w:rsidR="003B107A">
        <w:trPr>
          <w:trHeight w:val="411"/>
        </w:trPr>
        <w:tc>
          <w:tcPr>
            <w:tcW w:w="916" w:type="dxa"/>
            <w:tcBorders>
              <w:top w:val="single" w:sz="4" w:space="0" w:color="auto"/>
              <w:left w:val="single" w:sz="4" w:space="0" w:color="000000"/>
              <w:bottom w:val="single" w:sz="4" w:space="0" w:color="auto"/>
              <w:right w:val="single" w:sz="4" w:space="0" w:color="000000"/>
            </w:tcBorders>
          </w:tcPr>
          <w:p w:rsidR="003B107A" w:rsidRDefault="000B3C2D">
            <w:pPr>
              <w:pStyle w:val="TableParagraph"/>
              <w:spacing w:before="110" w:line="384" w:lineRule="auto"/>
              <w:ind w:left="103" w:right="61"/>
              <w:rPr>
                <w:rFonts w:ascii="宋体" w:hAnsi="宋体" w:cs="宋体"/>
              </w:rPr>
            </w:pPr>
            <w:r>
              <w:rPr>
                <w:rFonts w:ascii="宋体" w:hAnsi="宋体" w:cs="宋体" w:hint="eastAsia"/>
              </w:rPr>
              <w:t>11</w:t>
            </w:r>
          </w:p>
        </w:tc>
        <w:tc>
          <w:tcPr>
            <w:tcW w:w="2305" w:type="dxa"/>
            <w:tcBorders>
              <w:top w:val="single" w:sz="4" w:space="0" w:color="auto"/>
              <w:left w:val="nil"/>
              <w:bottom w:val="single" w:sz="4" w:space="0" w:color="auto"/>
              <w:right w:val="single" w:sz="4" w:space="0" w:color="000000"/>
            </w:tcBorders>
          </w:tcPr>
          <w:p w:rsidR="003B107A" w:rsidRDefault="003B107A">
            <w:pPr>
              <w:pStyle w:val="TableParagraph"/>
              <w:spacing w:before="110" w:line="384" w:lineRule="auto"/>
              <w:ind w:left="103" w:right="61"/>
              <w:rPr>
                <w:rFonts w:ascii="宋体" w:hAnsi="宋体" w:cs="宋体"/>
              </w:rPr>
            </w:pPr>
          </w:p>
          <w:p w:rsidR="003B107A" w:rsidRDefault="003B107A">
            <w:pPr>
              <w:pStyle w:val="TableParagraph"/>
              <w:spacing w:before="110" w:line="384" w:lineRule="auto"/>
              <w:ind w:left="103" w:right="61"/>
              <w:rPr>
                <w:rFonts w:ascii="宋体" w:hAnsi="宋体" w:cs="宋体"/>
              </w:rPr>
            </w:pPr>
          </w:p>
          <w:p w:rsidR="003B107A" w:rsidRDefault="000B3C2D">
            <w:pPr>
              <w:pStyle w:val="TableParagraph"/>
              <w:spacing w:before="110" w:line="384" w:lineRule="auto"/>
              <w:ind w:right="61"/>
              <w:rPr>
                <w:rFonts w:ascii="宋体" w:hAnsi="宋体" w:cs="宋体"/>
              </w:rPr>
            </w:pPr>
            <w:r>
              <w:rPr>
                <w:rFonts w:ascii="宋体" w:hAnsi="宋体" w:cs="宋体" w:hint="eastAsia"/>
              </w:rPr>
              <w:t>需要补充的其他内容</w:t>
            </w:r>
          </w:p>
        </w:tc>
        <w:tc>
          <w:tcPr>
            <w:tcW w:w="6643" w:type="dxa"/>
            <w:tcBorders>
              <w:top w:val="single" w:sz="4" w:space="0" w:color="auto"/>
              <w:left w:val="nil"/>
              <w:bottom w:val="single" w:sz="4" w:space="0" w:color="auto"/>
              <w:right w:val="single" w:sz="4" w:space="0" w:color="000000"/>
            </w:tcBorders>
          </w:tcPr>
          <w:p w:rsidR="003B107A" w:rsidRDefault="000B3C2D">
            <w:pPr>
              <w:spacing w:line="770" w:lineRule="exact"/>
              <w:jc w:val="both"/>
              <w:rPr>
                <w:rFonts w:ascii="宋体" w:hAnsi="宋体" w:cs="宋体"/>
              </w:rPr>
            </w:pPr>
            <w:r>
              <w:rPr>
                <w:rFonts w:ascii="宋体" w:hAnsi="宋体" w:cs="宋体" w:hint="eastAsia"/>
              </w:rPr>
              <w:t>1</w:t>
            </w:r>
            <w:r>
              <w:rPr>
                <w:rFonts w:ascii="宋体" w:hAnsi="宋体" w:cs="宋体" w:hint="eastAsia"/>
              </w:rPr>
              <w:t>、招标代理费：招标代理费依据国家发改价格（</w:t>
            </w:r>
            <w:r>
              <w:rPr>
                <w:rFonts w:ascii="宋体" w:hAnsi="宋体" w:cs="宋体" w:hint="eastAsia"/>
              </w:rPr>
              <w:t>2015</w:t>
            </w:r>
            <w:r>
              <w:rPr>
                <w:rFonts w:ascii="宋体" w:hAnsi="宋体" w:cs="宋体" w:hint="eastAsia"/>
              </w:rPr>
              <w:t>）</w:t>
            </w:r>
            <w:r>
              <w:rPr>
                <w:rFonts w:ascii="宋体" w:hAnsi="宋体" w:cs="宋体" w:hint="eastAsia"/>
              </w:rPr>
              <w:t>299</w:t>
            </w:r>
            <w:r>
              <w:rPr>
                <w:rFonts w:ascii="宋体" w:hAnsi="宋体" w:cs="宋体" w:hint="eastAsia"/>
              </w:rPr>
              <w:t>号文及国家计委</w:t>
            </w:r>
            <w:r>
              <w:rPr>
                <w:rFonts w:ascii="宋体" w:hAnsi="宋体" w:cs="宋体" w:hint="eastAsia"/>
              </w:rPr>
              <w:t>[2002]1980</w:t>
            </w:r>
            <w:r>
              <w:rPr>
                <w:rFonts w:ascii="宋体" w:hAnsi="宋体" w:cs="宋体" w:hint="eastAsia"/>
              </w:rPr>
              <w:t>号文附件规定的标准由中标人按中标价支付，此费用由供应商综合考虑到投标报价中，不再单独列项。</w:t>
            </w:r>
          </w:p>
          <w:p w:rsidR="003B107A" w:rsidRDefault="000B3C2D">
            <w:pPr>
              <w:spacing w:line="770" w:lineRule="exact"/>
              <w:ind w:firstLineChars="100" w:firstLine="220"/>
              <w:jc w:val="both"/>
              <w:rPr>
                <w:rFonts w:ascii="宋体" w:hAnsi="宋体" w:cs="宋体"/>
              </w:rPr>
            </w:pPr>
            <w:r>
              <w:rPr>
                <w:rFonts w:ascii="宋体" w:hAnsi="宋体" w:cs="宋体" w:hint="eastAsia"/>
              </w:rPr>
              <w:t>2</w:t>
            </w:r>
            <w:r>
              <w:rPr>
                <w:rFonts w:ascii="宋体" w:hAnsi="宋体" w:cs="宋体" w:hint="eastAsia"/>
              </w:rPr>
              <w:t>、根据《政府采购货物和服务招标投标管理办法》（财政部令第</w:t>
            </w:r>
            <w:r>
              <w:rPr>
                <w:rFonts w:ascii="宋体" w:hAnsi="宋体" w:cs="宋体" w:hint="eastAsia"/>
              </w:rPr>
              <w:t>87</w:t>
            </w:r>
            <w:r>
              <w:rPr>
                <w:rFonts w:ascii="宋体" w:hAnsi="宋体" w:cs="宋体" w:hint="eastAsia"/>
              </w:rPr>
              <w:t>号）第四十四条规定：公开招标采购项目开标结束后，采购人或者采购代理机构应当依法对供应商的资格进行审查。</w:t>
            </w:r>
          </w:p>
          <w:p w:rsidR="003B107A" w:rsidRDefault="003B107A">
            <w:pPr>
              <w:pStyle w:val="af6"/>
              <w:ind w:firstLine="220"/>
              <w:rPr>
                <w:rFonts w:ascii="宋体" w:hAnsi="宋体" w:cs="宋体"/>
                <w:sz w:val="22"/>
                <w:szCs w:val="22"/>
              </w:rPr>
            </w:pPr>
          </w:p>
        </w:tc>
      </w:tr>
    </w:tbl>
    <w:p w:rsidR="003B107A" w:rsidRDefault="000B3C2D">
      <w:pPr>
        <w:pStyle w:val="3"/>
        <w:spacing w:line="443" w:lineRule="exact"/>
        <w:ind w:right="113"/>
        <w:rPr>
          <w:rFonts w:ascii="宋体" w:eastAsia="宋体" w:hAnsi="宋体" w:cs="宋体"/>
          <w:sz w:val="30"/>
          <w:szCs w:val="30"/>
        </w:rPr>
      </w:pPr>
      <w:bookmarkStart w:id="45" w:name="_bookmark20"/>
      <w:bookmarkStart w:id="46" w:name="_Toc18173_WPSOffice_Level2"/>
      <w:bookmarkEnd w:id="45"/>
      <w:r>
        <w:rPr>
          <w:rFonts w:ascii="宋体" w:eastAsia="宋体" w:hAnsi="宋体" w:cs="宋体" w:hint="eastAsia"/>
        </w:rPr>
        <w:t xml:space="preserve">1. </w:t>
      </w:r>
      <w:r>
        <w:rPr>
          <w:rFonts w:ascii="宋体" w:eastAsia="宋体" w:hAnsi="宋体" w:cs="宋体" w:hint="eastAsia"/>
        </w:rPr>
        <w:t>总则</w:t>
      </w:r>
      <w:bookmarkEnd w:id="46"/>
    </w:p>
    <w:p w:rsidR="003B107A" w:rsidRDefault="000B3C2D">
      <w:pPr>
        <w:pStyle w:val="4"/>
        <w:ind w:right="113"/>
        <w:rPr>
          <w:rFonts w:cs="宋体"/>
          <w:sz w:val="27"/>
          <w:szCs w:val="27"/>
        </w:rPr>
      </w:pPr>
      <w:bookmarkStart w:id="47" w:name="_bookmark21"/>
      <w:bookmarkStart w:id="48" w:name="_Toc31589_WPSOffice_Level3"/>
      <w:bookmarkEnd w:id="47"/>
      <w:r>
        <w:rPr>
          <w:rFonts w:cs="宋体" w:hint="eastAsia"/>
          <w:b/>
          <w:bCs/>
        </w:rPr>
        <w:t>1.1</w:t>
      </w:r>
      <w:r>
        <w:rPr>
          <w:rFonts w:cs="宋体" w:hint="eastAsia"/>
          <w:b/>
          <w:bCs/>
        </w:rPr>
        <w:t>招标项目概况</w:t>
      </w:r>
      <w:bookmarkEnd w:id="48"/>
    </w:p>
    <w:p w:rsidR="003B107A" w:rsidRDefault="000B3C2D">
      <w:pPr>
        <w:pStyle w:val="aa"/>
        <w:spacing w:line="326" w:lineRule="auto"/>
        <w:ind w:right="113" w:firstLine="419"/>
        <w:rPr>
          <w:rFonts w:cs="宋体"/>
        </w:rPr>
      </w:pPr>
      <w:r>
        <w:rPr>
          <w:rFonts w:cs="宋体" w:hint="eastAsia"/>
        </w:rPr>
        <w:t>1.1.1</w:t>
      </w:r>
      <w:r>
        <w:rPr>
          <w:rFonts w:cs="宋体" w:hint="eastAsia"/>
          <w:spacing w:val="-8"/>
        </w:rPr>
        <w:t>根据《中华人民共和国政府采购法》等有关</w:t>
      </w:r>
      <w:r>
        <w:rPr>
          <w:rFonts w:cs="宋体" w:hint="eastAsia"/>
        </w:rPr>
        <w:t>法律、法规和规章的规定，本招标项目已具备招标条件，现对设备采购进行招标。</w:t>
      </w:r>
    </w:p>
    <w:p w:rsidR="003B107A" w:rsidRDefault="000B3C2D">
      <w:pPr>
        <w:pStyle w:val="aa"/>
        <w:spacing w:before="48" w:beforeAutospacing="0"/>
        <w:ind w:left="520" w:right="113"/>
        <w:rPr>
          <w:rFonts w:cs="宋体"/>
        </w:rPr>
      </w:pPr>
      <w:r>
        <w:rPr>
          <w:rFonts w:cs="宋体" w:hint="eastAsia"/>
        </w:rPr>
        <w:t>1.1.2</w:t>
      </w:r>
      <w:r>
        <w:rPr>
          <w:rFonts w:cs="宋体" w:hint="eastAsia"/>
        </w:rPr>
        <w:t>采购人：见供应商须知前附表。</w:t>
      </w:r>
    </w:p>
    <w:p w:rsidR="003B107A" w:rsidRDefault="000B3C2D">
      <w:pPr>
        <w:pStyle w:val="aa"/>
        <w:spacing w:before="110" w:beforeAutospacing="0"/>
        <w:ind w:left="520" w:right="113"/>
        <w:rPr>
          <w:rFonts w:cs="宋体"/>
        </w:rPr>
      </w:pPr>
      <w:r>
        <w:rPr>
          <w:rFonts w:cs="宋体" w:hint="eastAsia"/>
        </w:rPr>
        <w:lastRenderedPageBreak/>
        <w:t>1.1.3</w:t>
      </w:r>
      <w:r>
        <w:rPr>
          <w:rFonts w:cs="宋体" w:hint="eastAsia"/>
        </w:rPr>
        <w:t>招标代理机构：见供应商须知前附表。</w:t>
      </w:r>
    </w:p>
    <w:p w:rsidR="003B107A" w:rsidRDefault="000B3C2D">
      <w:pPr>
        <w:pStyle w:val="aa"/>
        <w:spacing w:before="107" w:beforeAutospacing="0"/>
        <w:ind w:left="520" w:right="113"/>
        <w:rPr>
          <w:rFonts w:cs="宋体"/>
          <w:sz w:val="19"/>
          <w:szCs w:val="19"/>
        </w:rPr>
      </w:pPr>
      <w:r>
        <w:rPr>
          <w:rFonts w:cs="宋体" w:hint="eastAsia"/>
        </w:rPr>
        <w:t>1.1.4</w:t>
      </w:r>
      <w:r>
        <w:rPr>
          <w:rFonts w:cs="宋体" w:hint="eastAsia"/>
        </w:rPr>
        <w:t>项目名称：见供应商须知前附表。</w:t>
      </w:r>
    </w:p>
    <w:p w:rsidR="003B107A" w:rsidRDefault="000B3C2D">
      <w:pPr>
        <w:pStyle w:val="4"/>
        <w:ind w:right="113"/>
        <w:rPr>
          <w:rFonts w:cs="宋体"/>
          <w:sz w:val="27"/>
          <w:szCs w:val="27"/>
        </w:rPr>
      </w:pPr>
      <w:bookmarkStart w:id="49" w:name="_bookmark22"/>
      <w:bookmarkStart w:id="50" w:name="_Toc12010_WPSOffice_Level3"/>
      <w:bookmarkEnd w:id="49"/>
      <w:r>
        <w:rPr>
          <w:rFonts w:cs="宋体" w:hint="eastAsia"/>
          <w:b/>
          <w:bCs/>
        </w:rPr>
        <w:t xml:space="preserve">1.2  </w:t>
      </w:r>
      <w:r>
        <w:rPr>
          <w:rFonts w:cs="宋体" w:hint="eastAsia"/>
          <w:b/>
          <w:bCs/>
        </w:rPr>
        <w:t>招标项目的资金来源和落实情况</w:t>
      </w:r>
      <w:bookmarkEnd w:id="50"/>
    </w:p>
    <w:p w:rsidR="003B107A" w:rsidRDefault="000B3C2D">
      <w:pPr>
        <w:pStyle w:val="aa"/>
        <w:ind w:left="520" w:right="113"/>
        <w:rPr>
          <w:rFonts w:cs="宋体"/>
        </w:rPr>
      </w:pPr>
      <w:r>
        <w:rPr>
          <w:rFonts w:cs="宋体" w:hint="eastAsia"/>
        </w:rPr>
        <w:t>1.2.1</w:t>
      </w:r>
      <w:r>
        <w:rPr>
          <w:rFonts w:cs="宋体" w:hint="eastAsia"/>
        </w:rPr>
        <w:t>资金来源及比例：见供应商须知前附表。</w:t>
      </w:r>
    </w:p>
    <w:p w:rsidR="003B107A" w:rsidRDefault="000B3C2D">
      <w:pPr>
        <w:pStyle w:val="aa"/>
        <w:spacing w:before="107" w:beforeAutospacing="0"/>
        <w:ind w:left="520" w:right="113"/>
        <w:rPr>
          <w:rFonts w:cs="宋体"/>
          <w:sz w:val="19"/>
          <w:szCs w:val="19"/>
        </w:rPr>
      </w:pPr>
      <w:r>
        <w:rPr>
          <w:rFonts w:cs="宋体" w:hint="eastAsia"/>
        </w:rPr>
        <w:t>1.2.2</w:t>
      </w:r>
      <w:r>
        <w:rPr>
          <w:rFonts w:cs="宋体" w:hint="eastAsia"/>
        </w:rPr>
        <w:t>资金落实情况：见供应商须知前附表。</w:t>
      </w:r>
    </w:p>
    <w:p w:rsidR="003B107A" w:rsidRDefault="000B3C2D">
      <w:pPr>
        <w:pStyle w:val="4"/>
        <w:ind w:right="113"/>
        <w:rPr>
          <w:rFonts w:cs="宋体"/>
          <w:sz w:val="27"/>
          <w:szCs w:val="27"/>
        </w:rPr>
      </w:pPr>
      <w:bookmarkStart w:id="51" w:name="_bookmark23"/>
      <w:bookmarkStart w:id="52" w:name="_Toc16463_WPSOffice_Level3"/>
      <w:bookmarkEnd w:id="51"/>
      <w:r>
        <w:rPr>
          <w:rFonts w:cs="宋体" w:hint="eastAsia"/>
          <w:b/>
          <w:bCs/>
        </w:rPr>
        <w:t>1.3</w:t>
      </w:r>
      <w:r>
        <w:rPr>
          <w:rFonts w:cs="宋体" w:hint="eastAsia"/>
          <w:b/>
          <w:bCs/>
        </w:rPr>
        <w:t>招标范围、服务周期、质量要求和技术性能指标</w:t>
      </w:r>
      <w:bookmarkEnd w:id="52"/>
    </w:p>
    <w:p w:rsidR="003B107A" w:rsidRDefault="000B3C2D">
      <w:pPr>
        <w:pStyle w:val="aa"/>
        <w:ind w:left="520" w:right="113"/>
        <w:rPr>
          <w:rFonts w:cs="宋体"/>
        </w:rPr>
      </w:pPr>
      <w:r>
        <w:rPr>
          <w:rFonts w:cs="宋体" w:hint="eastAsia"/>
        </w:rPr>
        <w:t>1.3.1</w:t>
      </w:r>
      <w:r>
        <w:rPr>
          <w:rFonts w:cs="宋体" w:hint="eastAsia"/>
        </w:rPr>
        <w:t>招标范围：见供应商须知前附表。</w:t>
      </w:r>
    </w:p>
    <w:p w:rsidR="003B107A" w:rsidRDefault="000B3C2D">
      <w:pPr>
        <w:pStyle w:val="aa"/>
        <w:spacing w:before="110" w:beforeAutospacing="0"/>
        <w:ind w:left="520" w:right="113"/>
        <w:rPr>
          <w:rFonts w:cs="宋体"/>
        </w:rPr>
      </w:pPr>
      <w:r>
        <w:rPr>
          <w:rFonts w:cs="宋体" w:hint="eastAsia"/>
        </w:rPr>
        <w:t>1.3.2</w:t>
      </w:r>
      <w:r>
        <w:rPr>
          <w:rFonts w:cs="宋体" w:hint="eastAsia"/>
        </w:rPr>
        <w:t>服务周期：见供应商须知前附表。</w:t>
      </w:r>
    </w:p>
    <w:p w:rsidR="003B107A" w:rsidRDefault="000B3C2D">
      <w:pPr>
        <w:pStyle w:val="aa"/>
        <w:spacing w:before="107" w:beforeAutospacing="0"/>
        <w:ind w:left="520" w:right="113"/>
        <w:rPr>
          <w:rFonts w:cs="宋体"/>
        </w:rPr>
      </w:pPr>
      <w:r>
        <w:rPr>
          <w:rFonts w:cs="宋体" w:hint="eastAsia"/>
        </w:rPr>
        <w:t>1.3.3</w:t>
      </w:r>
      <w:r>
        <w:rPr>
          <w:rFonts w:cs="宋体" w:hint="eastAsia"/>
        </w:rPr>
        <w:t>质量要求：见供应商须知前附表。</w:t>
      </w:r>
    </w:p>
    <w:p w:rsidR="003B107A" w:rsidRDefault="000B3C2D">
      <w:pPr>
        <w:pStyle w:val="aa"/>
        <w:spacing w:before="110" w:beforeAutospacing="0"/>
        <w:ind w:left="520" w:right="113"/>
        <w:rPr>
          <w:rFonts w:cs="宋体"/>
          <w:sz w:val="19"/>
          <w:szCs w:val="19"/>
        </w:rPr>
      </w:pPr>
      <w:r>
        <w:rPr>
          <w:rFonts w:cs="宋体" w:hint="eastAsia"/>
        </w:rPr>
        <w:t>1.3.4</w:t>
      </w:r>
      <w:r>
        <w:rPr>
          <w:rFonts w:cs="宋体" w:hint="eastAsia"/>
        </w:rPr>
        <w:t>技术性能指标：见供应商须知前附表。</w:t>
      </w:r>
    </w:p>
    <w:p w:rsidR="003B107A" w:rsidRDefault="000B3C2D">
      <w:pPr>
        <w:pStyle w:val="4"/>
        <w:ind w:right="113"/>
        <w:rPr>
          <w:rFonts w:cs="宋体"/>
          <w:sz w:val="27"/>
          <w:szCs w:val="27"/>
        </w:rPr>
      </w:pPr>
      <w:bookmarkStart w:id="53" w:name="_bookmark24"/>
      <w:bookmarkStart w:id="54" w:name="_Toc27954_WPSOffice_Level3"/>
      <w:bookmarkEnd w:id="53"/>
      <w:r>
        <w:rPr>
          <w:rFonts w:cs="宋体" w:hint="eastAsia"/>
          <w:b/>
          <w:bCs/>
        </w:rPr>
        <w:t>1.4</w:t>
      </w:r>
      <w:r>
        <w:rPr>
          <w:rFonts w:cs="宋体" w:hint="eastAsia"/>
          <w:b/>
          <w:bCs/>
        </w:rPr>
        <w:t>供应商资格要求</w:t>
      </w:r>
      <w:bookmarkEnd w:id="54"/>
    </w:p>
    <w:p w:rsidR="003B107A" w:rsidRDefault="000B3C2D">
      <w:pPr>
        <w:pStyle w:val="aa"/>
        <w:ind w:right="113" w:firstLineChars="200" w:firstLine="420"/>
        <w:rPr>
          <w:rFonts w:cs="宋体"/>
        </w:rPr>
      </w:pPr>
      <w:r>
        <w:rPr>
          <w:rFonts w:cs="宋体" w:hint="eastAsia"/>
        </w:rPr>
        <w:t>1.4.1</w:t>
      </w:r>
      <w:r>
        <w:rPr>
          <w:rFonts w:cs="宋体" w:hint="eastAsia"/>
        </w:rPr>
        <w:t>供应商应具备承担本招标项目资质条件、能力和信誉：</w:t>
      </w:r>
    </w:p>
    <w:p w:rsidR="003B107A" w:rsidRDefault="000B3C2D">
      <w:pPr>
        <w:pStyle w:val="aa"/>
        <w:spacing w:before="107" w:beforeAutospacing="0"/>
        <w:ind w:left="0" w:right="4352"/>
        <w:jc w:val="center"/>
        <w:rPr>
          <w:rFonts w:cs="宋体"/>
        </w:rPr>
      </w:pPr>
      <w:r>
        <w:rPr>
          <w:rFonts w:cs="宋体" w:hint="eastAsia"/>
        </w:rPr>
        <w:t xml:space="preserve">  </w:t>
      </w:r>
      <w:r>
        <w:rPr>
          <w:rFonts w:cs="宋体" w:hint="eastAsia"/>
        </w:rPr>
        <w:t>（</w:t>
      </w:r>
      <w:r>
        <w:rPr>
          <w:rFonts w:cs="宋体" w:hint="eastAsia"/>
        </w:rPr>
        <w:t>1</w:t>
      </w:r>
      <w:r>
        <w:rPr>
          <w:rFonts w:cs="宋体" w:hint="eastAsia"/>
        </w:rPr>
        <w:t>）资质要求：见供应商须知前附表；</w:t>
      </w:r>
    </w:p>
    <w:p w:rsidR="003B107A" w:rsidRDefault="000B3C2D">
      <w:pPr>
        <w:pStyle w:val="aa"/>
        <w:spacing w:before="110" w:beforeAutospacing="0"/>
        <w:ind w:left="0" w:right="4351"/>
        <w:jc w:val="center"/>
        <w:rPr>
          <w:rFonts w:cs="宋体"/>
        </w:rPr>
      </w:pPr>
      <w:r>
        <w:rPr>
          <w:rFonts w:cs="宋体" w:hint="eastAsia"/>
        </w:rPr>
        <w:t xml:space="preserve">  </w:t>
      </w:r>
      <w:r>
        <w:rPr>
          <w:rFonts w:cs="宋体" w:hint="eastAsia"/>
        </w:rPr>
        <w:t>（</w:t>
      </w:r>
      <w:r>
        <w:rPr>
          <w:rFonts w:cs="宋体" w:hint="eastAsia"/>
        </w:rPr>
        <w:t>2</w:t>
      </w:r>
      <w:r>
        <w:rPr>
          <w:rFonts w:cs="宋体" w:hint="eastAsia"/>
        </w:rPr>
        <w:t>）财务要求：见供应商须知前附表；</w:t>
      </w:r>
    </w:p>
    <w:p w:rsidR="003B107A" w:rsidRDefault="000B3C2D">
      <w:pPr>
        <w:pStyle w:val="aa"/>
        <w:spacing w:before="107" w:beforeAutospacing="0"/>
        <w:ind w:left="0" w:right="4351"/>
        <w:jc w:val="center"/>
        <w:rPr>
          <w:rFonts w:cs="宋体"/>
        </w:rPr>
      </w:pPr>
      <w:r>
        <w:rPr>
          <w:rFonts w:cs="宋体" w:hint="eastAsia"/>
        </w:rPr>
        <w:t xml:space="preserve">  </w:t>
      </w:r>
      <w:r>
        <w:rPr>
          <w:rFonts w:cs="宋体" w:hint="eastAsia"/>
        </w:rPr>
        <w:t>（</w:t>
      </w:r>
      <w:r>
        <w:rPr>
          <w:rFonts w:cs="宋体" w:hint="eastAsia"/>
        </w:rPr>
        <w:t>3</w:t>
      </w:r>
      <w:r>
        <w:rPr>
          <w:rFonts w:cs="宋体" w:hint="eastAsia"/>
        </w:rPr>
        <w:t>）信誉要求：见供应商须知前附表；</w:t>
      </w:r>
    </w:p>
    <w:p w:rsidR="003B107A" w:rsidRDefault="000B3C2D">
      <w:pPr>
        <w:pStyle w:val="aa"/>
        <w:spacing w:before="110" w:beforeAutospacing="0" w:line="328" w:lineRule="auto"/>
        <w:ind w:right="60" w:firstLineChars="100" w:firstLine="210"/>
        <w:rPr>
          <w:rFonts w:cs="宋体"/>
        </w:rPr>
      </w:pPr>
      <w:r>
        <w:rPr>
          <w:rFonts w:cs="宋体" w:hint="eastAsia"/>
        </w:rPr>
        <w:t>（</w:t>
      </w:r>
      <w:r>
        <w:rPr>
          <w:rFonts w:cs="宋体" w:hint="eastAsia"/>
        </w:rPr>
        <w:t>4</w:t>
      </w:r>
      <w:r>
        <w:rPr>
          <w:rFonts w:cs="宋体" w:hint="eastAsia"/>
        </w:rPr>
        <w:t>）其他要求：见供应商须知前附表。</w:t>
      </w:r>
      <w:r>
        <w:rPr>
          <w:rFonts w:cs="宋体" w:hint="eastAsia"/>
        </w:rPr>
        <w:t xml:space="preserve"> </w:t>
      </w:r>
    </w:p>
    <w:p w:rsidR="003B107A" w:rsidRDefault="000B3C2D">
      <w:pPr>
        <w:pStyle w:val="aa"/>
        <w:spacing w:before="107" w:beforeAutospacing="0" w:line="328" w:lineRule="auto"/>
        <w:ind w:right="113" w:firstLine="314"/>
        <w:rPr>
          <w:rFonts w:cs="宋体"/>
        </w:rPr>
      </w:pPr>
      <w:r>
        <w:rPr>
          <w:rFonts w:cs="宋体" w:hint="eastAsia"/>
        </w:rPr>
        <w:t>1.4.2</w:t>
      </w:r>
      <w:r>
        <w:rPr>
          <w:rFonts w:cs="宋体" w:hint="eastAsia"/>
        </w:rPr>
        <w:t>本项目不接受联合体投标。</w:t>
      </w:r>
    </w:p>
    <w:p w:rsidR="003B107A" w:rsidRDefault="000B3C2D">
      <w:pPr>
        <w:pStyle w:val="aa"/>
        <w:spacing w:before="46" w:beforeAutospacing="0"/>
        <w:ind w:right="113" w:firstLineChars="200" w:firstLine="420"/>
        <w:rPr>
          <w:rFonts w:cs="宋体"/>
        </w:rPr>
      </w:pPr>
      <w:r>
        <w:rPr>
          <w:rFonts w:cs="宋体" w:hint="eastAsia"/>
        </w:rPr>
        <w:t>1.4.3</w:t>
      </w:r>
      <w:r>
        <w:rPr>
          <w:rFonts w:cs="宋体" w:hint="eastAsia"/>
        </w:rPr>
        <w:t>有下列情形之一的，其投标无效：</w:t>
      </w:r>
    </w:p>
    <w:p w:rsidR="003B107A" w:rsidRDefault="000B3C2D">
      <w:pPr>
        <w:pStyle w:val="aa"/>
        <w:spacing w:before="107" w:beforeAutospacing="0"/>
        <w:ind w:left="520" w:right="113"/>
        <w:rPr>
          <w:rFonts w:cs="宋体"/>
        </w:rPr>
      </w:pPr>
      <w:r>
        <w:rPr>
          <w:rFonts w:cs="宋体" w:hint="eastAsia"/>
        </w:rPr>
        <w:t>（</w:t>
      </w:r>
      <w:r>
        <w:rPr>
          <w:rFonts w:cs="宋体" w:hint="eastAsia"/>
        </w:rPr>
        <w:t>1</w:t>
      </w:r>
      <w:r>
        <w:rPr>
          <w:rFonts w:cs="宋体" w:hint="eastAsia"/>
        </w:rPr>
        <w:t>）与采购人存在利害关系且可能影响招标公正性；</w:t>
      </w:r>
    </w:p>
    <w:p w:rsidR="003B107A" w:rsidRDefault="000B3C2D">
      <w:pPr>
        <w:pStyle w:val="aa"/>
        <w:spacing w:before="110" w:beforeAutospacing="0"/>
        <w:ind w:left="520" w:right="113"/>
        <w:rPr>
          <w:rFonts w:cs="宋体"/>
        </w:rPr>
      </w:pPr>
      <w:r>
        <w:rPr>
          <w:rFonts w:cs="宋体" w:hint="eastAsia"/>
        </w:rPr>
        <w:t>（</w:t>
      </w:r>
      <w:r>
        <w:rPr>
          <w:rFonts w:cs="宋体" w:hint="eastAsia"/>
        </w:rPr>
        <w:t>2</w:t>
      </w:r>
      <w:r>
        <w:rPr>
          <w:rFonts w:cs="宋体" w:hint="eastAsia"/>
        </w:rPr>
        <w:t>）与本招标项目的其他供应商为同一个单位负责人；</w:t>
      </w:r>
    </w:p>
    <w:p w:rsidR="003B107A" w:rsidRDefault="000B3C2D">
      <w:pPr>
        <w:pStyle w:val="aa"/>
        <w:spacing w:before="110" w:beforeAutospacing="0"/>
        <w:ind w:left="520" w:right="113"/>
        <w:rPr>
          <w:rFonts w:cs="宋体"/>
        </w:rPr>
      </w:pPr>
      <w:r>
        <w:rPr>
          <w:rFonts w:cs="宋体" w:hint="eastAsia"/>
        </w:rPr>
        <w:t>（</w:t>
      </w:r>
      <w:r>
        <w:rPr>
          <w:rFonts w:cs="宋体" w:hint="eastAsia"/>
        </w:rPr>
        <w:t>3</w:t>
      </w:r>
      <w:r>
        <w:rPr>
          <w:rFonts w:cs="宋体" w:hint="eastAsia"/>
        </w:rPr>
        <w:t>）与本招标项目的其他供应商存在控股、管理关系；</w:t>
      </w:r>
    </w:p>
    <w:p w:rsidR="003B107A" w:rsidRDefault="000B3C2D">
      <w:pPr>
        <w:pStyle w:val="aa"/>
        <w:spacing w:before="107" w:beforeAutospacing="0"/>
        <w:ind w:left="520" w:right="113"/>
        <w:rPr>
          <w:rFonts w:cs="宋体"/>
        </w:rPr>
      </w:pPr>
      <w:r>
        <w:rPr>
          <w:rFonts w:cs="宋体" w:hint="eastAsia"/>
        </w:rPr>
        <w:t>（</w:t>
      </w:r>
      <w:r>
        <w:rPr>
          <w:rFonts w:cs="宋体" w:hint="eastAsia"/>
        </w:rPr>
        <w:t>4</w:t>
      </w:r>
      <w:r>
        <w:rPr>
          <w:rFonts w:cs="宋体" w:hint="eastAsia"/>
        </w:rPr>
        <w:t>）为本招标项目提供过设计、编制技术规范和其他文件的咨询服务；</w:t>
      </w:r>
    </w:p>
    <w:p w:rsidR="003B107A" w:rsidRDefault="000B3C2D">
      <w:pPr>
        <w:pStyle w:val="aa"/>
        <w:spacing w:before="110" w:beforeAutospacing="0"/>
        <w:ind w:left="520" w:right="113"/>
        <w:rPr>
          <w:rFonts w:cs="宋体"/>
        </w:rPr>
      </w:pPr>
      <w:r>
        <w:rPr>
          <w:rFonts w:cs="宋体" w:hint="eastAsia"/>
        </w:rPr>
        <w:t>（</w:t>
      </w:r>
      <w:r>
        <w:rPr>
          <w:rFonts w:cs="宋体" w:hint="eastAsia"/>
        </w:rPr>
        <w:t>5</w:t>
      </w:r>
      <w:r>
        <w:rPr>
          <w:rFonts w:cs="宋体" w:hint="eastAsia"/>
        </w:rPr>
        <w:t>）为本招标项目的招标代理机构；</w:t>
      </w:r>
    </w:p>
    <w:p w:rsidR="003B107A" w:rsidRDefault="000B3C2D">
      <w:pPr>
        <w:pStyle w:val="aa"/>
        <w:spacing w:before="110" w:beforeAutospacing="0"/>
        <w:ind w:left="520" w:right="113"/>
        <w:rPr>
          <w:rFonts w:cs="宋体"/>
        </w:rPr>
      </w:pPr>
      <w:r>
        <w:rPr>
          <w:rFonts w:cs="宋体" w:hint="eastAsia"/>
        </w:rPr>
        <w:t>（</w:t>
      </w:r>
      <w:r>
        <w:rPr>
          <w:rFonts w:cs="宋体" w:hint="eastAsia"/>
        </w:rPr>
        <w:t>6</w:t>
      </w:r>
      <w:r>
        <w:rPr>
          <w:rFonts w:cs="宋体" w:hint="eastAsia"/>
        </w:rPr>
        <w:t>）被依法暂停或者取消投标资格；</w:t>
      </w:r>
    </w:p>
    <w:p w:rsidR="003B107A" w:rsidRDefault="000B3C2D">
      <w:pPr>
        <w:pStyle w:val="aa"/>
        <w:spacing w:before="107" w:beforeAutospacing="0"/>
        <w:ind w:left="520" w:right="113"/>
        <w:rPr>
          <w:rFonts w:cs="宋体"/>
        </w:rPr>
      </w:pPr>
      <w:r>
        <w:rPr>
          <w:rFonts w:cs="宋体" w:hint="eastAsia"/>
        </w:rPr>
        <w:t>（</w:t>
      </w:r>
      <w:r>
        <w:rPr>
          <w:rFonts w:cs="宋体" w:hint="eastAsia"/>
        </w:rPr>
        <w:t>7</w:t>
      </w:r>
      <w:r>
        <w:rPr>
          <w:rFonts w:cs="宋体" w:hint="eastAsia"/>
        </w:rPr>
        <w:t>）被责令停产停业、暂扣或者吊销许可证、暂扣或者吊销执照；</w:t>
      </w:r>
    </w:p>
    <w:p w:rsidR="003B107A" w:rsidRDefault="000B3C2D">
      <w:pPr>
        <w:pStyle w:val="aa"/>
        <w:spacing w:before="110" w:beforeAutospacing="0"/>
        <w:ind w:left="520" w:right="113"/>
        <w:rPr>
          <w:rFonts w:cs="宋体"/>
        </w:rPr>
      </w:pPr>
      <w:r>
        <w:rPr>
          <w:rFonts w:cs="宋体" w:hint="eastAsia"/>
        </w:rPr>
        <w:lastRenderedPageBreak/>
        <w:t>（</w:t>
      </w:r>
      <w:r>
        <w:rPr>
          <w:rFonts w:cs="宋体" w:hint="eastAsia"/>
        </w:rPr>
        <w:t>8</w:t>
      </w:r>
      <w:r>
        <w:rPr>
          <w:rFonts w:cs="宋体" w:hint="eastAsia"/>
        </w:rPr>
        <w:t>）进入清算程序，或被宣告破产，或其他丧失履约能力的情形；</w:t>
      </w:r>
    </w:p>
    <w:p w:rsidR="003B107A" w:rsidRDefault="000B3C2D">
      <w:pPr>
        <w:pStyle w:val="aa"/>
        <w:spacing w:before="110" w:beforeAutospacing="0" w:line="326" w:lineRule="auto"/>
        <w:ind w:right="113" w:firstLine="419"/>
        <w:rPr>
          <w:rFonts w:cs="宋体"/>
        </w:rPr>
      </w:pPr>
      <w:r>
        <w:rPr>
          <w:rFonts w:cs="宋体" w:hint="eastAsia"/>
          <w:spacing w:val="-1"/>
        </w:rPr>
        <w:t>（</w:t>
      </w:r>
      <w:r>
        <w:rPr>
          <w:rFonts w:cs="宋体" w:hint="eastAsia"/>
          <w:spacing w:val="-1"/>
        </w:rPr>
        <w:t>9</w:t>
      </w:r>
      <w:r>
        <w:rPr>
          <w:rFonts w:cs="宋体" w:hint="eastAsia"/>
          <w:spacing w:val="-1"/>
        </w:rPr>
        <w:t>）在最近三年内发生重大产品质量问题（以相关行业主管部门的行政处罚决定或司法</w:t>
      </w:r>
      <w:r>
        <w:rPr>
          <w:rFonts w:cs="宋体" w:hint="eastAsia"/>
          <w:spacing w:val="-9"/>
        </w:rPr>
        <w:t>机关出具的有关法律文书为准）；</w:t>
      </w:r>
    </w:p>
    <w:p w:rsidR="003B107A" w:rsidRDefault="000B3C2D">
      <w:pPr>
        <w:pStyle w:val="aa"/>
        <w:spacing w:before="48" w:beforeAutospacing="0"/>
        <w:ind w:left="520" w:right="113"/>
        <w:rPr>
          <w:rFonts w:cs="宋体"/>
        </w:rPr>
      </w:pPr>
      <w:r>
        <w:rPr>
          <w:rFonts w:cs="宋体" w:hint="eastAsia"/>
        </w:rPr>
        <w:t>（</w:t>
      </w:r>
      <w:r>
        <w:rPr>
          <w:rFonts w:cs="宋体" w:hint="eastAsia"/>
        </w:rPr>
        <w:t>10</w:t>
      </w:r>
      <w:r>
        <w:rPr>
          <w:rFonts w:cs="宋体" w:hint="eastAsia"/>
        </w:rPr>
        <w:t>）被工商行政管理机关在全国企业信用信息公示系统中列入严重违法失信企业名单；</w:t>
      </w:r>
    </w:p>
    <w:p w:rsidR="003B107A" w:rsidRDefault="000B3C2D">
      <w:pPr>
        <w:pStyle w:val="aa"/>
        <w:spacing w:before="110" w:beforeAutospacing="0" w:line="326" w:lineRule="auto"/>
        <w:ind w:right="113" w:firstLine="419"/>
        <w:rPr>
          <w:rFonts w:cs="宋体"/>
        </w:rPr>
      </w:pPr>
      <w:r>
        <w:rPr>
          <w:rFonts w:cs="宋体" w:hint="eastAsia"/>
          <w:spacing w:val="-4"/>
        </w:rPr>
        <w:t>（</w:t>
      </w:r>
      <w:r>
        <w:rPr>
          <w:rFonts w:cs="宋体" w:hint="eastAsia"/>
          <w:spacing w:val="-4"/>
        </w:rPr>
        <w:t>11</w:t>
      </w:r>
      <w:r>
        <w:rPr>
          <w:rFonts w:cs="宋体" w:hint="eastAsia"/>
          <w:spacing w:val="-4"/>
        </w:rPr>
        <w:t>）被人民法院在</w:t>
      </w:r>
      <w:r>
        <w:rPr>
          <w:rFonts w:cs="宋体" w:hint="eastAsia"/>
          <w:i/>
          <w:iCs/>
          <w:spacing w:val="-4"/>
        </w:rPr>
        <w:t>“</w:t>
      </w:r>
      <w:r>
        <w:rPr>
          <w:rFonts w:cs="宋体" w:hint="eastAsia"/>
          <w:spacing w:val="-4"/>
        </w:rPr>
        <w:t>信用中国</w:t>
      </w:r>
      <w:r>
        <w:rPr>
          <w:rFonts w:cs="宋体" w:hint="eastAsia"/>
          <w:i/>
          <w:iCs/>
          <w:spacing w:val="-4"/>
        </w:rPr>
        <w:t>”</w:t>
      </w:r>
      <w:r>
        <w:rPr>
          <w:rFonts w:cs="宋体" w:hint="eastAsia"/>
          <w:spacing w:val="-4"/>
        </w:rPr>
        <w:t>网站（</w:t>
      </w:r>
      <w:hyperlink r:id="rId13" w:history="1">
        <w:r>
          <w:rPr>
            <w:rStyle w:val="afc"/>
            <w:rFonts w:cs="宋体" w:hint="eastAsia"/>
            <w:color w:val="auto"/>
            <w:spacing w:val="-4"/>
          </w:rPr>
          <w:t>www.creditchina.gov.cn</w:t>
        </w:r>
      </w:hyperlink>
      <w:r>
        <w:rPr>
          <w:rFonts w:cs="宋体" w:hint="eastAsia"/>
          <w:spacing w:val="-4"/>
        </w:rPr>
        <w:t>）或各级信用信息共享平</w:t>
      </w:r>
      <w:r>
        <w:rPr>
          <w:rFonts w:cs="宋体" w:hint="eastAsia"/>
        </w:rPr>
        <w:t xml:space="preserve"> </w:t>
      </w:r>
      <w:r>
        <w:rPr>
          <w:rFonts w:cs="宋体" w:hint="eastAsia"/>
        </w:rPr>
        <w:t>台中列入失信被执行人名单；</w:t>
      </w:r>
    </w:p>
    <w:p w:rsidR="003B107A" w:rsidRDefault="000B3C2D">
      <w:pPr>
        <w:pStyle w:val="aa"/>
        <w:spacing w:before="43" w:beforeAutospacing="0"/>
        <w:ind w:left="520" w:right="113"/>
        <w:rPr>
          <w:rFonts w:cs="宋体"/>
        </w:rPr>
      </w:pPr>
      <w:r>
        <w:rPr>
          <w:rFonts w:cs="宋体" w:hint="eastAsia"/>
        </w:rPr>
        <w:t>（</w:t>
      </w:r>
      <w:r>
        <w:rPr>
          <w:rFonts w:cs="宋体" w:hint="eastAsia"/>
        </w:rPr>
        <w:t>12</w:t>
      </w:r>
      <w:r>
        <w:rPr>
          <w:rFonts w:cs="宋体" w:hint="eastAsia"/>
        </w:rPr>
        <w:t>）法律法规或供应商须知前附表规定的其他情形。</w:t>
      </w:r>
      <w:bookmarkStart w:id="55" w:name="_bookmark25"/>
      <w:bookmarkEnd w:id="55"/>
    </w:p>
    <w:p w:rsidR="003B107A" w:rsidRDefault="000B3C2D">
      <w:pPr>
        <w:pStyle w:val="aa"/>
        <w:spacing w:before="43" w:beforeAutospacing="0"/>
        <w:ind w:left="520" w:right="113"/>
        <w:rPr>
          <w:rFonts w:cs="宋体"/>
          <w:b/>
          <w:bCs/>
        </w:rPr>
      </w:pPr>
      <w:bookmarkStart w:id="56" w:name="_Toc21633_WPSOffice_Level3"/>
      <w:r>
        <w:rPr>
          <w:rFonts w:cs="宋体" w:hint="eastAsia"/>
          <w:b/>
          <w:bCs/>
        </w:rPr>
        <w:t xml:space="preserve">1.5 </w:t>
      </w:r>
      <w:r>
        <w:rPr>
          <w:rFonts w:cs="宋体" w:hint="eastAsia"/>
          <w:b/>
          <w:bCs/>
        </w:rPr>
        <w:t>费用承担</w:t>
      </w:r>
      <w:bookmarkEnd w:id="56"/>
    </w:p>
    <w:p w:rsidR="003B107A" w:rsidRDefault="000B3C2D">
      <w:pPr>
        <w:pStyle w:val="aa"/>
        <w:ind w:left="520"/>
        <w:rPr>
          <w:rFonts w:cs="宋体"/>
          <w:szCs w:val="20"/>
        </w:rPr>
      </w:pPr>
      <w:r>
        <w:rPr>
          <w:rFonts w:cs="宋体" w:hint="eastAsia"/>
        </w:rPr>
        <w:t>供应商准备和参加投标活动发生的费用自理。</w:t>
      </w:r>
    </w:p>
    <w:p w:rsidR="003B107A" w:rsidRDefault="000B3C2D">
      <w:pPr>
        <w:pStyle w:val="4"/>
        <w:ind w:left="0"/>
        <w:rPr>
          <w:rFonts w:cs="宋体"/>
          <w:b/>
          <w:bCs/>
        </w:rPr>
      </w:pPr>
      <w:bookmarkStart w:id="57" w:name="_bookmark26"/>
      <w:bookmarkStart w:id="58" w:name="_Toc24859_WPSOffice_Level3"/>
      <w:bookmarkEnd w:id="57"/>
      <w:r>
        <w:rPr>
          <w:rFonts w:cs="宋体" w:hint="eastAsia"/>
          <w:b/>
          <w:bCs/>
        </w:rPr>
        <w:t xml:space="preserve">1.6 </w:t>
      </w:r>
      <w:r>
        <w:rPr>
          <w:rFonts w:cs="宋体" w:hint="eastAsia"/>
          <w:b/>
          <w:bCs/>
        </w:rPr>
        <w:t>保密</w:t>
      </w:r>
      <w:bookmarkEnd w:id="58"/>
    </w:p>
    <w:p w:rsidR="003B107A" w:rsidRDefault="000B3C2D">
      <w:pPr>
        <w:pStyle w:val="aa"/>
        <w:spacing w:line="348" w:lineRule="auto"/>
        <w:ind w:firstLine="419"/>
        <w:rPr>
          <w:rFonts w:cs="宋体"/>
        </w:rPr>
      </w:pPr>
      <w:r>
        <w:rPr>
          <w:rFonts w:cs="宋体" w:hint="eastAsia"/>
          <w:spacing w:val="-1"/>
        </w:rPr>
        <w:t>参与招标投标活动的各方应对采购文件和投标文件中的商业和技术等秘密保密，否则应承</w:t>
      </w:r>
      <w:r>
        <w:rPr>
          <w:rFonts w:cs="宋体" w:hint="eastAsia"/>
        </w:rPr>
        <w:t xml:space="preserve"> </w:t>
      </w:r>
      <w:r>
        <w:rPr>
          <w:rFonts w:cs="宋体" w:hint="eastAsia"/>
        </w:rPr>
        <w:t>担相应的法律责任。</w:t>
      </w:r>
    </w:p>
    <w:p w:rsidR="003B107A" w:rsidRDefault="000B3C2D">
      <w:pPr>
        <w:pStyle w:val="4"/>
        <w:spacing w:before="169" w:beforeAutospacing="0"/>
        <w:ind w:left="0"/>
        <w:rPr>
          <w:rFonts w:cs="宋体"/>
          <w:b/>
          <w:bCs/>
        </w:rPr>
      </w:pPr>
      <w:bookmarkStart w:id="59" w:name="_bookmark27"/>
      <w:bookmarkStart w:id="60" w:name="_Toc3690_WPSOffice_Level3"/>
      <w:bookmarkEnd w:id="59"/>
      <w:r>
        <w:rPr>
          <w:rFonts w:cs="宋体" w:hint="eastAsia"/>
          <w:b/>
          <w:bCs/>
        </w:rPr>
        <w:t xml:space="preserve">1.7 </w:t>
      </w:r>
      <w:r>
        <w:rPr>
          <w:rFonts w:cs="宋体" w:hint="eastAsia"/>
          <w:b/>
          <w:bCs/>
        </w:rPr>
        <w:t>语言文字</w:t>
      </w:r>
      <w:bookmarkEnd w:id="60"/>
    </w:p>
    <w:p w:rsidR="003B107A" w:rsidRDefault="000B3C2D">
      <w:pPr>
        <w:pStyle w:val="aa"/>
        <w:ind w:left="520"/>
        <w:rPr>
          <w:rFonts w:cs="宋体"/>
          <w:szCs w:val="20"/>
        </w:rPr>
      </w:pPr>
      <w:r>
        <w:rPr>
          <w:rFonts w:cs="宋体" w:hint="eastAsia"/>
        </w:rPr>
        <w:t>招标投标文件使用的语言文字为中文。专用术语使用外文的，应附有中文注释。</w:t>
      </w:r>
    </w:p>
    <w:p w:rsidR="003B107A" w:rsidRDefault="000B3C2D">
      <w:pPr>
        <w:pStyle w:val="4"/>
        <w:ind w:left="0"/>
        <w:rPr>
          <w:rFonts w:cs="宋体"/>
          <w:b/>
          <w:bCs/>
        </w:rPr>
      </w:pPr>
      <w:bookmarkStart w:id="61" w:name="_bookmark28"/>
      <w:bookmarkStart w:id="62" w:name="_Toc32026_WPSOffice_Level3"/>
      <w:bookmarkEnd w:id="61"/>
      <w:r>
        <w:rPr>
          <w:rFonts w:cs="宋体" w:hint="eastAsia"/>
          <w:b/>
          <w:bCs/>
        </w:rPr>
        <w:t>1.8</w:t>
      </w:r>
      <w:r>
        <w:rPr>
          <w:rFonts w:cs="宋体" w:hint="eastAsia"/>
          <w:b/>
          <w:bCs/>
        </w:rPr>
        <w:t>计量单位</w:t>
      </w:r>
      <w:bookmarkEnd w:id="62"/>
    </w:p>
    <w:p w:rsidR="003B107A" w:rsidRDefault="000B3C2D">
      <w:pPr>
        <w:spacing w:before="3"/>
        <w:ind w:firstLineChars="200" w:firstLine="440"/>
        <w:rPr>
          <w:rFonts w:ascii="宋体" w:hAnsi="宋体" w:cs="宋体"/>
          <w:sz w:val="20"/>
          <w:szCs w:val="20"/>
        </w:rPr>
      </w:pPr>
      <w:r>
        <w:rPr>
          <w:rFonts w:ascii="宋体" w:hAnsi="宋体" w:cs="宋体" w:hint="eastAsia"/>
        </w:rPr>
        <w:t>所有计量均采用中华人民共和国法定计量单位。</w:t>
      </w:r>
    </w:p>
    <w:p w:rsidR="003B107A" w:rsidRDefault="000B3C2D">
      <w:pPr>
        <w:pStyle w:val="4"/>
        <w:ind w:left="0"/>
        <w:rPr>
          <w:rFonts w:cs="宋体"/>
          <w:sz w:val="27"/>
          <w:szCs w:val="27"/>
        </w:rPr>
      </w:pPr>
      <w:bookmarkStart w:id="63" w:name="_bookmark29"/>
      <w:bookmarkStart w:id="64" w:name="_Toc15712_WPSOffice_Level3"/>
      <w:bookmarkEnd w:id="63"/>
      <w:r>
        <w:rPr>
          <w:rFonts w:cs="宋体" w:hint="eastAsia"/>
          <w:b/>
          <w:bCs/>
        </w:rPr>
        <w:t xml:space="preserve">1.9 </w:t>
      </w:r>
      <w:r>
        <w:rPr>
          <w:rFonts w:cs="宋体" w:hint="eastAsia"/>
          <w:b/>
          <w:bCs/>
        </w:rPr>
        <w:t>投标预备会（不组织）</w:t>
      </w:r>
      <w:bookmarkEnd w:id="64"/>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1.9.1</w:t>
      </w:r>
      <w:r>
        <w:rPr>
          <w:rFonts w:cs="宋体" w:hint="eastAsia"/>
        </w:rPr>
        <w:t>供应商须知前附表规定召开投标预备会的，采购人按供应商须知前附表规定的时间和地点召开投标预备会，澄清供应商提出的问题。</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1.9.2</w:t>
      </w:r>
      <w:r>
        <w:rPr>
          <w:rFonts w:cs="宋体" w:hint="eastAsia"/>
        </w:rPr>
        <w:t>供应商应按供应商须知前附表规定的时间和形式将提出的问题送达采购人，以便采购人在会议期间澄清。</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1.9.3</w:t>
      </w:r>
      <w:r>
        <w:rPr>
          <w:rFonts w:cs="宋体" w:hint="eastAsia"/>
        </w:rPr>
        <w:t>投标预备会后，采购人将对供应商所提问题的澄清，以供应商须知前附表规定的形式通知所有购买采购文件的供应商。该澄</w:t>
      </w:r>
      <w:r>
        <w:rPr>
          <w:rFonts w:cs="宋体" w:hint="eastAsia"/>
        </w:rPr>
        <w:t>清内容为采购文件的组成部分。</w:t>
      </w:r>
    </w:p>
    <w:p w:rsidR="003B107A" w:rsidRDefault="000B3C2D">
      <w:pPr>
        <w:pStyle w:val="4"/>
        <w:ind w:left="0"/>
        <w:rPr>
          <w:rFonts w:cs="宋体"/>
          <w:b/>
          <w:bCs/>
        </w:rPr>
      </w:pPr>
      <w:bookmarkStart w:id="65" w:name="_bookmark30"/>
      <w:bookmarkStart w:id="66" w:name="_Toc18173_WPSOffice_Level3"/>
      <w:bookmarkEnd w:id="65"/>
      <w:r>
        <w:rPr>
          <w:rFonts w:cs="宋体" w:hint="eastAsia"/>
          <w:b/>
          <w:bCs/>
        </w:rPr>
        <w:t>1.10</w:t>
      </w:r>
      <w:r>
        <w:rPr>
          <w:rFonts w:cs="宋体" w:hint="eastAsia"/>
          <w:b/>
          <w:bCs/>
        </w:rPr>
        <w:t>分包（不允许）</w:t>
      </w:r>
      <w:bookmarkEnd w:id="66"/>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lastRenderedPageBreak/>
        <w:t>1.10.1</w:t>
      </w:r>
      <w:r>
        <w:rPr>
          <w:rFonts w:cs="宋体" w:hint="eastAsia"/>
        </w:rPr>
        <w:t>供应商拟在中标后将中标项目的进行分包的，应符合供应商须知前附表规定的分包内容、分包金额和资质要求等限制性条件，除供应商须知前附表规定，其他工作不得分包。</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1.10.2</w:t>
      </w:r>
      <w:r>
        <w:rPr>
          <w:rFonts w:cs="宋体" w:hint="eastAsia"/>
        </w:rPr>
        <w:t>中标人不得向他人转让中标项目，接受分包的人不得再次分包。中标人应当就分包</w:t>
      </w:r>
      <w:r>
        <w:rPr>
          <w:rFonts w:cs="宋体" w:hint="eastAsia"/>
        </w:rPr>
        <w:t xml:space="preserve"> </w:t>
      </w:r>
      <w:r>
        <w:rPr>
          <w:rFonts w:cs="宋体" w:hint="eastAsia"/>
        </w:rPr>
        <w:t>项目向采购人负责，接受分包的人就分包项目承担连带责任。</w:t>
      </w:r>
    </w:p>
    <w:p w:rsidR="003B107A" w:rsidRDefault="000B3C2D">
      <w:pPr>
        <w:pStyle w:val="3"/>
        <w:spacing w:before="77" w:beforeAutospacing="0"/>
        <w:ind w:left="0" w:right="113"/>
        <w:rPr>
          <w:rFonts w:ascii="宋体" w:eastAsia="宋体" w:hAnsi="宋体" w:cs="宋体"/>
          <w:b w:val="0"/>
          <w:bCs w:val="0"/>
        </w:rPr>
      </w:pPr>
      <w:bookmarkStart w:id="67" w:name="_bookmark31"/>
      <w:bookmarkStart w:id="68" w:name="_bookmark32"/>
      <w:bookmarkStart w:id="69" w:name="_Toc15493_WPSOffice_Level2"/>
      <w:bookmarkEnd w:id="67"/>
      <w:bookmarkEnd w:id="68"/>
      <w:r>
        <w:rPr>
          <w:rFonts w:ascii="宋体" w:eastAsia="宋体" w:hAnsi="宋体" w:cs="宋体" w:hint="eastAsia"/>
        </w:rPr>
        <w:t xml:space="preserve">2. </w:t>
      </w:r>
      <w:r>
        <w:rPr>
          <w:rFonts w:ascii="宋体" w:eastAsia="宋体" w:hAnsi="宋体" w:cs="宋体" w:hint="eastAsia"/>
        </w:rPr>
        <w:t>采购文件</w:t>
      </w:r>
      <w:bookmarkEnd w:id="69"/>
    </w:p>
    <w:p w:rsidR="003B107A" w:rsidRDefault="000B3C2D">
      <w:pPr>
        <w:pStyle w:val="4"/>
        <w:ind w:left="0" w:right="5610"/>
        <w:jc w:val="center"/>
        <w:rPr>
          <w:rFonts w:cs="宋体"/>
          <w:sz w:val="27"/>
          <w:szCs w:val="27"/>
        </w:rPr>
      </w:pPr>
      <w:bookmarkStart w:id="70" w:name="_bookmark33"/>
      <w:bookmarkStart w:id="71" w:name="_Toc4035_WPSOffice_Level3"/>
      <w:bookmarkEnd w:id="70"/>
      <w:r>
        <w:rPr>
          <w:rFonts w:cs="宋体" w:hint="eastAsia"/>
          <w:b/>
          <w:bCs/>
        </w:rPr>
        <w:t xml:space="preserve">  2.1 </w:t>
      </w:r>
      <w:r>
        <w:rPr>
          <w:rFonts w:cs="宋体" w:hint="eastAsia"/>
          <w:b/>
          <w:bCs/>
        </w:rPr>
        <w:t>采购文件的组成</w:t>
      </w:r>
      <w:bookmarkEnd w:id="71"/>
    </w:p>
    <w:p w:rsidR="003B107A" w:rsidRDefault="000B3C2D">
      <w:pPr>
        <w:pStyle w:val="aa"/>
        <w:ind w:left="460" w:right="113"/>
        <w:rPr>
          <w:rFonts w:cs="宋体"/>
          <w:sz w:val="22"/>
          <w:szCs w:val="22"/>
        </w:rPr>
      </w:pPr>
      <w:r>
        <w:rPr>
          <w:rFonts w:cs="宋体" w:hint="eastAsia"/>
          <w:sz w:val="22"/>
          <w:szCs w:val="22"/>
        </w:rPr>
        <w:t>本采购文件包括：</w:t>
      </w:r>
    </w:p>
    <w:p w:rsidR="003B107A" w:rsidRDefault="000B3C2D">
      <w:pPr>
        <w:pStyle w:val="aa"/>
        <w:spacing w:before="123" w:beforeAutospacing="0"/>
        <w:ind w:left="460" w:right="113"/>
        <w:rPr>
          <w:rFonts w:cs="宋体"/>
          <w:sz w:val="22"/>
          <w:szCs w:val="22"/>
        </w:rPr>
      </w:pPr>
      <w:r>
        <w:rPr>
          <w:rFonts w:cs="宋体" w:hint="eastAsia"/>
          <w:spacing w:val="-8"/>
          <w:sz w:val="22"/>
          <w:szCs w:val="22"/>
        </w:rPr>
        <w:t>（</w:t>
      </w:r>
      <w:r>
        <w:rPr>
          <w:rFonts w:cs="宋体" w:hint="eastAsia"/>
          <w:spacing w:val="-8"/>
          <w:sz w:val="22"/>
          <w:szCs w:val="22"/>
        </w:rPr>
        <w:t>1</w:t>
      </w:r>
      <w:r>
        <w:rPr>
          <w:rFonts w:cs="宋体" w:hint="eastAsia"/>
          <w:spacing w:val="-8"/>
          <w:sz w:val="22"/>
          <w:szCs w:val="22"/>
        </w:rPr>
        <w:t>）招标公告；</w:t>
      </w:r>
    </w:p>
    <w:p w:rsidR="003B107A" w:rsidRDefault="000B3C2D">
      <w:pPr>
        <w:pStyle w:val="aa"/>
        <w:spacing w:before="110" w:beforeAutospacing="0"/>
        <w:ind w:left="460" w:right="113"/>
        <w:rPr>
          <w:rFonts w:cs="宋体"/>
          <w:sz w:val="22"/>
          <w:szCs w:val="22"/>
        </w:rPr>
      </w:pPr>
      <w:r>
        <w:rPr>
          <w:rFonts w:cs="宋体" w:hint="eastAsia"/>
          <w:sz w:val="22"/>
          <w:szCs w:val="22"/>
        </w:rPr>
        <w:t>（</w:t>
      </w:r>
      <w:r>
        <w:rPr>
          <w:rFonts w:cs="宋体" w:hint="eastAsia"/>
          <w:sz w:val="22"/>
          <w:szCs w:val="22"/>
        </w:rPr>
        <w:t>2</w:t>
      </w:r>
      <w:r>
        <w:rPr>
          <w:rFonts w:cs="宋体" w:hint="eastAsia"/>
          <w:sz w:val="22"/>
          <w:szCs w:val="22"/>
        </w:rPr>
        <w:t>）供应商须知；</w:t>
      </w:r>
    </w:p>
    <w:p w:rsidR="003B107A" w:rsidRDefault="000B3C2D">
      <w:pPr>
        <w:pStyle w:val="aa"/>
        <w:spacing w:before="110" w:beforeAutospacing="0"/>
        <w:ind w:left="460" w:right="113"/>
        <w:rPr>
          <w:rFonts w:cs="宋体"/>
          <w:sz w:val="22"/>
          <w:szCs w:val="22"/>
        </w:rPr>
      </w:pPr>
      <w:r>
        <w:rPr>
          <w:rFonts w:cs="宋体" w:hint="eastAsia"/>
          <w:sz w:val="22"/>
          <w:szCs w:val="22"/>
        </w:rPr>
        <w:t>（</w:t>
      </w:r>
      <w:r>
        <w:rPr>
          <w:rFonts w:cs="宋体" w:hint="eastAsia"/>
          <w:sz w:val="22"/>
          <w:szCs w:val="22"/>
        </w:rPr>
        <w:t>3</w:t>
      </w:r>
      <w:r>
        <w:rPr>
          <w:rFonts w:cs="宋体" w:hint="eastAsia"/>
          <w:sz w:val="22"/>
          <w:szCs w:val="22"/>
        </w:rPr>
        <w:t>）评标办法；</w:t>
      </w:r>
    </w:p>
    <w:p w:rsidR="003B107A" w:rsidRDefault="000B3C2D">
      <w:pPr>
        <w:pStyle w:val="aa"/>
        <w:spacing w:before="107" w:beforeAutospacing="0"/>
        <w:ind w:left="460" w:right="113"/>
        <w:rPr>
          <w:rFonts w:cs="宋体"/>
          <w:sz w:val="22"/>
          <w:szCs w:val="22"/>
        </w:rPr>
      </w:pPr>
      <w:r>
        <w:rPr>
          <w:rFonts w:cs="宋体" w:hint="eastAsia"/>
          <w:sz w:val="22"/>
          <w:szCs w:val="22"/>
        </w:rPr>
        <w:t>（</w:t>
      </w:r>
      <w:r>
        <w:rPr>
          <w:rFonts w:cs="宋体" w:hint="eastAsia"/>
          <w:sz w:val="22"/>
          <w:szCs w:val="22"/>
        </w:rPr>
        <w:t>4</w:t>
      </w:r>
      <w:r>
        <w:rPr>
          <w:rFonts w:cs="宋体" w:hint="eastAsia"/>
          <w:sz w:val="22"/>
          <w:szCs w:val="22"/>
        </w:rPr>
        <w:t>）合同条款及格式；</w:t>
      </w:r>
    </w:p>
    <w:p w:rsidR="003B107A" w:rsidRDefault="000B3C2D">
      <w:pPr>
        <w:pStyle w:val="aa"/>
        <w:spacing w:before="110" w:beforeAutospacing="0"/>
        <w:ind w:left="460" w:right="113"/>
        <w:rPr>
          <w:rFonts w:cs="宋体"/>
          <w:sz w:val="22"/>
          <w:szCs w:val="22"/>
        </w:rPr>
      </w:pPr>
      <w:r>
        <w:rPr>
          <w:rFonts w:cs="宋体" w:hint="eastAsia"/>
          <w:sz w:val="22"/>
          <w:szCs w:val="22"/>
        </w:rPr>
        <w:t>（</w:t>
      </w:r>
      <w:r>
        <w:rPr>
          <w:rFonts w:cs="宋体" w:hint="eastAsia"/>
          <w:sz w:val="22"/>
          <w:szCs w:val="22"/>
        </w:rPr>
        <w:t>5</w:t>
      </w:r>
      <w:r>
        <w:rPr>
          <w:rFonts w:cs="宋体" w:hint="eastAsia"/>
          <w:sz w:val="22"/>
          <w:szCs w:val="22"/>
        </w:rPr>
        <w:t>）采购项目内容及有关要求；</w:t>
      </w:r>
    </w:p>
    <w:p w:rsidR="003B107A" w:rsidRDefault="000B3C2D">
      <w:pPr>
        <w:pStyle w:val="aa"/>
        <w:spacing w:before="110" w:beforeAutospacing="0"/>
        <w:ind w:left="460" w:right="113"/>
        <w:rPr>
          <w:rFonts w:cs="宋体"/>
        </w:rPr>
      </w:pPr>
      <w:r>
        <w:rPr>
          <w:rFonts w:cs="宋体" w:hint="eastAsia"/>
        </w:rPr>
        <w:t>（</w:t>
      </w:r>
      <w:r>
        <w:rPr>
          <w:rFonts w:cs="宋体" w:hint="eastAsia"/>
        </w:rPr>
        <w:t>6</w:t>
      </w:r>
      <w:r>
        <w:rPr>
          <w:rFonts w:cs="宋体" w:hint="eastAsia"/>
        </w:rPr>
        <w:t>）投标文件格式；</w:t>
      </w:r>
    </w:p>
    <w:p w:rsidR="003B107A" w:rsidRDefault="000B3C2D">
      <w:pPr>
        <w:pStyle w:val="aa"/>
        <w:spacing w:before="110" w:beforeAutospacing="0" w:line="328" w:lineRule="auto"/>
        <w:ind w:right="113" w:firstLine="419"/>
        <w:rPr>
          <w:rFonts w:cs="宋体"/>
          <w:sz w:val="13"/>
          <w:szCs w:val="13"/>
        </w:rPr>
      </w:pPr>
      <w:r>
        <w:rPr>
          <w:rFonts w:cs="宋体" w:hint="eastAsia"/>
        </w:rPr>
        <w:t>根据本章第</w:t>
      </w:r>
      <w:r>
        <w:rPr>
          <w:rFonts w:cs="宋体" w:hint="eastAsia"/>
        </w:rPr>
        <w:t>1.9</w:t>
      </w:r>
      <w:r>
        <w:rPr>
          <w:rFonts w:cs="宋体" w:hint="eastAsia"/>
          <w:spacing w:val="-4"/>
        </w:rPr>
        <w:t>款、第</w:t>
      </w:r>
      <w:r>
        <w:rPr>
          <w:rFonts w:cs="宋体" w:hint="eastAsia"/>
        </w:rPr>
        <w:t>2.2</w:t>
      </w:r>
      <w:r>
        <w:rPr>
          <w:rFonts w:cs="宋体" w:hint="eastAsia"/>
        </w:rPr>
        <w:t>款和第</w:t>
      </w:r>
      <w:r>
        <w:rPr>
          <w:rFonts w:cs="宋体" w:hint="eastAsia"/>
        </w:rPr>
        <w:t>2.3</w:t>
      </w:r>
      <w:r>
        <w:rPr>
          <w:rFonts w:cs="宋体" w:hint="eastAsia"/>
          <w:spacing w:val="-3"/>
        </w:rPr>
        <w:t>款对采购文件所作的澄清、修改，构成采购文件的组</w:t>
      </w:r>
      <w:r>
        <w:rPr>
          <w:rFonts w:cs="宋体" w:hint="eastAsia"/>
        </w:rPr>
        <w:t xml:space="preserve"> </w:t>
      </w:r>
      <w:r>
        <w:rPr>
          <w:rFonts w:cs="宋体" w:hint="eastAsia"/>
        </w:rPr>
        <w:t>成部分。</w:t>
      </w:r>
    </w:p>
    <w:p w:rsidR="003B107A" w:rsidRDefault="000B3C2D">
      <w:pPr>
        <w:pStyle w:val="4"/>
        <w:ind w:left="0" w:right="5610"/>
        <w:jc w:val="center"/>
        <w:rPr>
          <w:rFonts w:cs="宋体"/>
          <w:b/>
          <w:bCs/>
        </w:rPr>
      </w:pPr>
      <w:bookmarkStart w:id="72" w:name="_bookmark34"/>
      <w:bookmarkStart w:id="73" w:name="_Toc31159_WPSOffice_Level3"/>
      <w:bookmarkEnd w:id="72"/>
      <w:r>
        <w:rPr>
          <w:rFonts w:cs="宋体" w:hint="eastAsia"/>
          <w:b/>
          <w:bCs/>
        </w:rPr>
        <w:t xml:space="preserve">2.2  </w:t>
      </w:r>
      <w:r>
        <w:rPr>
          <w:rFonts w:cs="宋体" w:hint="eastAsia"/>
          <w:b/>
          <w:bCs/>
        </w:rPr>
        <w:t>采购文件的澄清</w:t>
      </w:r>
      <w:bookmarkEnd w:id="73"/>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2.2.1</w:t>
      </w:r>
      <w:r>
        <w:rPr>
          <w:rFonts w:cs="宋体" w:hint="eastAsia"/>
        </w:rPr>
        <w:t>供应商应仔细阅读和检查采购文件的全部内容。如发现缺页或附件不全，应及时提出，以便补齐。如有疑问，应在供应商须知前附表规定的时间前在电子交易系统中（下同），要求采购人对招标文件予以澄清。</w:t>
      </w:r>
    </w:p>
    <w:p w:rsidR="003B107A" w:rsidRDefault="000B3C2D">
      <w:pPr>
        <w:pStyle w:val="aa"/>
        <w:spacing w:before="0" w:beforeAutospacing="0" w:after="0" w:afterAutospacing="0" w:line="500" w:lineRule="exact"/>
        <w:ind w:left="102" w:right="113" w:firstLineChars="200" w:firstLine="420"/>
        <w:rPr>
          <w:rFonts w:cs="宋体"/>
        </w:rPr>
      </w:pPr>
      <w:bookmarkStart w:id="74" w:name="_bookmark35"/>
      <w:bookmarkStart w:id="75" w:name="_Toc21314_WPSOffice_Level3"/>
      <w:bookmarkEnd w:id="74"/>
      <w:r>
        <w:rPr>
          <w:rFonts w:cs="宋体" w:hint="eastAsia"/>
        </w:rPr>
        <w:t>2.2.2</w:t>
      </w:r>
      <w:r>
        <w:rPr>
          <w:rFonts w:cs="宋体" w:hint="eastAsia"/>
        </w:rPr>
        <w:t>招标文件的澄清将在供应商须知前附表规定的投标截止时间</w:t>
      </w:r>
      <w:r>
        <w:rPr>
          <w:rFonts w:cs="宋体" w:hint="eastAsia"/>
        </w:rPr>
        <w:t>15</w:t>
      </w:r>
      <w:r>
        <w:rPr>
          <w:rFonts w:cs="宋体" w:hint="eastAsia"/>
        </w:rPr>
        <w:t>天前在在财政部门指定的政府采购信息发布媒体发布更正公告。如果澄清发出的时</w:t>
      </w:r>
      <w:r>
        <w:rPr>
          <w:rFonts w:cs="宋体" w:hint="eastAsia"/>
        </w:rPr>
        <w:t>间距投标截止时间不足</w:t>
      </w:r>
      <w:r>
        <w:rPr>
          <w:rFonts w:cs="宋体" w:hint="eastAsia"/>
        </w:rPr>
        <w:t>15</w:t>
      </w:r>
      <w:r>
        <w:rPr>
          <w:rFonts w:cs="宋体" w:hint="eastAsia"/>
        </w:rPr>
        <w:t>天，相应延长投标截止时间。</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2.2.3</w:t>
      </w:r>
      <w:r>
        <w:rPr>
          <w:rFonts w:cs="宋体" w:hint="eastAsia"/>
        </w:rPr>
        <w:t>所有供应商请时刻关注招标公告发布的同一媒体，招标文件的澄清、答疑、变更均在招标公告发布的同一媒体发布，不再另行通知，供应商应及时查看，如未及时查看影响其投标，后果自负。</w:t>
      </w:r>
    </w:p>
    <w:p w:rsidR="003B107A" w:rsidRDefault="000B3C2D">
      <w:pPr>
        <w:pStyle w:val="4"/>
        <w:ind w:left="0" w:right="5500"/>
        <w:jc w:val="center"/>
        <w:rPr>
          <w:rFonts w:cs="宋体"/>
          <w:sz w:val="27"/>
          <w:szCs w:val="27"/>
        </w:rPr>
      </w:pPr>
      <w:r>
        <w:rPr>
          <w:rFonts w:cs="宋体" w:hint="eastAsia"/>
          <w:b/>
          <w:bCs/>
        </w:rPr>
        <w:lastRenderedPageBreak/>
        <w:t xml:space="preserve">2.3 </w:t>
      </w:r>
      <w:r>
        <w:rPr>
          <w:rFonts w:cs="宋体" w:hint="eastAsia"/>
          <w:b/>
          <w:bCs/>
        </w:rPr>
        <w:t>采购文件的修改</w:t>
      </w:r>
      <w:bookmarkEnd w:id="75"/>
    </w:p>
    <w:p w:rsidR="003B107A" w:rsidRDefault="000B3C2D">
      <w:pPr>
        <w:pStyle w:val="aa"/>
        <w:spacing w:before="0" w:beforeAutospacing="0" w:after="0" w:afterAutospacing="0" w:line="500" w:lineRule="exact"/>
        <w:ind w:left="102" w:right="113" w:firstLineChars="200" w:firstLine="420"/>
        <w:rPr>
          <w:rFonts w:cs="宋体"/>
        </w:rPr>
      </w:pPr>
      <w:bookmarkStart w:id="76" w:name="_bookmark36"/>
      <w:bookmarkStart w:id="77" w:name="_bookmark37"/>
      <w:bookmarkStart w:id="78" w:name="_Toc4035_WPSOffice_Level2"/>
      <w:bookmarkEnd w:id="76"/>
      <w:bookmarkEnd w:id="77"/>
      <w:r>
        <w:rPr>
          <w:rFonts w:cs="宋体" w:hint="eastAsia"/>
        </w:rPr>
        <w:t>2.3.1</w:t>
      </w:r>
      <w:r>
        <w:rPr>
          <w:rFonts w:cs="宋体" w:hint="eastAsia"/>
        </w:rPr>
        <w:t>采购人以供应商须知前附表规定的形式修改招标文件，并通知所有已下载招标文件的供应商。修改招标文件的时间距本章第</w:t>
      </w:r>
      <w:r>
        <w:rPr>
          <w:rFonts w:cs="宋体" w:hint="eastAsia"/>
        </w:rPr>
        <w:t>4.2.1</w:t>
      </w:r>
      <w:r>
        <w:rPr>
          <w:rFonts w:cs="宋体" w:hint="eastAsia"/>
        </w:rPr>
        <w:t>项规定的投标截止时间不足</w:t>
      </w:r>
      <w:r>
        <w:rPr>
          <w:rFonts w:cs="宋体" w:hint="eastAsia"/>
        </w:rPr>
        <w:t>15</w:t>
      </w:r>
      <w:r>
        <w:rPr>
          <w:rFonts w:cs="宋体" w:hint="eastAsia"/>
        </w:rPr>
        <w:t>日的，并且修改内容可能影响投标文件编制的，将相应延长投标截止时间。</w:t>
      </w:r>
    </w:p>
    <w:p w:rsidR="003B107A" w:rsidRDefault="000B3C2D">
      <w:pPr>
        <w:pStyle w:val="3"/>
        <w:spacing w:before="141" w:beforeAutospacing="0"/>
        <w:ind w:left="0" w:right="113"/>
        <w:rPr>
          <w:rFonts w:ascii="宋体" w:eastAsia="宋体" w:hAnsi="宋体" w:cs="宋体"/>
        </w:rPr>
      </w:pPr>
      <w:r>
        <w:rPr>
          <w:rFonts w:ascii="宋体" w:eastAsia="宋体" w:hAnsi="宋体" w:cs="宋体" w:hint="eastAsia"/>
        </w:rPr>
        <w:t xml:space="preserve">3. </w:t>
      </w:r>
      <w:r>
        <w:rPr>
          <w:rFonts w:ascii="宋体" w:eastAsia="宋体" w:hAnsi="宋体" w:cs="宋体" w:hint="eastAsia"/>
        </w:rPr>
        <w:t>投标文件</w:t>
      </w:r>
      <w:bookmarkStart w:id="79" w:name="_bookmark38"/>
      <w:bookmarkEnd w:id="78"/>
      <w:bookmarkEnd w:id="79"/>
    </w:p>
    <w:p w:rsidR="003B107A" w:rsidRDefault="000B3C2D">
      <w:pPr>
        <w:pStyle w:val="4"/>
        <w:ind w:left="0" w:right="5500" w:firstLineChars="100" w:firstLine="281"/>
        <w:jc w:val="both"/>
        <w:rPr>
          <w:rFonts w:cs="宋体"/>
          <w:b/>
          <w:bCs/>
        </w:rPr>
      </w:pPr>
      <w:bookmarkStart w:id="80" w:name="_Toc17922_WPSOffice_Level3"/>
      <w:r>
        <w:rPr>
          <w:rFonts w:cs="宋体" w:hint="eastAsia"/>
          <w:b/>
          <w:bCs/>
        </w:rPr>
        <w:t xml:space="preserve">3.1  </w:t>
      </w:r>
      <w:r>
        <w:rPr>
          <w:rFonts w:cs="宋体" w:hint="eastAsia"/>
          <w:b/>
          <w:bCs/>
        </w:rPr>
        <w:t>投标文件的组成</w:t>
      </w:r>
      <w:bookmarkEnd w:id="80"/>
    </w:p>
    <w:p w:rsidR="003B107A" w:rsidRDefault="000B3C2D">
      <w:pPr>
        <w:pStyle w:val="aa"/>
        <w:spacing w:line="240" w:lineRule="exact"/>
        <w:ind w:left="560"/>
        <w:rPr>
          <w:rFonts w:cs="宋体"/>
        </w:rPr>
      </w:pPr>
      <w:r>
        <w:rPr>
          <w:rFonts w:cs="宋体" w:hint="eastAsia"/>
        </w:rPr>
        <w:t>一、投标函</w:t>
      </w:r>
    </w:p>
    <w:p w:rsidR="003B107A" w:rsidRDefault="000B3C2D">
      <w:pPr>
        <w:pStyle w:val="aa"/>
        <w:spacing w:line="240" w:lineRule="exact"/>
        <w:ind w:left="560"/>
        <w:rPr>
          <w:rFonts w:cs="宋体"/>
        </w:rPr>
      </w:pPr>
      <w:r>
        <w:rPr>
          <w:rFonts w:cs="宋体" w:hint="eastAsia"/>
        </w:rPr>
        <w:t>二、投标函附录</w:t>
      </w:r>
    </w:p>
    <w:p w:rsidR="003B107A" w:rsidRDefault="000B3C2D">
      <w:pPr>
        <w:pStyle w:val="aa"/>
        <w:spacing w:line="240" w:lineRule="exact"/>
        <w:ind w:left="560"/>
        <w:rPr>
          <w:rFonts w:cs="宋体"/>
        </w:rPr>
      </w:pPr>
      <w:r>
        <w:rPr>
          <w:rFonts w:cs="宋体" w:hint="eastAsia"/>
        </w:rPr>
        <w:t>三、分项明细报价表</w:t>
      </w:r>
    </w:p>
    <w:p w:rsidR="003B107A" w:rsidRDefault="000B3C2D">
      <w:pPr>
        <w:pStyle w:val="aa"/>
        <w:spacing w:line="240" w:lineRule="exact"/>
        <w:ind w:left="560"/>
        <w:rPr>
          <w:rFonts w:cs="宋体"/>
        </w:rPr>
      </w:pPr>
      <w:r>
        <w:rPr>
          <w:rFonts w:cs="宋体" w:hint="eastAsia"/>
        </w:rPr>
        <w:t>四、技术参数偏离表</w:t>
      </w:r>
    </w:p>
    <w:p w:rsidR="003B107A" w:rsidRDefault="000B3C2D">
      <w:pPr>
        <w:pStyle w:val="aa"/>
        <w:spacing w:line="240" w:lineRule="exact"/>
        <w:ind w:left="560"/>
        <w:rPr>
          <w:rFonts w:cs="宋体"/>
        </w:rPr>
      </w:pPr>
      <w:r>
        <w:rPr>
          <w:rFonts w:cs="宋体" w:hint="eastAsia"/>
        </w:rPr>
        <w:t>五、资格证明文件</w:t>
      </w:r>
    </w:p>
    <w:p w:rsidR="003B107A" w:rsidRDefault="000B3C2D">
      <w:pPr>
        <w:pStyle w:val="aa"/>
        <w:spacing w:line="240" w:lineRule="exact"/>
        <w:ind w:left="560"/>
        <w:rPr>
          <w:rFonts w:cs="宋体"/>
        </w:rPr>
      </w:pPr>
      <w:r>
        <w:rPr>
          <w:rFonts w:cs="宋体" w:hint="eastAsia"/>
        </w:rPr>
        <w:t>六、承诺函</w:t>
      </w:r>
    </w:p>
    <w:p w:rsidR="003B107A" w:rsidRDefault="000B3C2D">
      <w:pPr>
        <w:pStyle w:val="aa"/>
        <w:spacing w:line="240" w:lineRule="exact"/>
        <w:ind w:left="560"/>
        <w:rPr>
          <w:rFonts w:cs="宋体"/>
        </w:rPr>
      </w:pPr>
      <w:r>
        <w:rPr>
          <w:rFonts w:cs="宋体" w:hint="eastAsia"/>
        </w:rPr>
        <w:t>七、反商业贿赂承诺书</w:t>
      </w:r>
    </w:p>
    <w:p w:rsidR="003B107A" w:rsidRDefault="000B3C2D">
      <w:pPr>
        <w:pStyle w:val="aa"/>
        <w:spacing w:line="240" w:lineRule="exact"/>
        <w:ind w:left="560"/>
        <w:rPr>
          <w:rFonts w:cs="宋体"/>
        </w:rPr>
      </w:pPr>
      <w:r>
        <w:rPr>
          <w:rFonts w:cs="宋体" w:hint="eastAsia"/>
        </w:rPr>
        <w:t>八、其他有关资料</w:t>
      </w:r>
    </w:p>
    <w:p w:rsidR="003B107A" w:rsidRDefault="000B3C2D">
      <w:pPr>
        <w:pStyle w:val="aa"/>
        <w:spacing w:line="240" w:lineRule="exact"/>
        <w:ind w:left="522" w:right="113"/>
        <w:rPr>
          <w:rFonts w:cs="宋体"/>
        </w:rPr>
      </w:pPr>
      <w:r>
        <w:rPr>
          <w:rFonts w:cs="宋体" w:hint="eastAsia"/>
        </w:rPr>
        <w:t>3.1.1</w:t>
      </w:r>
      <w:r>
        <w:rPr>
          <w:rFonts w:cs="宋体" w:hint="eastAsia"/>
        </w:rPr>
        <w:t>投标文件应包括下列内容：</w:t>
      </w:r>
    </w:p>
    <w:p w:rsidR="003B107A" w:rsidRDefault="000B3C2D">
      <w:pPr>
        <w:pStyle w:val="aa"/>
        <w:spacing w:before="110" w:beforeAutospacing="0" w:line="360" w:lineRule="auto"/>
        <w:ind w:left="520" w:right="113"/>
        <w:rPr>
          <w:rFonts w:cs="宋体"/>
        </w:rPr>
      </w:pPr>
      <w:r>
        <w:rPr>
          <w:rFonts w:cs="宋体" w:hint="eastAsia"/>
          <w:spacing w:val="-1"/>
        </w:rPr>
        <w:t>供应商在评标过程中作出的符合法律法规和采购文件规定的澄清确认，构成投标文件的组</w:t>
      </w:r>
      <w:r>
        <w:rPr>
          <w:rFonts w:cs="宋体" w:hint="eastAsia"/>
        </w:rPr>
        <w:t>成部分。</w:t>
      </w:r>
    </w:p>
    <w:p w:rsidR="003B107A" w:rsidRDefault="000B3C2D">
      <w:pPr>
        <w:pStyle w:val="4"/>
        <w:ind w:left="0" w:right="113"/>
        <w:rPr>
          <w:rFonts w:cs="宋体"/>
          <w:b/>
          <w:bCs/>
        </w:rPr>
      </w:pPr>
      <w:bookmarkStart w:id="81" w:name="_bookmark39"/>
      <w:bookmarkStart w:id="82" w:name="_Toc25115_WPSOffice_Level3"/>
      <w:bookmarkEnd w:id="81"/>
      <w:r>
        <w:rPr>
          <w:rFonts w:cs="宋体" w:hint="eastAsia"/>
          <w:b/>
          <w:bCs/>
        </w:rPr>
        <w:t xml:space="preserve">3.2 </w:t>
      </w:r>
      <w:r>
        <w:rPr>
          <w:rFonts w:cs="宋体" w:hint="eastAsia"/>
          <w:b/>
          <w:bCs/>
        </w:rPr>
        <w:t>投标报价</w:t>
      </w:r>
      <w:bookmarkEnd w:id="82"/>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3.2.1</w:t>
      </w:r>
      <w:r>
        <w:rPr>
          <w:rFonts w:cs="宋体" w:hint="eastAsia"/>
        </w:rPr>
        <w:t>投标报价应包括国家规定的增值税税金，除供应商须知前附表另有规定外，增值税税金按一般计税方法计算。供应商应按第六章“投标文件格式”的要求在投标函中进行报价并填写分项报价表。</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3.2.2</w:t>
      </w:r>
      <w:r>
        <w:rPr>
          <w:rFonts w:cs="宋体" w:hint="eastAsia"/>
        </w:rPr>
        <w:t>供应商应充分了解该项目的总体情况以及影响投标报价的其他要素。</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3.2.3</w:t>
      </w:r>
      <w:r>
        <w:rPr>
          <w:rFonts w:cs="宋体" w:hint="eastAsia"/>
        </w:rPr>
        <w:t>投标文件报价出现前后不一致的，除招标文件另有规定外，按照下列规定修正：</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（一）投标文件中开标一览表（报价表）内容与投标文件中相应内容不一致的，以开标一览表（报价表）为准；</w:t>
      </w:r>
    </w:p>
    <w:p w:rsidR="003B107A" w:rsidRDefault="000B3C2D">
      <w:pPr>
        <w:pStyle w:val="aa"/>
        <w:spacing w:before="0" w:beforeAutospacing="0" w:after="0" w:afterAutospacing="0" w:line="500" w:lineRule="exact"/>
        <w:ind w:left="102" w:right="113" w:firstLineChars="200" w:firstLine="420"/>
        <w:rPr>
          <w:rFonts w:cs="宋体"/>
        </w:rPr>
      </w:pPr>
      <w:r>
        <w:rPr>
          <w:rFonts w:cs="宋体" w:hint="eastAsia"/>
        </w:rPr>
        <w:t xml:space="preserve">　　（二）大写金额和小写金额不一致的，以大写金额为准；</w:t>
      </w:r>
    </w:p>
    <w:p w:rsidR="003B107A" w:rsidRDefault="000B3C2D">
      <w:pPr>
        <w:pStyle w:val="aa"/>
        <w:spacing w:before="0" w:beforeAutospacing="0" w:after="0" w:afterAutospacing="0" w:line="540" w:lineRule="exact"/>
        <w:ind w:left="102" w:right="113" w:firstLineChars="200" w:firstLine="420"/>
        <w:rPr>
          <w:rFonts w:cs="宋体"/>
        </w:rPr>
      </w:pPr>
      <w:r>
        <w:rPr>
          <w:rFonts w:cs="宋体" w:hint="eastAsia"/>
        </w:rPr>
        <w:lastRenderedPageBreak/>
        <w:t xml:space="preserve">　　（三）单价金额小数点或者百分比有明显错位的，以开标一览表的总价为准，并修改单价；</w:t>
      </w:r>
    </w:p>
    <w:p w:rsidR="003B107A" w:rsidRDefault="000B3C2D">
      <w:pPr>
        <w:pStyle w:val="aa"/>
        <w:spacing w:before="0" w:beforeAutospacing="0" w:after="0" w:afterAutospacing="0" w:line="540" w:lineRule="exact"/>
        <w:ind w:left="102" w:right="113" w:firstLineChars="200" w:firstLine="420"/>
        <w:rPr>
          <w:rFonts w:cs="宋体"/>
        </w:rPr>
      </w:pPr>
      <w:r>
        <w:rPr>
          <w:rFonts w:cs="宋体" w:hint="eastAsia"/>
        </w:rPr>
        <w:t xml:space="preserve">　　（四）总价金额与按单价汇总金额不一致的，以单价金额计算结果为准。</w:t>
      </w:r>
    </w:p>
    <w:p w:rsidR="003B107A" w:rsidRDefault="000B3C2D">
      <w:pPr>
        <w:pStyle w:val="aa"/>
        <w:spacing w:before="0" w:beforeAutospacing="0" w:after="0" w:afterAutospacing="0" w:line="540" w:lineRule="exact"/>
        <w:ind w:left="102" w:right="113" w:firstLineChars="200" w:firstLine="420"/>
        <w:rPr>
          <w:rFonts w:cs="宋体"/>
        </w:rPr>
      </w:pPr>
      <w:r>
        <w:rPr>
          <w:rFonts w:cs="宋体" w:hint="eastAsia"/>
        </w:rPr>
        <w:t xml:space="preserve"> 3.2.4</w:t>
      </w:r>
      <w:r>
        <w:rPr>
          <w:rFonts w:cs="宋体" w:hint="eastAsia"/>
        </w:rPr>
        <w:t>采购人设有最高投标限价的，供应商的投标报价不得超过最高投标限价，最高投标限</w:t>
      </w:r>
      <w:r>
        <w:rPr>
          <w:rFonts w:cs="宋体" w:hint="eastAsia"/>
        </w:rPr>
        <w:t xml:space="preserve"> </w:t>
      </w:r>
      <w:r>
        <w:rPr>
          <w:rFonts w:cs="宋体" w:hint="eastAsia"/>
        </w:rPr>
        <w:t>价在供应商须知前附表中载明。</w:t>
      </w:r>
    </w:p>
    <w:p w:rsidR="003B107A" w:rsidRDefault="000B3C2D">
      <w:pPr>
        <w:pStyle w:val="aa"/>
        <w:spacing w:before="0" w:beforeAutospacing="0" w:after="0" w:afterAutospacing="0" w:line="540" w:lineRule="exact"/>
        <w:ind w:left="102" w:right="113" w:firstLineChars="200" w:firstLine="420"/>
        <w:rPr>
          <w:rFonts w:cs="宋体"/>
          <w:sz w:val="19"/>
          <w:szCs w:val="19"/>
        </w:rPr>
      </w:pPr>
      <w:r>
        <w:rPr>
          <w:rFonts w:cs="宋体" w:hint="eastAsia"/>
        </w:rPr>
        <w:t>3.2.5</w:t>
      </w:r>
      <w:r>
        <w:rPr>
          <w:rFonts w:cs="宋体" w:hint="eastAsia"/>
        </w:rPr>
        <w:t>投标报价的其他要求见供应商须知前附表。</w:t>
      </w:r>
    </w:p>
    <w:p w:rsidR="003B107A" w:rsidRDefault="000B3C2D">
      <w:pPr>
        <w:pStyle w:val="4"/>
        <w:spacing w:afterAutospacing="0" w:line="540" w:lineRule="exact"/>
        <w:ind w:left="0" w:right="113"/>
        <w:rPr>
          <w:rFonts w:cs="宋体"/>
        </w:rPr>
      </w:pPr>
      <w:bookmarkStart w:id="83" w:name="_bookmark40"/>
      <w:bookmarkStart w:id="84" w:name="_Toc2808_WPSOffice_Level3"/>
      <w:bookmarkEnd w:id="83"/>
      <w:r>
        <w:rPr>
          <w:rFonts w:cs="宋体" w:hint="eastAsia"/>
          <w:b/>
          <w:bCs/>
        </w:rPr>
        <w:t xml:space="preserve">3.3  </w:t>
      </w:r>
      <w:r>
        <w:rPr>
          <w:rFonts w:cs="宋体" w:hint="eastAsia"/>
          <w:b/>
          <w:bCs/>
        </w:rPr>
        <w:t>投标有效期</w:t>
      </w:r>
      <w:bookmarkEnd w:id="84"/>
    </w:p>
    <w:p w:rsidR="003B107A" w:rsidRDefault="000B3C2D">
      <w:pPr>
        <w:pStyle w:val="aa"/>
        <w:spacing w:before="0" w:beforeAutospacing="0" w:after="0" w:afterAutospacing="0" w:line="540" w:lineRule="exact"/>
        <w:ind w:left="102" w:right="113" w:firstLineChars="200" w:firstLine="420"/>
        <w:rPr>
          <w:rFonts w:cs="宋体"/>
        </w:rPr>
      </w:pPr>
      <w:r>
        <w:rPr>
          <w:rFonts w:cs="宋体" w:hint="eastAsia"/>
        </w:rPr>
        <w:t xml:space="preserve">3.3.1 </w:t>
      </w:r>
      <w:r>
        <w:rPr>
          <w:rFonts w:cs="宋体" w:hint="eastAsia"/>
        </w:rPr>
        <w:t>除供应商须知前附表另有规定外，投标有效期为</w:t>
      </w:r>
      <w:r>
        <w:rPr>
          <w:rFonts w:cs="宋体" w:hint="eastAsia"/>
        </w:rPr>
        <w:t xml:space="preserve"> 60</w:t>
      </w:r>
      <w:r>
        <w:rPr>
          <w:rFonts w:cs="宋体" w:hint="eastAsia"/>
        </w:rPr>
        <w:t>天。</w:t>
      </w:r>
    </w:p>
    <w:p w:rsidR="003B107A" w:rsidRDefault="000B3C2D">
      <w:pPr>
        <w:pStyle w:val="aa"/>
        <w:spacing w:before="0" w:beforeAutospacing="0" w:after="0" w:afterAutospacing="0" w:line="540" w:lineRule="exact"/>
        <w:ind w:left="102" w:right="113" w:firstLineChars="200" w:firstLine="420"/>
        <w:rPr>
          <w:rFonts w:cs="宋体"/>
        </w:rPr>
      </w:pPr>
      <w:r>
        <w:rPr>
          <w:rFonts w:cs="宋体" w:hint="eastAsia"/>
        </w:rPr>
        <w:t>3.3.2</w:t>
      </w:r>
      <w:r>
        <w:rPr>
          <w:rFonts w:cs="宋体" w:hint="eastAsia"/>
        </w:rPr>
        <w:t>在投标有效期内，供应商撤销投标文件的，应承担采购文件和法律规定的责任。</w:t>
      </w:r>
    </w:p>
    <w:p w:rsidR="003B107A" w:rsidRDefault="000B3C2D">
      <w:pPr>
        <w:pStyle w:val="aa"/>
        <w:spacing w:before="0" w:beforeAutospacing="0" w:after="0" w:afterAutospacing="0" w:line="540" w:lineRule="exact"/>
        <w:ind w:left="102" w:right="113" w:firstLineChars="200" w:firstLine="420"/>
        <w:rPr>
          <w:rFonts w:cs="宋体"/>
        </w:rPr>
      </w:pPr>
      <w:r>
        <w:rPr>
          <w:rFonts w:cs="宋体" w:hint="eastAsia"/>
        </w:rPr>
        <w:t>3.3.3</w:t>
      </w:r>
      <w:r>
        <w:rPr>
          <w:rFonts w:cs="宋体" w:hint="eastAsia"/>
        </w:rPr>
        <w:t>出现特殊情况需要延长投标有效期的，采购人以书面形式通知所有供应商延长投标有效期。供应商应予以书面答复，同意延长的，但不得要求或被允许修改其投标文件；供应商拒绝延长的</w:t>
      </w:r>
      <w:r>
        <w:rPr>
          <w:rFonts w:cs="宋体" w:hint="eastAsia"/>
        </w:rPr>
        <w:t>，其投标失效。</w:t>
      </w:r>
    </w:p>
    <w:p w:rsidR="003B107A" w:rsidRDefault="000B3C2D">
      <w:pPr>
        <w:pStyle w:val="4"/>
        <w:spacing w:before="174" w:beforeAutospacing="0" w:afterAutospacing="0" w:line="540" w:lineRule="exact"/>
        <w:ind w:left="0" w:right="113"/>
        <w:rPr>
          <w:rFonts w:cs="宋体"/>
          <w:sz w:val="27"/>
          <w:szCs w:val="27"/>
        </w:rPr>
      </w:pPr>
      <w:bookmarkStart w:id="85" w:name="_bookmark41"/>
      <w:bookmarkStart w:id="86" w:name="_Toc18584_WPSOffice_Level3"/>
      <w:bookmarkEnd w:id="85"/>
      <w:r>
        <w:rPr>
          <w:rFonts w:cs="宋体" w:hint="eastAsia"/>
          <w:b/>
          <w:bCs/>
        </w:rPr>
        <w:t xml:space="preserve">3.4 </w:t>
      </w:r>
      <w:r>
        <w:rPr>
          <w:rFonts w:cs="宋体" w:hint="eastAsia"/>
          <w:b/>
          <w:bCs/>
        </w:rPr>
        <w:t>投标保证金</w:t>
      </w:r>
      <w:bookmarkEnd w:id="86"/>
      <w:r>
        <w:rPr>
          <w:rFonts w:cs="宋体" w:hint="eastAsia"/>
          <w:b/>
          <w:bCs/>
        </w:rPr>
        <w:t>（不收取）</w:t>
      </w:r>
    </w:p>
    <w:p w:rsidR="003B107A" w:rsidRDefault="000B3C2D">
      <w:pPr>
        <w:pStyle w:val="4"/>
        <w:spacing w:before="170" w:beforeAutospacing="0" w:afterAutospacing="0" w:line="540" w:lineRule="exact"/>
        <w:ind w:left="0" w:right="113"/>
        <w:rPr>
          <w:rFonts w:cs="宋体"/>
          <w:b/>
          <w:bCs/>
        </w:rPr>
      </w:pPr>
      <w:bookmarkStart w:id="87" w:name="_bookmark43"/>
      <w:bookmarkStart w:id="88" w:name="_bookmark42"/>
      <w:bookmarkStart w:id="89" w:name="_Toc6146_WPSOffice_Level3"/>
      <w:bookmarkEnd w:id="87"/>
      <w:bookmarkEnd w:id="88"/>
      <w:r>
        <w:rPr>
          <w:rFonts w:cs="宋体" w:hint="eastAsia"/>
          <w:b/>
          <w:bCs/>
        </w:rPr>
        <w:t>3.5</w:t>
      </w:r>
      <w:r>
        <w:rPr>
          <w:rFonts w:cs="宋体" w:hint="eastAsia"/>
          <w:b/>
          <w:bCs/>
        </w:rPr>
        <w:t>资格审查资料</w:t>
      </w:r>
      <w:bookmarkEnd w:id="89"/>
    </w:p>
    <w:p w:rsidR="003B107A" w:rsidRDefault="000B3C2D">
      <w:pPr>
        <w:pStyle w:val="aa"/>
        <w:spacing w:afterAutospacing="0" w:line="540" w:lineRule="exact"/>
        <w:ind w:right="114" w:firstLine="419"/>
        <w:jc w:val="both"/>
        <w:rPr>
          <w:rFonts w:cs="宋体"/>
        </w:rPr>
      </w:pPr>
      <w:r>
        <w:rPr>
          <w:rFonts w:cs="宋体" w:hint="eastAsia"/>
        </w:rPr>
        <w:t>除供应商须知前附表另有规定外，供应商应按规定提供资格审查资料，以证明其满足本章第</w:t>
      </w:r>
      <w:r>
        <w:rPr>
          <w:rFonts w:cs="宋体" w:hint="eastAsia"/>
        </w:rPr>
        <w:t>1.4</w:t>
      </w:r>
      <w:r>
        <w:rPr>
          <w:rFonts w:cs="宋体" w:hint="eastAsia"/>
        </w:rPr>
        <w:t>款规定的资质、能力、信誉等要求。</w:t>
      </w:r>
    </w:p>
    <w:p w:rsidR="003B107A" w:rsidRDefault="000B3C2D">
      <w:pPr>
        <w:pStyle w:val="4"/>
        <w:spacing w:afterAutospacing="0" w:line="540" w:lineRule="exact"/>
        <w:ind w:left="0"/>
        <w:rPr>
          <w:rFonts w:cs="宋体"/>
          <w:b/>
          <w:bCs/>
        </w:rPr>
      </w:pPr>
      <w:bookmarkStart w:id="90" w:name="_bookmark44"/>
      <w:bookmarkStart w:id="91" w:name="_Toc15893_WPSOffice_Level3"/>
      <w:bookmarkEnd w:id="90"/>
      <w:r>
        <w:rPr>
          <w:rFonts w:cs="宋体" w:hint="eastAsia"/>
          <w:b/>
          <w:bCs/>
        </w:rPr>
        <w:t>3.6</w:t>
      </w:r>
      <w:r>
        <w:rPr>
          <w:rFonts w:cs="宋体" w:hint="eastAsia"/>
          <w:b/>
          <w:bCs/>
        </w:rPr>
        <w:t>备选投标方案</w:t>
      </w:r>
      <w:bookmarkEnd w:id="91"/>
    </w:p>
    <w:p w:rsidR="003B107A" w:rsidRDefault="000B3C2D">
      <w:pPr>
        <w:pStyle w:val="4"/>
        <w:spacing w:afterAutospacing="0" w:line="540" w:lineRule="exact"/>
        <w:ind w:firstLineChars="100" w:firstLine="221"/>
        <w:rPr>
          <w:rFonts w:cs="宋体"/>
          <w:b/>
          <w:bCs/>
          <w:sz w:val="22"/>
          <w:szCs w:val="22"/>
        </w:rPr>
      </w:pPr>
      <w:bookmarkStart w:id="92" w:name="_bookmark45"/>
      <w:bookmarkStart w:id="93" w:name="_Toc18259_WPSOffice_Level3"/>
      <w:bookmarkEnd w:id="92"/>
      <w:r>
        <w:rPr>
          <w:rFonts w:cs="宋体" w:hint="eastAsia"/>
          <w:b/>
          <w:bCs/>
          <w:sz w:val="22"/>
          <w:szCs w:val="22"/>
        </w:rPr>
        <w:t>除供应商须知前附表规定允许外，供应商不得递交备选投标方案，否则其投标将被否决。</w:t>
      </w:r>
    </w:p>
    <w:p w:rsidR="003B107A" w:rsidRDefault="000B3C2D">
      <w:pPr>
        <w:pStyle w:val="4"/>
        <w:spacing w:afterAutospacing="0" w:line="540" w:lineRule="exact"/>
        <w:ind w:left="0"/>
        <w:rPr>
          <w:rFonts w:cs="宋体"/>
          <w:b/>
          <w:bCs/>
        </w:rPr>
      </w:pPr>
      <w:r>
        <w:rPr>
          <w:rFonts w:cs="宋体" w:hint="eastAsia"/>
          <w:b/>
          <w:bCs/>
        </w:rPr>
        <w:t xml:space="preserve">3.7  </w:t>
      </w:r>
      <w:r>
        <w:rPr>
          <w:rFonts w:cs="宋体" w:hint="eastAsia"/>
          <w:b/>
          <w:bCs/>
        </w:rPr>
        <w:t>投标文件的编制</w:t>
      </w:r>
      <w:bookmarkEnd w:id="93"/>
    </w:p>
    <w:p w:rsidR="003B107A" w:rsidRDefault="000B3C2D">
      <w:pPr>
        <w:pStyle w:val="aa"/>
        <w:spacing w:afterAutospacing="0" w:line="540" w:lineRule="exact"/>
        <w:ind w:right="114" w:firstLine="419"/>
        <w:jc w:val="both"/>
        <w:rPr>
          <w:rFonts w:cs="宋体"/>
        </w:rPr>
      </w:pPr>
      <w:r>
        <w:rPr>
          <w:rFonts w:cs="宋体" w:hint="eastAsia"/>
        </w:rPr>
        <w:t xml:space="preserve">3.7.1 </w:t>
      </w:r>
      <w:r>
        <w:rPr>
          <w:rFonts w:cs="宋体" w:hint="eastAsia"/>
        </w:rPr>
        <w:t>投标文件应按招标文件要求进行编写，如有必要，可以增加附页，作为投标文件的组成部分。</w:t>
      </w:r>
    </w:p>
    <w:p w:rsidR="003B107A" w:rsidRDefault="000B3C2D">
      <w:pPr>
        <w:pStyle w:val="aa"/>
        <w:spacing w:line="360" w:lineRule="auto"/>
        <w:ind w:right="114" w:firstLine="419"/>
        <w:jc w:val="both"/>
        <w:rPr>
          <w:rFonts w:cs="宋体"/>
        </w:rPr>
      </w:pPr>
      <w:r>
        <w:rPr>
          <w:rFonts w:cs="宋体" w:hint="eastAsia"/>
        </w:rPr>
        <w:lastRenderedPageBreak/>
        <w:t>3.7.2</w:t>
      </w:r>
      <w:r>
        <w:rPr>
          <w:rFonts w:cs="宋体" w:hint="eastAsia"/>
        </w:rPr>
        <w:t>投标文件应当对采购文件投标有效期、采购内容等实质性内容作出响应。投标文件在满足采购文件实质性要求的基础上，可以提出比采购文件要求更有利于采购人的承诺。</w:t>
      </w:r>
    </w:p>
    <w:p w:rsidR="003B107A" w:rsidRDefault="000B3C2D">
      <w:pPr>
        <w:pStyle w:val="3"/>
        <w:spacing w:before="62" w:beforeAutospacing="0"/>
        <w:ind w:right="113"/>
        <w:rPr>
          <w:rFonts w:ascii="宋体" w:eastAsia="宋体" w:hAnsi="宋体" w:cs="宋体"/>
          <w:sz w:val="30"/>
          <w:szCs w:val="30"/>
        </w:rPr>
      </w:pPr>
      <w:bookmarkStart w:id="94" w:name="_bookmark46"/>
      <w:bookmarkStart w:id="95" w:name="_Toc31159_WPSOffice_Level2"/>
      <w:bookmarkEnd w:id="94"/>
      <w:r>
        <w:rPr>
          <w:rFonts w:ascii="宋体" w:eastAsia="宋体" w:hAnsi="宋体" w:cs="宋体" w:hint="eastAsia"/>
        </w:rPr>
        <w:t xml:space="preserve">4. </w:t>
      </w:r>
      <w:r>
        <w:rPr>
          <w:rFonts w:ascii="宋体" w:eastAsia="宋体" w:hAnsi="宋体" w:cs="宋体" w:hint="eastAsia"/>
        </w:rPr>
        <w:t>投标</w:t>
      </w:r>
      <w:bookmarkEnd w:id="95"/>
    </w:p>
    <w:p w:rsidR="003B107A" w:rsidRDefault="000B3C2D">
      <w:pPr>
        <w:pStyle w:val="4"/>
        <w:ind w:right="113" w:firstLineChars="100" w:firstLine="281"/>
        <w:rPr>
          <w:rFonts w:cs="宋体"/>
          <w:sz w:val="27"/>
          <w:szCs w:val="27"/>
        </w:rPr>
      </w:pPr>
      <w:bookmarkStart w:id="96" w:name="_bookmark47"/>
      <w:bookmarkStart w:id="97" w:name="_bookmark48"/>
      <w:bookmarkStart w:id="98" w:name="_Toc17711_WPSOffice_Level3"/>
      <w:bookmarkEnd w:id="96"/>
      <w:bookmarkEnd w:id="97"/>
      <w:r>
        <w:rPr>
          <w:rFonts w:cs="宋体" w:hint="eastAsia"/>
          <w:b/>
          <w:bCs/>
        </w:rPr>
        <w:t xml:space="preserve">4.1 </w:t>
      </w:r>
      <w:r>
        <w:rPr>
          <w:rFonts w:cs="宋体" w:hint="eastAsia"/>
          <w:b/>
          <w:bCs/>
        </w:rPr>
        <w:t>投标文件的递交</w:t>
      </w:r>
      <w:bookmarkEnd w:id="98"/>
    </w:p>
    <w:p w:rsidR="003B107A" w:rsidRDefault="000B3C2D">
      <w:pPr>
        <w:pStyle w:val="aa"/>
        <w:spacing w:line="360" w:lineRule="auto"/>
        <w:ind w:right="114" w:firstLine="419"/>
        <w:jc w:val="both"/>
        <w:rPr>
          <w:rFonts w:cs="宋体"/>
        </w:rPr>
      </w:pPr>
      <w:bookmarkStart w:id="99" w:name="_Toc1144_WPSOffice_Level3"/>
      <w:r>
        <w:rPr>
          <w:rFonts w:cs="宋体" w:hint="eastAsia"/>
        </w:rPr>
        <w:t>4.1.1</w:t>
      </w:r>
      <w:r>
        <w:rPr>
          <w:rFonts w:cs="宋体" w:hint="eastAsia"/>
        </w:rPr>
        <w:t>供应商应在供应商须知前附表规定的投标截止时间前保存上传成功投标文件。</w:t>
      </w:r>
    </w:p>
    <w:p w:rsidR="003B107A" w:rsidRDefault="000B3C2D">
      <w:pPr>
        <w:pStyle w:val="aa"/>
        <w:spacing w:line="360" w:lineRule="auto"/>
        <w:ind w:right="114" w:firstLine="419"/>
        <w:jc w:val="both"/>
        <w:rPr>
          <w:rFonts w:cs="宋体"/>
        </w:rPr>
      </w:pPr>
      <w:r>
        <w:rPr>
          <w:rFonts w:cs="宋体" w:hint="eastAsia"/>
        </w:rPr>
        <w:t>4.1.2</w:t>
      </w:r>
      <w:r>
        <w:rPr>
          <w:rFonts w:cs="宋体" w:hint="eastAsia"/>
        </w:rPr>
        <w:t>逾期未完成上传投标文件的，采购人将予以拒收。投标文件应按招标文件规定加盖电子签章，否则将被视为无效响应性文件。招标文件中要求法定代表人或委托代理人电子签章的，供应商在进行电子化投标文件签章时，以签盖法定代表人签章为准。</w:t>
      </w:r>
    </w:p>
    <w:p w:rsidR="003B107A" w:rsidRDefault="000B3C2D">
      <w:pPr>
        <w:pStyle w:val="aa"/>
        <w:spacing w:line="360" w:lineRule="auto"/>
        <w:ind w:right="114" w:firstLine="419"/>
        <w:jc w:val="both"/>
        <w:rPr>
          <w:rFonts w:cs="宋体"/>
        </w:rPr>
      </w:pPr>
      <w:r>
        <w:rPr>
          <w:rFonts w:cs="宋体" w:hint="eastAsia"/>
        </w:rPr>
        <w:t>4.</w:t>
      </w:r>
      <w:r>
        <w:rPr>
          <w:rFonts w:cs="宋体" w:hint="eastAsia"/>
        </w:rPr>
        <w:t xml:space="preserve">2 </w:t>
      </w:r>
      <w:r>
        <w:rPr>
          <w:rFonts w:cs="宋体" w:hint="eastAsia"/>
        </w:rPr>
        <w:t>投标文件的修改与撤回</w:t>
      </w:r>
      <w:bookmarkEnd w:id="99"/>
    </w:p>
    <w:p w:rsidR="003B107A" w:rsidRDefault="000B3C2D">
      <w:pPr>
        <w:pStyle w:val="aa"/>
        <w:spacing w:line="360" w:lineRule="auto"/>
        <w:ind w:right="114" w:firstLine="419"/>
        <w:jc w:val="both"/>
        <w:rPr>
          <w:rFonts w:cs="宋体"/>
        </w:rPr>
      </w:pPr>
      <w:r>
        <w:rPr>
          <w:rFonts w:cs="宋体" w:hint="eastAsia"/>
        </w:rPr>
        <w:t>在本章第</w:t>
      </w:r>
      <w:r>
        <w:rPr>
          <w:rFonts w:cs="宋体" w:hint="eastAsia"/>
        </w:rPr>
        <w:t>4.2.1</w:t>
      </w:r>
      <w:r>
        <w:rPr>
          <w:rFonts w:cs="宋体" w:hint="eastAsia"/>
        </w:rPr>
        <w:t>项规定的投标截止时间前，供应商可以修改或撤回已递交的投标文件，在电子交易系统中通知采购人。</w:t>
      </w:r>
    </w:p>
    <w:p w:rsidR="003B107A" w:rsidRDefault="000B3C2D">
      <w:pPr>
        <w:pStyle w:val="3"/>
        <w:spacing w:before="50" w:beforeAutospacing="0"/>
        <w:ind w:left="0"/>
        <w:rPr>
          <w:rFonts w:ascii="宋体" w:eastAsia="宋体" w:hAnsi="宋体" w:cs="宋体"/>
          <w:sz w:val="30"/>
          <w:szCs w:val="30"/>
        </w:rPr>
      </w:pPr>
      <w:bookmarkStart w:id="100" w:name="_bookmark50"/>
      <w:bookmarkStart w:id="101" w:name="_Toc21314_WPSOffice_Level2"/>
      <w:bookmarkEnd w:id="100"/>
      <w:r>
        <w:rPr>
          <w:rFonts w:ascii="宋体" w:eastAsia="宋体" w:hAnsi="宋体" w:cs="宋体" w:hint="eastAsia"/>
        </w:rPr>
        <w:t xml:space="preserve">5. </w:t>
      </w:r>
      <w:r>
        <w:rPr>
          <w:rFonts w:ascii="宋体" w:eastAsia="宋体" w:hAnsi="宋体" w:cs="宋体" w:hint="eastAsia"/>
        </w:rPr>
        <w:t>开标</w:t>
      </w:r>
      <w:bookmarkEnd w:id="101"/>
    </w:p>
    <w:p w:rsidR="003B107A" w:rsidRDefault="000B3C2D">
      <w:pPr>
        <w:pStyle w:val="4"/>
        <w:spacing w:line="360" w:lineRule="auto"/>
        <w:ind w:firstLineChars="200" w:firstLine="440"/>
        <w:rPr>
          <w:rFonts w:cs="宋体"/>
          <w:sz w:val="22"/>
          <w:szCs w:val="22"/>
        </w:rPr>
      </w:pPr>
      <w:bookmarkStart w:id="102" w:name="_bookmark51"/>
      <w:bookmarkStart w:id="103" w:name="_bookmark53"/>
      <w:bookmarkStart w:id="104" w:name="_Toc14224_WPSOffice_Level3"/>
      <w:bookmarkEnd w:id="102"/>
      <w:bookmarkEnd w:id="103"/>
      <w:r>
        <w:rPr>
          <w:rFonts w:cs="宋体" w:hint="eastAsia"/>
          <w:sz w:val="22"/>
          <w:szCs w:val="22"/>
        </w:rPr>
        <w:t>本项目采用网上远程异地开标解密，详细要求及注意事项请各供应商详细阅读宝丰县公共资源交易中心网站“紧急通告”，因各供应商未仔细阅读造成的损失，各供应商自行承担。</w:t>
      </w:r>
      <w:bookmarkStart w:id="105" w:name="_bookmark54"/>
      <w:bookmarkEnd w:id="104"/>
      <w:bookmarkEnd w:id="105"/>
    </w:p>
    <w:p w:rsidR="003B107A" w:rsidRDefault="000B3C2D">
      <w:pPr>
        <w:pStyle w:val="3"/>
        <w:spacing w:before="155" w:beforeAutospacing="0"/>
        <w:ind w:left="0" w:right="113"/>
        <w:rPr>
          <w:rFonts w:ascii="宋体" w:eastAsia="宋体" w:hAnsi="宋体" w:cs="宋体"/>
          <w:sz w:val="30"/>
          <w:szCs w:val="30"/>
        </w:rPr>
      </w:pPr>
      <w:bookmarkStart w:id="106" w:name="_bookmark55"/>
      <w:bookmarkStart w:id="107" w:name="_Toc31006_WPSOffice_Level2"/>
      <w:bookmarkEnd w:id="106"/>
      <w:r>
        <w:rPr>
          <w:rFonts w:ascii="宋体" w:eastAsia="宋体" w:hAnsi="宋体" w:cs="宋体" w:hint="eastAsia"/>
        </w:rPr>
        <w:t xml:space="preserve">6. </w:t>
      </w:r>
      <w:r>
        <w:rPr>
          <w:rFonts w:ascii="宋体" w:eastAsia="宋体" w:hAnsi="宋体" w:cs="宋体" w:hint="eastAsia"/>
        </w:rPr>
        <w:t>评标</w:t>
      </w:r>
      <w:bookmarkEnd w:id="107"/>
    </w:p>
    <w:p w:rsidR="003B107A" w:rsidRDefault="000B3C2D">
      <w:pPr>
        <w:pStyle w:val="4"/>
        <w:ind w:left="0" w:right="113" w:firstLineChars="100" w:firstLine="281"/>
        <w:rPr>
          <w:rFonts w:cs="宋体"/>
          <w:sz w:val="27"/>
          <w:szCs w:val="27"/>
        </w:rPr>
      </w:pPr>
      <w:bookmarkStart w:id="108" w:name="_bookmark56"/>
      <w:bookmarkStart w:id="109" w:name="_Toc30194_WPSOffice_Level3"/>
      <w:bookmarkEnd w:id="108"/>
      <w:r>
        <w:rPr>
          <w:rFonts w:cs="宋体" w:hint="eastAsia"/>
          <w:b/>
          <w:bCs/>
        </w:rPr>
        <w:t xml:space="preserve">6.1 </w:t>
      </w:r>
      <w:r>
        <w:rPr>
          <w:rFonts w:cs="宋体" w:hint="eastAsia"/>
          <w:b/>
          <w:bCs/>
        </w:rPr>
        <w:t>评标委员会</w:t>
      </w:r>
      <w:bookmarkEnd w:id="109"/>
    </w:p>
    <w:p w:rsidR="003B107A" w:rsidRDefault="000B3C2D">
      <w:pPr>
        <w:pStyle w:val="aa"/>
        <w:spacing w:line="360" w:lineRule="auto"/>
        <w:ind w:right="114" w:firstLine="419"/>
        <w:jc w:val="both"/>
        <w:rPr>
          <w:rFonts w:cs="宋体"/>
        </w:rPr>
      </w:pPr>
      <w:r>
        <w:rPr>
          <w:rFonts w:cs="宋体" w:hint="eastAsia"/>
        </w:rPr>
        <w:t>6.1.1</w:t>
      </w:r>
      <w:r>
        <w:rPr>
          <w:rFonts w:cs="宋体" w:hint="eastAsia"/>
        </w:rPr>
        <w:t>评标委员会由采购人的代表和有关技术、经济等方面的专家组成，详见供应商须知前附表。专家按相关规定从相关专家库中随机抽取。</w:t>
      </w:r>
    </w:p>
    <w:p w:rsidR="003B107A" w:rsidRDefault="000B3C2D">
      <w:pPr>
        <w:pStyle w:val="aa"/>
        <w:spacing w:line="360" w:lineRule="auto"/>
        <w:ind w:right="114" w:firstLine="419"/>
        <w:jc w:val="both"/>
        <w:rPr>
          <w:rFonts w:cs="宋体"/>
        </w:rPr>
      </w:pPr>
      <w:r>
        <w:rPr>
          <w:rFonts w:cs="宋体" w:hint="eastAsia"/>
        </w:rPr>
        <w:t>6.1.2</w:t>
      </w:r>
      <w:r>
        <w:rPr>
          <w:rFonts w:cs="宋体" w:hint="eastAsia"/>
        </w:rPr>
        <w:t>评标委员会成员有下列情形之一的，应当回避：</w:t>
      </w:r>
    </w:p>
    <w:p w:rsidR="003B107A" w:rsidRDefault="000B3C2D">
      <w:pPr>
        <w:pStyle w:val="aa"/>
        <w:spacing w:line="360" w:lineRule="auto"/>
        <w:ind w:right="114" w:firstLine="419"/>
        <w:jc w:val="both"/>
        <w:rPr>
          <w:rFonts w:cs="宋体"/>
        </w:rPr>
      </w:pPr>
      <w:r>
        <w:rPr>
          <w:rFonts w:cs="宋体" w:hint="eastAsia"/>
        </w:rPr>
        <w:t>供应商或供应商主要负责人的近亲属；</w:t>
      </w:r>
    </w:p>
    <w:p w:rsidR="003B107A" w:rsidRDefault="000B3C2D">
      <w:pPr>
        <w:pStyle w:val="aa"/>
        <w:spacing w:line="360" w:lineRule="auto"/>
        <w:ind w:right="114" w:firstLine="419"/>
        <w:jc w:val="both"/>
        <w:rPr>
          <w:rFonts w:cs="宋体"/>
        </w:rPr>
      </w:pPr>
      <w:r>
        <w:rPr>
          <w:rFonts w:cs="宋体" w:hint="eastAsia"/>
        </w:rPr>
        <w:t>项目主管部门或者行政监督部门的人员；</w:t>
      </w:r>
    </w:p>
    <w:p w:rsidR="003B107A" w:rsidRDefault="000B3C2D">
      <w:pPr>
        <w:pStyle w:val="aa"/>
        <w:spacing w:line="360" w:lineRule="auto"/>
        <w:ind w:right="114" w:firstLine="419"/>
        <w:jc w:val="both"/>
        <w:rPr>
          <w:rFonts w:cs="宋体"/>
        </w:rPr>
      </w:pPr>
      <w:r>
        <w:rPr>
          <w:rFonts w:cs="宋体" w:hint="eastAsia"/>
        </w:rPr>
        <w:t>与供应商有经济利益关系，可能影响对投标公正评审的；</w:t>
      </w:r>
    </w:p>
    <w:p w:rsidR="003B107A" w:rsidRDefault="000B3C2D">
      <w:pPr>
        <w:pStyle w:val="aa"/>
        <w:spacing w:line="360" w:lineRule="auto"/>
        <w:ind w:right="114" w:firstLine="419"/>
        <w:jc w:val="both"/>
        <w:rPr>
          <w:rFonts w:cs="宋体"/>
        </w:rPr>
      </w:pPr>
      <w:r>
        <w:rPr>
          <w:rFonts w:cs="宋体" w:hint="eastAsia"/>
        </w:rPr>
        <w:t>曾因在招标、评标以及其他与招标投标有关活动中从事违法行为而受过行政处罚或刑</w:t>
      </w:r>
      <w:r>
        <w:rPr>
          <w:rFonts w:cs="宋体" w:hint="eastAsia"/>
        </w:rPr>
        <w:lastRenderedPageBreak/>
        <w:t>事处罚的；</w:t>
      </w:r>
    </w:p>
    <w:p w:rsidR="003B107A" w:rsidRDefault="000B3C2D">
      <w:pPr>
        <w:pStyle w:val="aa"/>
        <w:spacing w:line="360" w:lineRule="auto"/>
        <w:ind w:right="114" w:firstLine="419"/>
        <w:jc w:val="both"/>
        <w:rPr>
          <w:rFonts w:cs="宋体"/>
        </w:rPr>
      </w:pPr>
      <w:r>
        <w:rPr>
          <w:rFonts w:cs="宋体" w:hint="eastAsia"/>
        </w:rPr>
        <w:t>与供应商有其他利害关系。</w:t>
      </w:r>
    </w:p>
    <w:p w:rsidR="003B107A" w:rsidRDefault="000B3C2D">
      <w:pPr>
        <w:pStyle w:val="aa"/>
        <w:spacing w:line="360" w:lineRule="auto"/>
        <w:ind w:right="114" w:firstLine="419"/>
        <w:jc w:val="both"/>
        <w:rPr>
          <w:rFonts w:cs="宋体"/>
        </w:rPr>
      </w:pPr>
      <w:r>
        <w:rPr>
          <w:rFonts w:cs="宋体" w:hint="eastAsia"/>
        </w:rPr>
        <w:t>6.1.3</w:t>
      </w:r>
      <w:r>
        <w:rPr>
          <w:rFonts w:cs="宋体" w:hint="eastAsia"/>
        </w:rPr>
        <w:t>评标过程中，评标委员会成员有回避事由、擅离职守或者因健康等原因不能继续评标的，采购人有权更换。被更换的评标委员会成员作出的评审结论无效，由更换后的评标委员会成员重新进行评审。</w:t>
      </w:r>
    </w:p>
    <w:p w:rsidR="003B107A" w:rsidRDefault="000B3C2D">
      <w:pPr>
        <w:pStyle w:val="4"/>
        <w:spacing w:before="179" w:beforeAutospacing="0"/>
        <w:ind w:right="113"/>
        <w:rPr>
          <w:rFonts w:cs="宋体"/>
          <w:sz w:val="27"/>
          <w:szCs w:val="27"/>
        </w:rPr>
      </w:pPr>
      <w:bookmarkStart w:id="110" w:name="_bookmark57"/>
      <w:bookmarkStart w:id="111" w:name="_Toc8907_WPSOffice_Level3"/>
      <w:bookmarkEnd w:id="110"/>
      <w:r>
        <w:rPr>
          <w:rFonts w:cs="宋体" w:hint="eastAsia"/>
          <w:b/>
          <w:bCs/>
        </w:rPr>
        <w:t xml:space="preserve">6.2 </w:t>
      </w:r>
      <w:r>
        <w:rPr>
          <w:rFonts w:cs="宋体" w:hint="eastAsia"/>
          <w:b/>
          <w:bCs/>
        </w:rPr>
        <w:t>评标原则</w:t>
      </w:r>
      <w:bookmarkEnd w:id="111"/>
    </w:p>
    <w:p w:rsidR="003B107A" w:rsidRDefault="000B3C2D">
      <w:pPr>
        <w:pStyle w:val="4"/>
        <w:spacing w:line="382" w:lineRule="exact"/>
        <w:ind w:right="113" w:firstLineChars="200" w:firstLine="406"/>
        <w:rPr>
          <w:rFonts w:cs="宋体"/>
          <w:b/>
          <w:bCs/>
          <w:spacing w:val="-4"/>
          <w:sz w:val="21"/>
          <w:szCs w:val="21"/>
        </w:rPr>
      </w:pPr>
      <w:r>
        <w:rPr>
          <w:rFonts w:cs="宋体" w:hint="eastAsia"/>
          <w:b/>
          <w:bCs/>
          <w:spacing w:val="-4"/>
          <w:sz w:val="21"/>
          <w:szCs w:val="21"/>
        </w:rPr>
        <w:t>评标活动遵循公平、公正、科学和择优的原则。</w:t>
      </w:r>
      <w:bookmarkStart w:id="112" w:name="_bookmark58"/>
      <w:bookmarkEnd w:id="112"/>
    </w:p>
    <w:p w:rsidR="003B107A" w:rsidRDefault="000B3C2D">
      <w:pPr>
        <w:pStyle w:val="4"/>
        <w:spacing w:before="179" w:beforeAutospacing="0"/>
        <w:ind w:right="113"/>
        <w:rPr>
          <w:rFonts w:cs="宋体"/>
          <w:sz w:val="27"/>
          <w:szCs w:val="27"/>
        </w:rPr>
      </w:pPr>
      <w:bookmarkStart w:id="113" w:name="_Toc15057_WPSOffice_Level3"/>
      <w:r>
        <w:rPr>
          <w:rFonts w:cs="宋体" w:hint="eastAsia"/>
          <w:b/>
          <w:bCs/>
        </w:rPr>
        <w:t xml:space="preserve">6.3 </w:t>
      </w:r>
      <w:r>
        <w:rPr>
          <w:rFonts w:cs="宋体" w:hint="eastAsia"/>
          <w:b/>
          <w:bCs/>
        </w:rPr>
        <w:t>评标</w:t>
      </w:r>
      <w:bookmarkEnd w:id="113"/>
    </w:p>
    <w:p w:rsidR="003B107A" w:rsidRDefault="000B3C2D">
      <w:pPr>
        <w:pStyle w:val="aa"/>
        <w:ind w:left="102" w:right="113" w:firstLine="420"/>
        <w:jc w:val="both"/>
        <w:rPr>
          <w:rFonts w:cs="宋体"/>
        </w:rPr>
      </w:pPr>
      <w:r>
        <w:rPr>
          <w:rFonts w:cs="宋体" w:hint="eastAsia"/>
        </w:rPr>
        <w:t xml:space="preserve">6.3.1 </w:t>
      </w:r>
      <w:r>
        <w:rPr>
          <w:rFonts w:cs="宋体" w:hint="eastAsia"/>
        </w:rPr>
        <w:t>评标委员会按照第三章“评标办法”规定的方法、评审因素、标准和程序对投标文件进</w:t>
      </w:r>
      <w:r>
        <w:rPr>
          <w:rFonts w:cs="宋体" w:hint="eastAsia"/>
        </w:rPr>
        <w:t xml:space="preserve"> </w:t>
      </w:r>
      <w:r>
        <w:rPr>
          <w:rFonts w:cs="宋体" w:hint="eastAsia"/>
        </w:rPr>
        <w:t>行评审。第三章“评标办法”没有规定的方法、评审因素和标准，不作为评标依据。</w:t>
      </w:r>
    </w:p>
    <w:p w:rsidR="003B107A" w:rsidRDefault="000B3C2D">
      <w:pPr>
        <w:pStyle w:val="aa"/>
        <w:ind w:left="102" w:right="113" w:firstLine="420"/>
        <w:jc w:val="both"/>
        <w:rPr>
          <w:rFonts w:cs="宋体"/>
        </w:rPr>
      </w:pPr>
      <w:r>
        <w:rPr>
          <w:rFonts w:cs="宋体" w:hint="eastAsia"/>
        </w:rPr>
        <w:t>6.3.2</w:t>
      </w:r>
      <w:r>
        <w:rPr>
          <w:rFonts w:cs="宋体" w:hint="eastAsia"/>
        </w:rPr>
        <w:t>评标完成后，评标委员会应当向采购人提交书面评标报告和中标候选人名单。评标委员会推荐中标候选人的人数见供应商须知前附表。</w:t>
      </w:r>
    </w:p>
    <w:p w:rsidR="003B107A" w:rsidRDefault="000B3C2D">
      <w:pPr>
        <w:pStyle w:val="3"/>
        <w:spacing w:before="75" w:beforeAutospacing="0"/>
        <w:ind w:right="113"/>
        <w:rPr>
          <w:rFonts w:ascii="宋体" w:eastAsia="宋体" w:hAnsi="宋体" w:cs="宋体"/>
          <w:sz w:val="30"/>
          <w:szCs w:val="30"/>
        </w:rPr>
      </w:pPr>
      <w:bookmarkStart w:id="114" w:name="_bookmark59"/>
      <w:bookmarkStart w:id="115" w:name="_Toc17922_WPSOffice_Level2"/>
      <w:bookmarkEnd w:id="114"/>
      <w:r>
        <w:rPr>
          <w:rFonts w:ascii="宋体" w:eastAsia="宋体" w:hAnsi="宋体" w:cs="宋体" w:hint="eastAsia"/>
        </w:rPr>
        <w:t xml:space="preserve">7. </w:t>
      </w:r>
      <w:r>
        <w:rPr>
          <w:rFonts w:ascii="宋体" w:eastAsia="宋体" w:hAnsi="宋体" w:cs="宋体" w:hint="eastAsia"/>
        </w:rPr>
        <w:t>合同授予</w:t>
      </w:r>
      <w:bookmarkEnd w:id="115"/>
    </w:p>
    <w:p w:rsidR="003B107A" w:rsidRDefault="000B3C2D">
      <w:pPr>
        <w:pStyle w:val="aa"/>
        <w:spacing w:before="0" w:beforeAutospacing="0" w:after="0" w:afterAutospacing="0" w:line="360" w:lineRule="auto"/>
        <w:ind w:left="102" w:right="113" w:firstLine="420"/>
        <w:rPr>
          <w:rFonts w:cs="宋体"/>
        </w:rPr>
      </w:pPr>
      <w:bookmarkStart w:id="116" w:name="_bookmark65"/>
      <w:bookmarkStart w:id="117" w:name="_bookmark60"/>
      <w:bookmarkStart w:id="118" w:name="_Toc30975_WPSOffice_Level3"/>
      <w:bookmarkStart w:id="119" w:name="_Toc17769_WPSOffice_Level3"/>
      <w:bookmarkEnd w:id="116"/>
      <w:bookmarkEnd w:id="117"/>
      <w:r>
        <w:rPr>
          <w:rFonts w:cs="宋体" w:hint="eastAsia"/>
        </w:rPr>
        <w:t xml:space="preserve">7.1 </w:t>
      </w:r>
      <w:r>
        <w:rPr>
          <w:rFonts w:cs="宋体" w:hint="eastAsia"/>
        </w:rPr>
        <w:t>中标候选人公示</w:t>
      </w:r>
      <w:bookmarkEnd w:id="118"/>
    </w:p>
    <w:p w:rsidR="003B107A" w:rsidRDefault="000B3C2D">
      <w:pPr>
        <w:pStyle w:val="aa"/>
        <w:spacing w:before="0" w:beforeAutospacing="0" w:after="0" w:afterAutospacing="0" w:line="360" w:lineRule="auto"/>
        <w:ind w:left="102" w:right="113" w:firstLine="420"/>
        <w:rPr>
          <w:rFonts w:cs="宋体"/>
        </w:rPr>
      </w:pPr>
      <w:bookmarkStart w:id="120" w:name="_bookmark61"/>
      <w:bookmarkStart w:id="121" w:name="_Toc17890_WPSOffice_Level3"/>
      <w:bookmarkEnd w:id="120"/>
      <w:r>
        <w:rPr>
          <w:rFonts w:cs="宋体" w:hint="eastAsia"/>
        </w:rPr>
        <w:t>中标公告期限为</w:t>
      </w:r>
      <w:r>
        <w:rPr>
          <w:rFonts w:cs="宋体" w:hint="eastAsia"/>
        </w:rPr>
        <w:t>1</w:t>
      </w:r>
      <w:r>
        <w:rPr>
          <w:rFonts w:cs="宋体" w:hint="eastAsia"/>
        </w:rPr>
        <w:t>个工作日。</w:t>
      </w:r>
      <w:bookmarkEnd w:id="121"/>
    </w:p>
    <w:p w:rsidR="003B107A" w:rsidRDefault="000B3C2D">
      <w:pPr>
        <w:pStyle w:val="aa"/>
        <w:spacing w:before="0" w:beforeAutospacing="0" w:after="0" w:afterAutospacing="0" w:line="360" w:lineRule="auto"/>
        <w:ind w:left="102" w:right="113" w:firstLine="420"/>
        <w:rPr>
          <w:rFonts w:cs="宋体"/>
        </w:rPr>
      </w:pPr>
      <w:r>
        <w:rPr>
          <w:rFonts w:cs="宋体" w:hint="eastAsia"/>
        </w:rPr>
        <w:t>7.2</w:t>
      </w:r>
      <w:r>
        <w:rPr>
          <w:rFonts w:cs="宋体" w:hint="eastAsia"/>
        </w:rPr>
        <w:t>定标</w:t>
      </w:r>
    </w:p>
    <w:p w:rsidR="003B107A" w:rsidRDefault="000B3C2D">
      <w:pPr>
        <w:pStyle w:val="aa"/>
        <w:spacing w:before="0" w:beforeAutospacing="0" w:after="0" w:afterAutospacing="0" w:line="360" w:lineRule="auto"/>
        <w:ind w:left="102" w:right="113" w:firstLine="420"/>
        <w:rPr>
          <w:rFonts w:cs="宋体"/>
        </w:rPr>
      </w:pPr>
      <w:r>
        <w:rPr>
          <w:rFonts w:cs="宋体"/>
        </w:rPr>
        <w:t>除供应商须知前附表规定评标委员会直接确定中标人外，采购人依据评标委员会推荐的中</w:t>
      </w:r>
      <w:r>
        <w:rPr>
          <w:rFonts w:cs="宋体"/>
        </w:rPr>
        <w:t>标候选人确定中标人，评标委员会推荐中标候选人的人数见供应商须知前附表。</w:t>
      </w:r>
    </w:p>
    <w:p w:rsidR="003B107A" w:rsidRDefault="000B3C2D">
      <w:pPr>
        <w:pStyle w:val="aa"/>
        <w:spacing w:before="0" w:beforeAutospacing="0" w:after="0" w:afterAutospacing="0" w:line="360" w:lineRule="auto"/>
        <w:ind w:left="102" w:right="113" w:firstLine="420"/>
        <w:rPr>
          <w:rFonts w:cs="宋体"/>
        </w:rPr>
      </w:pPr>
      <w:r>
        <w:rPr>
          <w:rFonts w:cs="宋体" w:hint="eastAsia"/>
        </w:rPr>
        <w:t xml:space="preserve">7.3 </w:t>
      </w:r>
      <w:r>
        <w:rPr>
          <w:rFonts w:cs="宋体" w:hint="eastAsia"/>
        </w:rPr>
        <w:t>中标通知</w:t>
      </w:r>
    </w:p>
    <w:p w:rsidR="003B107A" w:rsidRDefault="000B3C2D">
      <w:pPr>
        <w:pStyle w:val="aa"/>
        <w:spacing w:before="0" w:beforeAutospacing="0" w:after="0" w:afterAutospacing="0" w:line="360" w:lineRule="auto"/>
        <w:ind w:left="102" w:right="113" w:firstLine="420"/>
        <w:rPr>
          <w:rFonts w:cs="宋体"/>
        </w:rPr>
      </w:pPr>
      <w:r>
        <w:rPr>
          <w:rFonts w:cs="宋体" w:hint="eastAsia"/>
        </w:rPr>
        <w:t>在本章第</w:t>
      </w:r>
      <w:r>
        <w:rPr>
          <w:rFonts w:cs="宋体" w:hint="eastAsia"/>
        </w:rPr>
        <w:t xml:space="preserve"> 3.3 </w:t>
      </w:r>
      <w:r>
        <w:rPr>
          <w:rFonts w:cs="宋体" w:hint="eastAsia"/>
        </w:rPr>
        <w:t>款规定的投标有效期内，采购人以书面形式向中标人发出中标通知书，同时将中标结果通知未中标的供应商。</w:t>
      </w:r>
    </w:p>
    <w:p w:rsidR="003B107A" w:rsidRDefault="000B3C2D">
      <w:pPr>
        <w:pStyle w:val="aa"/>
        <w:spacing w:before="0" w:beforeAutospacing="0" w:after="0" w:afterAutospacing="0" w:line="360" w:lineRule="auto"/>
        <w:ind w:left="102" w:right="113" w:firstLine="420"/>
        <w:rPr>
          <w:rFonts w:cs="宋体"/>
        </w:rPr>
      </w:pPr>
      <w:r>
        <w:rPr>
          <w:rFonts w:cs="宋体" w:hint="eastAsia"/>
        </w:rPr>
        <w:t>7.4</w:t>
      </w:r>
      <w:r>
        <w:rPr>
          <w:rFonts w:cs="宋体" w:hint="eastAsia"/>
        </w:rPr>
        <w:t>履约保证金</w:t>
      </w:r>
      <w:bookmarkEnd w:id="119"/>
      <w:r>
        <w:rPr>
          <w:rFonts w:cs="宋体" w:hint="eastAsia"/>
        </w:rPr>
        <w:t>（不收取）</w:t>
      </w:r>
    </w:p>
    <w:p w:rsidR="003B107A" w:rsidRDefault="000B3C2D">
      <w:pPr>
        <w:pStyle w:val="aa"/>
        <w:spacing w:before="0" w:beforeAutospacing="0" w:after="0" w:afterAutospacing="0" w:line="360" w:lineRule="auto"/>
        <w:ind w:left="102" w:right="113" w:firstLine="420"/>
        <w:rPr>
          <w:rFonts w:cs="宋体"/>
        </w:rPr>
      </w:pPr>
      <w:bookmarkStart w:id="122" w:name="_bookmark67"/>
      <w:bookmarkStart w:id="123" w:name="_bookmark66"/>
      <w:bookmarkStart w:id="124" w:name="_Toc25115_WPSOffice_Level2"/>
      <w:bookmarkEnd w:id="122"/>
      <w:bookmarkEnd w:id="123"/>
      <w:r>
        <w:rPr>
          <w:rFonts w:cs="宋体" w:hint="eastAsia"/>
        </w:rPr>
        <w:t xml:space="preserve">7.5 </w:t>
      </w:r>
      <w:r>
        <w:rPr>
          <w:rFonts w:cs="宋体" w:hint="eastAsia"/>
        </w:rPr>
        <w:t>签订合同</w:t>
      </w:r>
    </w:p>
    <w:p w:rsidR="003B107A" w:rsidRDefault="000B3C2D">
      <w:pPr>
        <w:pStyle w:val="aa"/>
        <w:spacing w:before="0" w:beforeAutospacing="0" w:after="0" w:afterAutospacing="0" w:line="360" w:lineRule="auto"/>
        <w:ind w:left="102" w:right="113" w:firstLine="420"/>
        <w:rPr>
          <w:rFonts w:cs="宋体"/>
        </w:rPr>
      </w:pPr>
      <w:r>
        <w:rPr>
          <w:rFonts w:cs="宋体" w:hint="eastAsia"/>
        </w:rPr>
        <w:t xml:space="preserve">7.5.1 </w:t>
      </w:r>
      <w:r>
        <w:rPr>
          <w:rFonts w:cs="宋体" w:hint="eastAsia"/>
        </w:rPr>
        <w:t>采购人应当自中标通知书发出之日起</w:t>
      </w:r>
      <w:r>
        <w:rPr>
          <w:rFonts w:cs="宋体" w:hint="eastAsia"/>
        </w:rPr>
        <w:t>7</w:t>
      </w:r>
      <w:r>
        <w:rPr>
          <w:rFonts w:cs="宋体" w:hint="eastAsia"/>
        </w:rPr>
        <w:t>个工作</w:t>
      </w:r>
      <w:r>
        <w:rPr>
          <w:rFonts w:cs="宋体" w:hint="eastAsia"/>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3B107A" w:rsidRDefault="000B3C2D">
      <w:pPr>
        <w:pStyle w:val="aa"/>
        <w:spacing w:before="0" w:beforeAutospacing="0" w:after="0" w:afterAutospacing="0" w:line="360" w:lineRule="auto"/>
        <w:ind w:left="102" w:right="113" w:firstLine="420"/>
        <w:rPr>
          <w:rFonts w:cs="宋体"/>
        </w:rPr>
      </w:pPr>
      <w:r>
        <w:rPr>
          <w:rFonts w:cs="宋体" w:hint="eastAsia"/>
        </w:rPr>
        <w:t>7.5.2</w:t>
      </w:r>
      <w:r>
        <w:rPr>
          <w:rFonts w:cs="宋体" w:hint="eastAsia"/>
        </w:rPr>
        <w:t>中标通知</w:t>
      </w:r>
      <w:r>
        <w:rPr>
          <w:rFonts w:cs="宋体" w:hint="eastAsia"/>
        </w:rPr>
        <w:t>书发出后，采购人不得违法改变中标结果，中标人无正当理由不得放弃中标。</w:t>
      </w:r>
    </w:p>
    <w:p w:rsidR="003B107A" w:rsidRDefault="000B3C2D">
      <w:pPr>
        <w:pStyle w:val="3"/>
        <w:spacing w:before="78" w:beforeAutospacing="0"/>
        <w:ind w:left="0"/>
        <w:jc w:val="both"/>
        <w:rPr>
          <w:rFonts w:ascii="宋体" w:eastAsia="宋体" w:hAnsi="宋体" w:cs="宋体"/>
          <w:sz w:val="30"/>
          <w:szCs w:val="30"/>
        </w:rPr>
      </w:pPr>
      <w:r>
        <w:rPr>
          <w:rFonts w:ascii="宋体" w:eastAsia="宋体" w:hAnsi="宋体" w:cs="宋体" w:hint="eastAsia"/>
        </w:rPr>
        <w:lastRenderedPageBreak/>
        <w:t>8.</w:t>
      </w:r>
      <w:r>
        <w:rPr>
          <w:rFonts w:ascii="宋体" w:eastAsia="宋体" w:hAnsi="宋体" w:cs="宋体" w:hint="eastAsia"/>
        </w:rPr>
        <w:t>纪律和</w:t>
      </w:r>
      <w:bookmarkEnd w:id="124"/>
      <w:r>
        <w:rPr>
          <w:rFonts w:ascii="宋体" w:eastAsia="宋体" w:hAnsi="宋体" w:cs="宋体" w:hint="eastAsia"/>
        </w:rPr>
        <w:t>投诉</w:t>
      </w:r>
    </w:p>
    <w:p w:rsidR="003B107A" w:rsidRDefault="000B3C2D">
      <w:pPr>
        <w:pStyle w:val="4"/>
        <w:ind w:firstLineChars="100" w:firstLine="281"/>
        <w:rPr>
          <w:rFonts w:cs="宋体"/>
        </w:rPr>
      </w:pPr>
      <w:bookmarkStart w:id="125" w:name="_bookmark68"/>
      <w:bookmarkStart w:id="126" w:name="_Toc20427_WPSOffice_Level3"/>
      <w:bookmarkEnd w:id="125"/>
      <w:r>
        <w:rPr>
          <w:rFonts w:cs="宋体" w:hint="eastAsia"/>
          <w:b/>
          <w:bCs/>
        </w:rPr>
        <w:t>8.1</w:t>
      </w:r>
      <w:r>
        <w:rPr>
          <w:rFonts w:cs="宋体" w:hint="eastAsia"/>
          <w:b/>
          <w:bCs/>
        </w:rPr>
        <w:t>对采购人的纪律要求</w:t>
      </w:r>
      <w:bookmarkEnd w:id="126"/>
    </w:p>
    <w:p w:rsidR="003B107A" w:rsidRDefault="000B3C2D">
      <w:pPr>
        <w:pStyle w:val="aa"/>
        <w:spacing w:line="348" w:lineRule="auto"/>
        <w:ind w:firstLine="419"/>
        <w:rPr>
          <w:rFonts w:cs="宋体"/>
        </w:rPr>
      </w:pPr>
      <w:r>
        <w:rPr>
          <w:rFonts w:cs="宋体" w:hint="eastAsia"/>
          <w:spacing w:val="-4"/>
        </w:rPr>
        <w:t>采购人不得泄露招标投标活动中应当保密的情况和资料，不得与供应商串通损害国家利益、</w:t>
      </w:r>
      <w:r>
        <w:rPr>
          <w:rFonts w:cs="宋体" w:hint="eastAsia"/>
        </w:rPr>
        <w:t xml:space="preserve"> </w:t>
      </w:r>
      <w:r>
        <w:rPr>
          <w:rFonts w:cs="宋体" w:hint="eastAsia"/>
        </w:rPr>
        <w:t>社会公共利益或者他人合法权益。</w:t>
      </w:r>
    </w:p>
    <w:p w:rsidR="003B107A" w:rsidRDefault="000B3C2D">
      <w:pPr>
        <w:pStyle w:val="4"/>
        <w:spacing w:before="171" w:beforeAutospacing="0"/>
        <w:ind w:firstLineChars="100" w:firstLine="281"/>
        <w:rPr>
          <w:rFonts w:cs="宋体"/>
        </w:rPr>
      </w:pPr>
      <w:bookmarkStart w:id="127" w:name="_bookmark69"/>
      <w:bookmarkStart w:id="128" w:name="_Toc9763_WPSOffice_Level3"/>
      <w:bookmarkEnd w:id="127"/>
      <w:r>
        <w:rPr>
          <w:rFonts w:cs="宋体" w:hint="eastAsia"/>
          <w:b/>
          <w:bCs/>
        </w:rPr>
        <w:t>8.2</w:t>
      </w:r>
      <w:r>
        <w:rPr>
          <w:rFonts w:cs="宋体" w:hint="eastAsia"/>
          <w:b/>
          <w:bCs/>
        </w:rPr>
        <w:t>对供应商的纪律要求</w:t>
      </w:r>
      <w:bookmarkEnd w:id="128"/>
    </w:p>
    <w:p w:rsidR="003B107A" w:rsidRDefault="000B3C2D">
      <w:pPr>
        <w:pStyle w:val="aa"/>
        <w:spacing w:line="348" w:lineRule="auto"/>
        <w:ind w:right="214" w:firstLine="419"/>
        <w:jc w:val="both"/>
        <w:rPr>
          <w:rFonts w:cs="宋体"/>
        </w:rPr>
      </w:pPr>
      <w:r>
        <w:rPr>
          <w:rFonts w:cs="宋体" w:hint="eastAsia"/>
          <w:spacing w:val="-1"/>
        </w:rPr>
        <w:t>供应商不得相互串通投标或者与采购人串通投标，不得向采购人或者评标委员会成员行贿谋取中标，不得以他人名义投标或者以其他方式弄虚作假骗取中标；供应商不得以任何方式干</w:t>
      </w:r>
      <w:r>
        <w:rPr>
          <w:rFonts w:cs="宋体" w:hint="eastAsia"/>
        </w:rPr>
        <w:t>扰、影响评标工作。</w:t>
      </w:r>
    </w:p>
    <w:p w:rsidR="003B107A" w:rsidRDefault="000B3C2D">
      <w:pPr>
        <w:pStyle w:val="4"/>
        <w:spacing w:before="170" w:beforeAutospacing="0"/>
        <w:ind w:firstLineChars="100" w:firstLine="281"/>
        <w:rPr>
          <w:rFonts w:cs="宋体"/>
        </w:rPr>
      </w:pPr>
      <w:bookmarkStart w:id="129" w:name="_bookmark70"/>
      <w:bookmarkStart w:id="130" w:name="_Toc17604_WPSOffice_Level3"/>
      <w:bookmarkEnd w:id="129"/>
      <w:r>
        <w:rPr>
          <w:rFonts w:cs="宋体" w:hint="eastAsia"/>
          <w:b/>
          <w:bCs/>
        </w:rPr>
        <w:t>8.3</w:t>
      </w:r>
      <w:r>
        <w:rPr>
          <w:rFonts w:cs="宋体" w:hint="eastAsia"/>
          <w:b/>
          <w:bCs/>
        </w:rPr>
        <w:t>对评标委员会成员的纪律要求</w:t>
      </w:r>
      <w:bookmarkEnd w:id="130"/>
    </w:p>
    <w:p w:rsidR="003B107A" w:rsidRDefault="000B3C2D">
      <w:pPr>
        <w:pStyle w:val="aa"/>
        <w:spacing w:line="348" w:lineRule="auto"/>
        <w:ind w:right="214" w:firstLine="419"/>
        <w:jc w:val="both"/>
        <w:rPr>
          <w:rFonts w:cs="宋体"/>
          <w:sz w:val="19"/>
          <w:szCs w:val="19"/>
        </w:rPr>
      </w:pPr>
      <w:r>
        <w:rPr>
          <w:rFonts w:cs="宋体" w:hint="eastAsia"/>
          <w:spacing w:val="-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rFonts w:cs="宋体" w:hint="eastAsia"/>
        </w:rPr>
        <w:t>三章</w:t>
      </w:r>
      <w:r>
        <w:rPr>
          <w:rFonts w:cs="宋体" w:hint="eastAsia"/>
          <w:i/>
          <w:iCs/>
        </w:rPr>
        <w:t>“</w:t>
      </w:r>
      <w:r>
        <w:rPr>
          <w:rFonts w:cs="宋体" w:hint="eastAsia"/>
        </w:rPr>
        <w:t>评标办法</w:t>
      </w:r>
      <w:r>
        <w:rPr>
          <w:rFonts w:cs="宋体" w:hint="eastAsia"/>
          <w:i/>
          <w:iCs/>
        </w:rPr>
        <w:t>”</w:t>
      </w:r>
      <w:r>
        <w:rPr>
          <w:rFonts w:cs="宋体" w:hint="eastAsia"/>
        </w:rPr>
        <w:t>没有规定的评审因素和标准进行评标。</w:t>
      </w:r>
    </w:p>
    <w:p w:rsidR="003B107A" w:rsidRDefault="000B3C2D">
      <w:pPr>
        <w:pStyle w:val="4"/>
        <w:ind w:left="0" w:right="113" w:firstLineChars="200" w:firstLine="562"/>
        <w:rPr>
          <w:rFonts w:cs="宋体"/>
        </w:rPr>
      </w:pPr>
      <w:bookmarkStart w:id="131" w:name="_bookmark71"/>
      <w:bookmarkStart w:id="132" w:name="_Toc19281_WPSOffice_Level3"/>
      <w:bookmarkEnd w:id="131"/>
      <w:r>
        <w:rPr>
          <w:rFonts w:cs="宋体" w:hint="eastAsia"/>
          <w:b/>
          <w:bCs/>
        </w:rPr>
        <w:t>8.4</w:t>
      </w:r>
      <w:r>
        <w:rPr>
          <w:rFonts w:cs="宋体" w:hint="eastAsia"/>
          <w:b/>
          <w:bCs/>
        </w:rPr>
        <w:t>对与评标活动有关的工作人员的纪律要求</w:t>
      </w:r>
      <w:bookmarkEnd w:id="132"/>
    </w:p>
    <w:p w:rsidR="003B107A" w:rsidRDefault="000B3C2D">
      <w:pPr>
        <w:pStyle w:val="aa"/>
        <w:spacing w:line="348" w:lineRule="auto"/>
        <w:ind w:right="114" w:firstLine="419"/>
        <w:jc w:val="both"/>
        <w:rPr>
          <w:rFonts w:cs="宋体"/>
        </w:rPr>
      </w:pPr>
      <w:r>
        <w:rPr>
          <w:rFonts w:cs="宋体" w:hint="eastAsia"/>
          <w:spacing w:val="-1"/>
        </w:rPr>
        <w:t>与评标活动有关的工作人员不得收受他人的财物或者其他好处，不得向他人透露对投标文件的评审和比较、中标候选人的推荐情况以及评标有关的其他情况。在评标活动中，与评标活</w:t>
      </w:r>
      <w:r>
        <w:rPr>
          <w:rFonts w:cs="宋体" w:hint="eastAsia"/>
        </w:rPr>
        <w:t>动有关的工作人</w:t>
      </w:r>
      <w:r>
        <w:rPr>
          <w:rFonts w:cs="宋体" w:hint="eastAsia"/>
        </w:rPr>
        <w:t>员不得擅离职守，影响评标程序正常进行。</w:t>
      </w:r>
    </w:p>
    <w:p w:rsidR="003B107A" w:rsidRDefault="000B3C2D">
      <w:pPr>
        <w:pStyle w:val="aa"/>
        <w:spacing w:line="348" w:lineRule="auto"/>
        <w:ind w:right="114" w:firstLineChars="100" w:firstLine="321"/>
        <w:jc w:val="both"/>
        <w:rPr>
          <w:rFonts w:cs="宋体"/>
          <w:b/>
          <w:bCs/>
          <w:sz w:val="32"/>
          <w:szCs w:val="32"/>
        </w:rPr>
      </w:pPr>
      <w:bookmarkStart w:id="133" w:name="_bookmark72"/>
      <w:bookmarkStart w:id="134" w:name="_Toc31246_WPSOffice_Level3"/>
      <w:bookmarkEnd w:id="133"/>
      <w:r>
        <w:rPr>
          <w:rFonts w:cs="宋体" w:hint="eastAsia"/>
          <w:b/>
          <w:bCs/>
          <w:sz w:val="32"/>
          <w:szCs w:val="32"/>
        </w:rPr>
        <w:t>8.5</w:t>
      </w:r>
      <w:bookmarkEnd w:id="134"/>
      <w:r>
        <w:rPr>
          <w:rFonts w:cs="宋体" w:hint="eastAsia"/>
          <w:b/>
          <w:bCs/>
          <w:sz w:val="32"/>
          <w:szCs w:val="32"/>
        </w:rPr>
        <w:t>投诉</w:t>
      </w:r>
    </w:p>
    <w:p w:rsidR="003B107A" w:rsidRDefault="000B3C2D">
      <w:pPr>
        <w:spacing w:line="360" w:lineRule="auto"/>
        <w:ind w:firstLineChars="200" w:firstLine="440"/>
      </w:pPr>
      <w:r>
        <w:rPr>
          <w:rFonts w:hint="eastAsia"/>
        </w:rPr>
        <w:t>供应商和其他利害关系人认为本次招标活动违反法律、法规和规章规定的，有权向有关行政监督部门投诉。</w:t>
      </w:r>
    </w:p>
    <w:p w:rsidR="003B107A" w:rsidRDefault="000B3C2D">
      <w:pPr>
        <w:pStyle w:val="aa"/>
        <w:spacing w:line="348" w:lineRule="auto"/>
        <w:ind w:right="114"/>
        <w:jc w:val="both"/>
        <w:rPr>
          <w:rFonts w:cs="宋体"/>
          <w:b/>
          <w:bCs/>
          <w:spacing w:val="-1"/>
          <w:sz w:val="28"/>
          <w:szCs w:val="28"/>
        </w:rPr>
      </w:pPr>
      <w:r>
        <w:rPr>
          <w:rFonts w:cs="宋体" w:hint="eastAsia"/>
          <w:b/>
          <w:bCs/>
          <w:spacing w:val="-1"/>
          <w:sz w:val="28"/>
          <w:szCs w:val="28"/>
        </w:rPr>
        <w:t>9.</w:t>
      </w:r>
      <w:r>
        <w:rPr>
          <w:rFonts w:cs="宋体" w:hint="eastAsia"/>
          <w:b/>
          <w:bCs/>
          <w:spacing w:val="-1"/>
          <w:sz w:val="28"/>
          <w:szCs w:val="28"/>
        </w:rPr>
        <w:t>是否采用电子招标投标</w:t>
      </w:r>
    </w:p>
    <w:p w:rsidR="003B107A" w:rsidRDefault="000B3C2D">
      <w:pPr>
        <w:pStyle w:val="aa"/>
        <w:spacing w:line="348" w:lineRule="auto"/>
        <w:ind w:right="114"/>
        <w:jc w:val="both"/>
        <w:rPr>
          <w:rFonts w:cs="宋体"/>
          <w:spacing w:val="-1"/>
          <w:sz w:val="22"/>
          <w:szCs w:val="22"/>
        </w:rPr>
      </w:pPr>
      <w:r>
        <w:rPr>
          <w:rFonts w:cs="宋体" w:hint="eastAsia"/>
          <w:spacing w:val="-1"/>
          <w:sz w:val="22"/>
          <w:szCs w:val="22"/>
        </w:rPr>
        <w:t>本招标项目是否采用电子招标投标方式，见供应商须知前附表。</w:t>
      </w:r>
    </w:p>
    <w:p w:rsidR="003B107A" w:rsidRDefault="000B3C2D">
      <w:pPr>
        <w:pStyle w:val="3"/>
        <w:spacing w:before="157" w:beforeAutospacing="0"/>
        <w:ind w:right="113"/>
        <w:rPr>
          <w:rFonts w:ascii="宋体" w:eastAsia="宋体" w:hAnsi="宋体" w:cs="宋体"/>
          <w:sz w:val="28"/>
          <w:szCs w:val="28"/>
        </w:rPr>
      </w:pPr>
      <w:bookmarkStart w:id="135" w:name="_bookmark73"/>
      <w:bookmarkStart w:id="136" w:name="_bookmark74"/>
      <w:bookmarkStart w:id="137" w:name="_Toc2808_WPSOffice_Level2"/>
      <w:bookmarkEnd w:id="135"/>
      <w:bookmarkEnd w:id="136"/>
      <w:r>
        <w:rPr>
          <w:rFonts w:ascii="宋体" w:eastAsia="宋体" w:hAnsi="宋体" w:cs="宋体" w:hint="eastAsia"/>
          <w:sz w:val="28"/>
          <w:szCs w:val="28"/>
        </w:rPr>
        <w:t xml:space="preserve">10. </w:t>
      </w:r>
      <w:r>
        <w:rPr>
          <w:rFonts w:ascii="宋体" w:eastAsia="宋体" w:hAnsi="宋体" w:cs="宋体" w:hint="eastAsia"/>
          <w:sz w:val="28"/>
          <w:szCs w:val="28"/>
        </w:rPr>
        <w:t>需要补充的其他内容</w:t>
      </w:r>
      <w:bookmarkEnd w:id="137"/>
    </w:p>
    <w:p w:rsidR="003B107A" w:rsidRDefault="000B3C2D">
      <w:pPr>
        <w:pStyle w:val="aa"/>
        <w:ind w:left="520" w:right="113"/>
        <w:rPr>
          <w:rFonts w:cs="宋体"/>
        </w:rPr>
      </w:pPr>
      <w:r>
        <w:rPr>
          <w:rFonts w:cs="宋体" w:hint="eastAsia"/>
        </w:rPr>
        <w:t>需要补充的其他内容：见供应商须知前附表。</w:t>
      </w:r>
    </w:p>
    <w:p w:rsidR="003B107A" w:rsidRDefault="003B107A">
      <w:pPr>
        <w:widowControl/>
        <w:rPr>
          <w:rFonts w:ascii="宋体" w:hAnsi="宋体" w:cs="宋体"/>
          <w:b/>
          <w:bCs/>
          <w:spacing w:val="2"/>
          <w:sz w:val="44"/>
          <w:szCs w:val="44"/>
        </w:rPr>
        <w:sectPr w:rsidR="003B107A">
          <w:footerReference w:type="default" r:id="rId14"/>
          <w:pgSz w:w="11850" w:h="16783"/>
          <w:pgMar w:top="1500" w:right="1680" w:bottom="1120" w:left="1700" w:header="720" w:footer="720" w:gutter="0"/>
          <w:cols w:space="720"/>
        </w:sectPr>
      </w:pPr>
    </w:p>
    <w:p w:rsidR="003B107A" w:rsidRDefault="000B3C2D">
      <w:pPr>
        <w:pStyle w:val="3"/>
        <w:ind w:left="119"/>
        <w:jc w:val="center"/>
        <w:rPr>
          <w:rFonts w:ascii="宋体" w:eastAsia="宋体" w:hAnsi="宋体" w:cs="宋体"/>
          <w:spacing w:val="2"/>
          <w:kern w:val="36"/>
        </w:rPr>
      </w:pPr>
      <w:bookmarkStart w:id="138" w:name="_bookmark75"/>
      <w:bookmarkStart w:id="139" w:name="_bookmark81"/>
      <w:bookmarkStart w:id="140" w:name="_Toc23022_WPSOffice_Level1"/>
      <w:bookmarkStart w:id="141" w:name="_Toc3253"/>
      <w:bookmarkEnd w:id="138"/>
      <w:bookmarkEnd w:id="139"/>
      <w:r>
        <w:rPr>
          <w:rFonts w:ascii="宋体" w:eastAsia="宋体" w:hAnsi="宋体" w:cs="宋体" w:hint="eastAsia"/>
          <w:spacing w:val="2"/>
          <w:kern w:val="36"/>
        </w:rPr>
        <w:lastRenderedPageBreak/>
        <w:t>第三章评标办法（综合评分法）</w:t>
      </w:r>
      <w:bookmarkEnd w:id="140"/>
      <w:bookmarkEnd w:id="141"/>
    </w:p>
    <w:tbl>
      <w:tblPr>
        <w:tblpPr w:leftFromText="180" w:rightFromText="180" w:vertAnchor="text" w:horzAnchor="page" w:tblpX="1231" w:tblpY="1667"/>
        <w:tblOverlap w:val="never"/>
        <w:tblW w:w="9361" w:type="dxa"/>
        <w:tblLayout w:type="fixed"/>
        <w:tblCellMar>
          <w:left w:w="0" w:type="dxa"/>
          <w:right w:w="0" w:type="dxa"/>
        </w:tblCellMar>
        <w:tblLook w:val="04A0" w:firstRow="1" w:lastRow="0" w:firstColumn="1" w:lastColumn="0" w:noHBand="0" w:noVBand="1"/>
      </w:tblPr>
      <w:tblGrid>
        <w:gridCol w:w="835"/>
        <w:gridCol w:w="1028"/>
        <w:gridCol w:w="2430"/>
        <w:gridCol w:w="5068"/>
      </w:tblGrid>
      <w:tr w:rsidR="003B107A">
        <w:trPr>
          <w:trHeight w:val="835"/>
        </w:trPr>
        <w:tc>
          <w:tcPr>
            <w:tcW w:w="1863" w:type="dxa"/>
            <w:gridSpan w:val="2"/>
            <w:tcBorders>
              <w:top w:val="single" w:sz="4" w:space="0" w:color="000000"/>
              <w:left w:val="single" w:sz="4" w:space="0" w:color="000000"/>
              <w:bottom w:val="single" w:sz="4" w:space="0" w:color="000000"/>
              <w:right w:val="single" w:sz="4" w:space="0" w:color="000000"/>
            </w:tcBorders>
            <w:vAlign w:val="center"/>
          </w:tcPr>
          <w:p w:rsidR="003B107A" w:rsidRDefault="000B3C2D">
            <w:pPr>
              <w:pStyle w:val="TableParagraph"/>
              <w:spacing w:before="41"/>
              <w:jc w:val="center"/>
              <w:rPr>
                <w:rFonts w:ascii="宋体" w:hAnsi="宋体" w:cs="宋体"/>
                <w:sz w:val="21"/>
                <w:szCs w:val="21"/>
              </w:rPr>
            </w:pPr>
            <w:bookmarkStart w:id="142" w:name="_Toc18584_WPSOffice_Level2"/>
            <w:r>
              <w:rPr>
                <w:rFonts w:ascii="宋体" w:hAnsi="宋体" w:cs="宋体" w:hint="eastAsia"/>
                <w:b/>
                <w:bCs/>
                <w:sz w:val="21"/>
                <w:szCs w:val="21"/>
              </w:rPr>
              <w:t>条款号</w:t>
            </w:r>
          </w:p>
        </w:tc>
        <w:tc>
          <w:tcPr>
            <w:tcW w:w="2430"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41"/>
              <w:ind w:left="811"/>
              <w:jc w:val="center"/>
              <w:rPr>
                <w:rFonts w:ascii="宋体" w:hAnsi="宋体" w:cs="宋体"/>
                <w:sz w:val="21"/>
                <w:szCs w:val="21"/>
              </w:rPr>
            </w:pPr>
            <w:r>
              <w:rPr>
                <w:rFonts w:ascii="宋体" w:hAnsi="宋体" w:cs="宋体" w:hint="eastAsia"/>
                <w:b/>
                <w:bCs/>
                <w:sz w:val="21"/>
                <w:szCs w:val="21"/>
              </w:rPr>
              <w:t>评审因素</w:t>
            </w:r>
          </w:p>
        </w:tc>
        <w:tc>
          <w:tcPr>
            <w:tcW w:w="5068" w:type="dxa"/>
            <w:tcBorders>
              <w:top w:val="single" w:sz="4" w:space="0" w:color="000000"/>
              <w:left w:val="nil"/>
              <w:bottom w:val="single" w:sz="4" w:space="0" w:color="000000"/>
              <w:right w:val="single" w:sz="4" w:space="0" w:color="000000"/>
            </w:tcBorders>
            <w:vAlign w:val="center"/>
          </w:tcPr>
          <w:p w:rsidR="003B107A" w:rsidRDefault="000B3C2D">
            <w:pPr>
              <w:pStyle w:val="TableParagraph"/>
              <w:spacing w:before="41"/>
              <w:jc w:val="center"/>
              <w:rPr>
                <w:rFonts w:ascii="宋体" w:hAnsi="宋体" w:cs="宋体"/>
                <w:sz w:val="21"/>
                <w:szCs w:val="21"/>
              </w:rPr>
            </w:pPr>
            <w:r>
              <w:rPr>
                <w:rFonts w:ascii="宋体" w:hAnsi="宋体" w:cs="宋体" w:hint="eastAsia"/>
                <w:b/>
                <w:bCs/>
                <w:sz w:val="21"/>
                <w:szCs w:val="21"/>
              </w:rPr>
              <w:t>评审标准</w:t>
            </w:r>
          </w:p>
        </w:tc>
      </w:tr>
      <w:tr w:rsidR="003B107A">
        <w:trPr>
          <w:trHeight w:val="1280"/>
        </w:trPr>
        <w:tc>
          <w:tcPr>
            <w:tcW w:w="835" w:type="dxa"/>
            <w:tcBorders>
              <w:top w:val="nil"/>
              <w:left w:val="single" w:sz="4" w:space="0" w:color="000000"/>
              <w:bottom w:val="nil"/>
              <w:right w:val="single" w:sz="4" w:space="0" w:color="000000"/>
            </w:tcBorders>
            <w:vAlign w:val="center"/>
          </w:tcPr>
          <w:p w:rsidR="003B107A" w:rsidRDefault="003B107A">
            <w:pPr>
              <w:pStyle w:val="TableParagraph"/>
              <w:jc w:val="center"/>
              <w:rPr>
                <w:rFonts w:ascii="宋体" w:hAnsi="宋体" w:cs="宋体"/>
                <w:b/>
                <w:bCs/>
                <w:sz w:val="20"/>
                <w:szCs w:val="20"/>
              </w:rPr>
            </w:pPr>
          </w:p>
          <w:p w:rsidR="003B107A" w:rsidRDefault="003B107A">
            <w:pPr>
              <w:pStyle w:val="TableParagraph"/>
              <w:jc w:val="center"/>
              <w:rPr>
                <w:rFonts w:ascii="宋体" w:hAnsi="宋体" w:cs="宋体"/>
                <w:b/>
                <w:bCs/>
                <w:sz w:val="20"/>
                <w:szCs w:val="20"/>
              </w:rPr>
            </w:pPr>
          </w:p>
          <w:p w:rsidR="003B107A" w:rsidRDefault="000B3C2D">
            <w:pPr>
              <w:pStyle w:val="TableParagraph"/>
              <w:jc w:val="center"/>
              <w:rPr>
                <w:rFonts w:ascii="宋体" w:hAnsi="宋体" w:cs="宋体"/>
                <w:b/>
                <w:bCs/>
              </w:rPr>
            </w:pPr>
            <w:r>
              <w:rPr>
                <w:rFonts w:ascii="宋体" w:hAnsi="宋体" w:cs="宋体" w:hint="eastAsia"/>
                <w:sz w:val="21"/>
                <w:szCs w:val="21"/>
              </w:rPr>
              <w:t>2.1.1</w:t>
            </w:r>
          </w:p>
          <w:p w:rsidR="003B107A" w:rsidRDefault="003B107A">
            <w:pPr>
              <w:pStyle w:val="TableParagraph"/>
              <w:ind w:left="235"/>
              <w:jc w:val="center"/>
              <w:rPr>
                <w:rFonts w:ascii="宋体" w:hAnsi="宋体" w:cs="宋体"/>
                <w:sz w:val="21"/>
                <w:szCs w:val="21"/>
              </w:rPr>
            </w:pPr>
          </w:p>
        </w:tc>
        <w:tc>
          <w:tcPr>
            <w:tcW w:w="1028" w:type="dxa"/>
            <w:tcBorders>
              <w:top w:val="nil"/>
              <w:left w:val="nil"/>
              <w:bottom w:val="nil"/>
              <w:right w:val="single" w:sz="4" w:space="0" w:color="000000"/>
            </w:tcBorders>
            <w:vAlign w:val="center"/>
          </w:tcPr>
          <w:p w:rsidR="003B107A" w:rsidRDefault="000B3C2D">
            <w:pPr>
              <w:pStyle w:val="TableParagraph"/>
              <w:spacing w:line="384" w:lineRule="auto"/>
              <w:ind w:right="132"/>
              <w:jc w:val="center"/>
              <w:rPr>
                <w:rFonts w:ascii="宋体" w:hAnsi="宋体" w:cs="宋体"/>
                <w:sz w:val="21"/>
                <w:szCs w:val="21"/>
              </w:rPr>
            </w:pPr>
            <w:r>
              <w:rPr>
                <w:rFonts w:ascii="宋体" w:hAnsi="宋体" w:cs="宋体" w:hint="eastAsia"/>
                <w:sz w:val="21"/>
                <w:szCs w:val="21"/>
              </w:rPr>
              <w:t>资格评审标准</w:t>
            </w:r>
          </w:p>
        </w:tc>
        <w:tc>
          <w:tcPr>
            <w:tcW w:w="7498" w:type="dxa"/>
            <w:gridSpan w:val="2"/>
            <w:tcBorders>
              <w:top w:val="single" w:sz="4" w:space="0" w:color="000000"/>
              <w:left w:val="nil"/>
              <w:bottom w:val="single" w:sz="4" w:space="0" w:color="000000"/>
              <w:right w:val="single" w:sz="4" w:space="0" w:color="000000"/>
            </w:tcBorders>
            <w:vAlign w:val="center"/>
          </w:tcPr>
          <w:p w:rsidR="003B107A" w:rsidRDefault="000B3C2D">
            <w:pPr>
              <w:pStyle w:val="TableParagraph"/>
              <w:spacing w:line="24" w:lineRule="atLeast"/>
              <w:ind w:right="99"/>
              <w:jc w:val="center"/>
              <w:rPr>
                <w:rFonts w:ascii="宋体" w:hAnsi="宋体" w:cs="宋体"/>
              </w:rPr>
            </w:pPr>
            <w:r>
              <w:rPr>
                <w:rFonts w:ascii="宋体" w:hAnsi="宋体" w:cs="宋体" w:hint="eastAsia"/>
              </w:rPr>
              <w:t>符合第二章“供应商须知”第</w:t>
            </w:r>
            <w:r>
              <w:rPr>
                <w:rFonts w:ascii="宋体" w:hAnsi="宋体" w:cs="宋体" w:hint="eastAsia"/>
              </w:rPr>
              <w:t>1.4.1</w:t>
            </w:r>
            <w:r>
              <w:rPr>
                <w:rFonts w:ascii="宋体" w:hAnsi="宋体" w:cs="宋体" w:hint="eastAsia"/>
              </w:rPr>
              <w:t>项规定</w:t>
            </w:r>
          </w:p>
          <w:p w:rsidR="003B107A" w:rsidRDefault="003B107A">
            <w:pPr>
              <w:autoSpaceDE w:val="0"/>
              <w:autoSpaceDN w:val="0"/>
              <w:adjustRightInd w:val="0"/>
              <w:rPr>
                <w:rFonts w:ascii="宋体" w:hAnsi="宋体" w:cs="宋体"/>
                <w:sz w:val="21"/>
                <w:szCs w:val="21"/>
              </w:rPr>
            </w:pPr>
          </w:p>
        </w:tc>
      </w:tr>
      <w:tr w:rsidR="003B107A">
        <w:trPr>
          <w:trHeight w:val="613"/>
        </w:trPr>
        <w:tc>
          <w:tcPr>
            <w:tcW w:w="835" w:type="dxa"/>
            <w:vMerge w:val="restart"/>
            <w:tcBorders>
              <w:top w:val="single" w:sz="4" w:space="0" w:color="auto"/>
              <w:left w:val="single" w:sz="4" w:space="0" w:color="auto"/>
              <w:right w:val="single" w:sz="4" w:space="0" w:color="000000"/>
            </w:tcBorders>
            <w:vAlign w:val="center"/>
          </w:tcPr>
          <w:p w:rsidR="003B107A" w:rsidRDefault="003B107A">
            <w:pPr>
              <w:pStyle w:val="TableParagraph"/>
              <w:jc w:val="center"/>
              <w:rPr>
                <w:rFonts w:ascii="宋体" w:hAnsi="宋体" w:cs="宋体"/>
                <w:sz w:val="21"/>
                <w:szCs w:val="21"/>
              </w:rPr>
            </w:pPr>
          </w:p>
          <w:p w:rsidR="003B107A" w:rsidRDefault="003B107A">
            <w:pPr>
              <w:pStyle w:val="TableParagraph"/>
              <w:jc w:val="center"/>
              <w:rPr>
                <w:rFonts w:ascii="宋体" w:hAnsi="宋体" w:cs="宋体"/>
                <w:sz w:val="21"/>
                <w:szCs w:val="21"/>
              </w:rPr>
            </w:pPr>
          </w:p>
          <w:p w:rsidR="003B107A" w:rsidRDefault="000B3C2D">
            <w:pPr>
              <w:pStyle w:val="TableParagraph"/>
              <w:jc w:val="center"/>
              <w:rPr>
                <w:rFonts w:ascii="宋体" w:hAnsi="宋体" w:cs="宋体"/>
                <w:b/>
                <w:bCs/>
                <w:sz w:val="20"/>
                <w:szCs w:val="20"/>
              </w:rPr>
            </w:pPr>
            <w:r>
              <w:rPr>
                <w:rFonts w:ascii="宋体" w:hAnsi="宋体" w:cs="宋体" w:hint="eastAsia"/>
                <w:sz w:val="21"/>
                <w:szCs w:val="21"/>
              </w:rPr>
              <w:t>2.1.2</w:t>
            </w:r>
          </w:p>
          <w:p w:rsidR="003B107A" w:rsidRDefault="003B107A">
            <w:pPr>
              <w:pStyle w:val="TableParagraph"/>
              <w:jc w:val="both"/>
              <w:rPr>
                <w:rFonts w:ascii="宋体" w:hAnsi="宋体" w:cs="宋体"/>
                <w:b/>
                <w:bCs/>
                <w:sz w:val="20"/>
                <w:szCs w:val="20"/>
              </w:rPr>
            </w:pPr>
          </w:p>
          <w:p w:rsidR="003B107A" w:rsidRDefault="003B107A">
            <w:pPr>
              <w:pStyle w:val="TableParagraph"/>
              <w:ind w:left="235"/>
              <w:jc w:val="center"/>
              <w:rPr>
                <w:rFonts w:ascii="宋体" w:hAnsi="宋体" w:cs="宋体"/>
                <w:sz w:val="21"/>
                <w:szCs w:val="21"/>
              </w:rPr>
            </w:pPr>
          </w:p>
        </w:tc>
        <w:tc>
          <w:tcPr>
            <w:tcW w:w="1028" w:type="dxa"/>
            <w:vMerge w:val="restart"/>
            <w:tcBorders>
              <w:top w:val="single" w:sz="4" w:space="0" w:color="auto"/>
              <w:left w:val="nil"/>
              <w:right w:val="single" w:sz="4" w:space="0" w:color="000000"/>
            </w:tcBorders>
            <w:vAlign w:val="center"/>
          </w:tcPr>
          <w:p w:rsidR="003B107A" w:rsidRDefault="000B3C2D">
            <w:pPr>
              <w:pStyle w:val="TableParagraph"/>
              <w:spacing w:line="384" w:lineRule="auto"/>
              <w:ind w:right="132"/>
              <w:jc w:val="center"/>
              <w:rPr>
                <w:rFonts w:ascii="宋体" w:hAnsi="宋体" w:cs="宋体"/>
                <w:sz w:val="21"/>
                <w:szCs w:val="21"/>
              </w:rPr>
            </w:pPr>
            <w:r>
              <w:rPr>
                <w:rFonts w:ascii="宋体" w:hAnsi="宋体" w:cs="宋体" w:hint="eastAsia"/>
                <w:sz w:val="21"/>
                <w:szCs w:val="21"/>
              </w:rPr>
              <w:t>形式评审标准</w:t>
            </w:r>
          </w:p>
        </w:tc>
        <w:tc>
          <w:tcPr>
            <w:tcW w:w="2430" w:type="dxa"/>
            <w:tcBorders>
              <w:top w:val="single" w:sz="4" w:space="0" w:color="auto"/>
              <w:left w:val="nil"/>
              <w:bottom w:val="single" w:sz="4" w:space="0" w:color="auto"/>
              <w:right w:val="single" w:sz="4" w:space="0" w:color="auto"/>
            </w:tcBorders>
            <w:vAlign w:val="center"/>
          </w:tcPr>
          <w:p w:rsidR="003B107A" w:rsidRDefault="000B3C2D">
            <w:pPr>
              <w:pStyle w:val="TableParagraph"/>
              <w:spacing w:line="24" w:lineRule="atLeast"/>
              <w:ind w:right="99"/>
              <w:jc w:val="center"/>
              <w:rPr>
                <w:rFonts w:ascii="宋体" w:hAnsi="宋体" w:cs="宋体"/>
                <w:sz w:val="21"/>
                <w:szCs w:val="21"/>
              </w:rPr>
            </w:pPr>
            <w:r>
              <w:rPr>
                <w:rFonts w:ascii="宋体" w:hAnsi="宋体" w:cs="宋体" w:hint="eastAsia"/>
                <w:sz w:val="21"/>
                <w:szCs w:val="21"/>
              </w:rPr>
              <w:t>供应商名称</w:t>
            </w:r>
          </w:p>
        </w:tc>
        <w:tc>
          <w:tcPr>
            <w:tcW w:w="5068" w:type="dxa"/>
            <w:tcBorders>
              <w:top w:val="single" w:sz="4" w:space="0" w:color="auto"/>
              <w:left w:val="single" w:sz="4" w:space="0" w:color="auto"/>
              <w:bottom w:val="single" w:sz="4" w:space="0" w:color="auto"/>
              <w:right w:val="single" w:sz="4" w:space="0" w:color="000000"/>
            </w:tcBorders>
            <w:vAlign w:val="center"/>
          </w:tcPr>
          <w:p w:rsidR="003B107A" w:rsidRDefault="000B3C2D">
            <w:pPr>
              <w:pStyle w:val="TableParagraph"/>
              <w:spacing w:line="24" w:lineRule="atLeast"/>
              <w:ind w:right="99"/>
              <w:jc w:val="center"/>
              <w:rPr>
                <w:rFonts w:ascii="宋体" w:hAnsi="宋体" w:cs="宋体"/>
                <w:sz w:val="21"/>
                <w:szCs w:val="21"/>
              </w:rPr>
            </w:pPr>
            <w:r>
              <w:rPr>
                <w:rFonts w:ascii="宋体" w:hAnsi="宋体" w:cs="宋体" w:hint="eastAsia"/>
                <w:bCs/>
                <w:szCs w:val="21"/>
              </w:rPr>
              <w:t>与营业执照一致</w:t>
            </w:r>
          </w:p>
        </w:tc>
      </w:tr>
      <w:tr w:rsidR="003B107A">
        <w:trPr>
          <w:trHeight w:val="660"/>
        </w:trPr>
        <w:tc>
          <w:tcPr>
            <w:tcW w:w="835" w:type="dxa"/>
            <w:vMerge/>
            <w:tcBorders>
              <w:left w:val="single" w:sz="4" w:space="0" w:color="auto"/>
              <w:bottom w:val="single" w:sz="4" w:space="0" w:color="auto"/>
              <w:right w:val="single" w:sz="4" w:space="0" w:color="000000"/>
            </w:tcBorders>
            <w:vAlign w:val="center"/>
          </w:tcPr>
          <w:p w:rsidR="003B107A" w:rsidRDefault="003B107A">
            <w:pPr>
              <w:pStyle w:val="TableParagraph"/>
              <w:ind w:left="235"/>
              <w:jc w:val="center"/>
              <w:rPr>
                <w:rFonts w:ascii="宋体" w:hAnsi="宋体" w:cs="宋体"/>
                <w:sz w:val="21"/>
                <w:szCs w:val="21"/>
              </w:rPr>
            </w:pPr>
          </w:p>
        </w:tc>
        <w:tc>
          <w:tcPr>
            <w:tcW w:w="1028" w:type="dxa"/>
            <w:vMerge/>
            <w:tcBorders>
              <w:left w:val="nil"/>
              <w:right w:val="single" w:sz="4" w:space="0" w:color="000000"/>
            </w:tcBorders>
            <w:vAlign w:val="center"/>
          </w:tcPr>
          <w:p w:rsidR="003B107A" w:rsidRDefault="003B107A">
            <w:pPr>
              <w:pStyle w:val="TableParagraph"/>
              <w:spacing w:line="384" w:lineRule="auto"/>
              <w:ind w:right="132"/>
              <w:jc w:val="center"/>
              <w:rPr>
                <w:rFonts w:ascii="宋体" w:hAnsi="宋体" w:cs="宋体"/>
                <w:sz w:val="21"/>
                <w:szCs w:val="21"/>
              </w:rPr>
            </w:pPr>
          </w:p>
        </w:tc>
        <w:tc>
          <w:tcPr>
            <w:tcW w:w="2430" w:type="dxa"/>
            <w:tcBorders>
              <w:top w:val="single" w:sz="4" w:space="0" w:color="auto"/>
              <w:left w:val="nil"/>
              <w:bottom w:val="single" w:sz="4" w:space="0" w:color="auto"/>
              <w:right w:val="single" w:sz="4" w:space="0" w:color="auto"/>
            </w:tcBorders>
            <w:vAlign w:val="center"/>
          </w:tcPr>
          <w:p w:rsidR="003B107A" w:rsidRDefault="000B3C2D">
            <w:pPr>
              <w:autoSpaceDE w:val="0"/>
              <w:autoSpaceDN w:val="0"/>
              <w:adjustRightInd w:val="0"/>
              <w:jc w:val="center"/>
              <w:rPr>
                <w:rFonts w:ascii="宋体" w:hAnsi="宋体" w:cs="宋体"/>
                <w:sz w:val="21"/>
                <w:szCs w:val="21"/>
              </w:rPr>
            </w:pPr>
            <w:r>
              <w:rPr>
                <w:rFonts w:ascii="宋体" w:hAnsi="宋体" w:cs="宋体" w:hint="eastAsia"/>
                <w:bCs/>
                <w:szCs w:val="21"/>
              </w:rPr>
              <w:t>投标函电子签章</w:t>
            </w:r>
          </w:p>
        </w:tc>
        <w:tc>
          <w:tcPr>
            <w:tcW w:w="5068" w:type="dxa"/>
            <w:tcBorders>
              <w:top w:val="single" w:sz="4" w:space="0" w:color="auto"/>
              <w:left w:val="single" w:sz="4" w:space="0" w:color="auto"/>
              <w:bottom w:val="single" w:sz="4" w:space="0" w:color="auto"/>
              <w:right w:val="single" w:sz="4" w:space="0" w:color="000000"/>
            </w:tcBorders>
            <w:vAlign w:val="center"/>
          </w:tcPr>
          <w:p w:rsidR="003B107A" w:rsidRDefault="000B3C2D">
            <w:pPr>
              <w:autoSpaceDE w:val="0"/>
              <w:autoSpaceDN w:val="0"/>
              <w:adjustRightInd w:val="0"/>
              <w:rPr>
                <w:rFonts w:ascii="宋体" w:hAnsi="宋体" w:cs="宋体"/>
                <w:sz w:val="21"/>
                <w:szCs w:val="21"/>
              </w:rPr>
            </w:pPr>
            <w:r>
              <w:rPr>
                <w:rFonts w:ascii="宋体" w:hAnsi="宋体" w:cs="宋体" w:hint="eastAsia"/>
                <w:bCs/>
                <w:szCs w:val="21"/>
              </w:rPr>
              <w:t>符合第六章“投标文件格式”的要求</w:t>
            </w:r>
          </w:p>
        </w:tc>
      </w:tr>
      <w:tr w:rsidR="003B107A">
        <w:trPr>
          <w:trHeight w:val="755"/>
        </w:trPr>
        <w:tc>
          <w:tcPr>
            <w:tcW w:w="835" w:type="dxa"/>
            <w:vMerge/>
            <w:tcBorders>
              <w:left w:val="single" w:sz="4" w:space="0" w:color="auto"/>
              <w:bottom w:val="single" w:sz="4" w:space="0" w:color="auto"/>
              <w:right w:val="single" w:sz="4" w:space="0" w:color="000000"/>
            </w:tcBorders>
            <w:vAlign w:val="center"/>
          </w:tcPr>
          <w:p w:rsidR="003B107A" w:rsidRDefault="003B107A">
            <w:pPr>
              <w:pStyle w:val="TableParagraph"/>
              <w:ind w:left="235"/>
              <w:jc w:val="center"/>
              <w:rPr>
                <w:rFonts w:ascii="宋体" w:hAnsi="宋体" w:cs="宋体"/>
                <w:sz w:val="21"/>
                <w:szCs w:val="21"/>
              </w:rPr>
            </w:pPr>
          </w:p>
        </w:tc>
        <w:tc>
          <w:tcPr>
            <w:tcW w:w="1028" w:type="dxa"/>
            <w:vMerge/>
            <w:tcBorders>
              <w:left w:val="nil"/>
              <w:bottom w:val="single" w:sz="4" w:space="0" w:color="auto"/>
              <w:right w:val="single" w:sz="4" w:space="0" w:color="000000"/>
            </w:tcBorders>
            <w:vAlign w:val="center"/>
          </w:tcPr>
          <w:p w:rsidR="003B107A" w:rsidRDefault="003B107A">
            <w:pPr>
              <w:pStyle w:val="TableParagraph"/>
              <w:spacing w:line="384" w:lineRule="auto"/>
              <w:ind w:right="132"/>
              <w:jc w:val="center"/>
              <w:rPr>
                <w:rFonts w:ascii="宋体" w:hAnsi="宋体" w:cs="宋体"/>
                <w:sz w:val="21"/>
                <w:szCs w:val="21"/>
              </w:rPr>
            </w:pPr>
          </w:p>
        </w:tc>
        <w:tc>
          <w:tcPr>
            <w:tcW w:w="2430" w:type="dxa"/>
            <w:tcBorders>
              <w:top w:val="single" w:sz="4" w:space="0" w:color="auto"/>
              <w:left w:val="nil"/>
              <w:bottom w:val="single" w:sz="4" w:space="0" w:color="auto"/>
              <w:right w:val="single" w:sz="4" w:space="0" w:color="auto"/>
            </w:tcBorders>
            <w:vAlign w:val="center"/>
          </w:tcPr>
          <w:p w:rsidR="003B107A" w:rsidRDefault="000B3C2D">
            <w:pPr>
              <w:autoSpaceDE w:val="0"/>
              <w:autoSpaceDN w:val="0"/>
              <w:adjustRightInd w:val="0"/>
              <w:jc w:val="center"/>
              <w:rPr>
                <w:rFonts w:ascii="宋体" w:hAnsi="宋体" w:cs="宋体"/>
                <w:sz w:val="21"/>
                <w:szCs w:val="21"/>
              </w:rPr>
            </w:pPr>
            <w:r>
              <w:rPr>
                <w:rFonts w:ascii="宋体" w:hAnsi="宋体" w:cs="宋体" w:hint="eastAsia"/>
                <w:bCs/>
                <w:szCs w:val="21"/>
              </w:rPr>
              <w:t>投标文件格式</w:t>
            </w:r>
          </w:p>
        </w:tc>
        <w:tc>
          <w:tcPr>
            <w:tcW w:w="5068" w:type="dxa"/>
            <w:tcBorders>
              <w:top w:val="single" w:sz="4" w:space="0" w:color="auto"/>
              <w:left w:val="single" w:sz="4" w:space="0" w:color="auto"/>
              <w:bottom w:val="single" w:sz="4" w:space="0" w:color="auto"/>
              <w:right w:val="single" w:sz="4" w:space="0" w:color="000000"/>
            </w:tcBorders>
            <w:vAlign w:val="center"/>
          </w:tcPr>
          <w:p w:rsidR="003B107A" w:rsidRDefault="000B3C2D">
            <w:pPr>
              <w:autoSpaceDE w:val="0"/>
              <w:autoSpaceDN w:val="0"/>
              <w:adjustRightInd w:val="0"/>
              <w:rPr>
                <w:rFonts w:ascii="宋体" w:hAnsi="宋体" w:cs="宋体"/>
                <w:sz w:val="21"/>
                <w:szCs w:val="21"/>
              </w:rPr>
            </w:pPr>
            <w:r>
              <w:rPr>
                <w:rFonts w:ascii="宋体" w:hAnsi="宋体" w:cs="宋体" w:hint="eastAsia"/>
                <w:bCs/>
                <w:szCs w:val="21"/>
              </w:rPr>
              <w:t>符合第六章“投标文件格式”的要求</w:t>
            </w:r>
          </w:p>
        </w:tc>
      </w:tr>
      <w:tr w:rsidR="003B107A">
        <w:trPr>
          <w:trHeight w:val="586"/>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B107A" w:rsidRDefault="000B3C2D">
            <w:pPr>
              <w:pStyle w:val="TableParagraph"/>
              <w:ind w:left="235"/>
              <w:jc w:val="center"/>
              <w:rPr>
                <w:rFonts w:ascii="宋体" w:hAnsi="宋体" w:cs="宋体"/>
                <w:sz w:val="21"/>
                <w:szCs w:val="21"/>
              </w:rPr>
            </w:pPr>
            <w:r>
              <w:rPr>
                <w:rFonts w:ascii="宋体" w:hAnsi="宋体" w:cs="宋体" w:hint="eastAsia"/>
                <w:sz w:val="21"/>
                <w:szCs w:val="21"/>
              </w:rPr>
              <w:t>2.1.3</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3B107A" w:rsidRDefault="000B3C2D">
            <w:pPr>
              <w:pStyle w:val="TableParagraph"/>
              <w:spacing w:line="384" w:lineRule="auto"/>
              <w:ind w:right="132"/>
              <w:jc w:val="center"/>
              <w:rPr>
                <w:rFonts w:ascii="宋体" w:hAnsi="宋体" w:cs="宋体"/>
                <w:sz w:val="21"/>
                <w:szCs w:val="21"/>
              </w:rPr>
            </w:pPr>
            <w:r>
              <w:rPr>
                <w:rFonts w:ascii="宋体" w:hAnsi="宋体" w:cs="宋体" w:hint="eastAsia"/>
                <w:sz w:val="21"/>
                <w:szCs w:val="21"/>
              </w:rPr>
              <w:t>响应性评审标准</w:t>
            </w:r>
          </w:p>
        </w:tc>
        <w:tc>
          <w:tcPr>
            <w:tcW w:w="2430"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投标报价</w:t>
            </w:r>
          </w:p>
        </w:tc>
        <w:tc>
          <w:tcPr>
            <w:tcW w:w="5068"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低于或等于控制价</w:t>
            </w:r>
          </w:p>
        </w:tc>
      </w:tr>
      <w:tr w:rsidR="003B107A">
        <w:trPr>
          <w:trHeight w:val="471"/>
        </w:trPr>
        <w:tc>
          <w:tcPr>
            <w:tcW w:w="835" w:type="dxa"/>
            <w:vMerge/>
            <w:tcBorders>
              <w:top w:val="single" w:sz="4" w:space="0" w:color="auto"/>
              <w:left w:val="single" w:sz="4" w:space="0" w:color="auto"/>
              <w:bottom w:val="single" w:sz="4" w:space="0" w:color="auto"/>
              <w:right w:val="single" w:sz="4" w:space="0" w:color="auto"/>
            </w:tcBorders>
            <w:vAlign w:val="center"/>
          </w:tcPr>
          <w:p w:rsidR="003B107A" w:rsidRDefault="003B107A">
            <w:pPr>
              <w:widowControl/>
              <w:rPr>
                <w:rFonts w:ascii="宋体" w:hAnsi="宋体" w:cs="宋体"/>
                <w:sz w:val="21"/>
                <w:szCs w:val="21"/>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B107A" w:rsidRDefault="003B107A">
            <w:pPr>
              <w:widowControl/>
              <w:rPr>
                <w:rFonts w:ascii="宋体" w:hAnsi="宋体" w:cs="宋体"/>
                <w:sz w:val="21"/>
                <w:szCs w:val="21"/>
              </w:rPr>
            </w:pPr>
          </w:p>
        </w:tc>
        <w:tc>
          <w:tcPr>
            <w:tcW w:w="2430"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交货期</w:t>
            </w:r>
          </w:p>
        </w:tc>
        <w:tc>
          <w:tcPr>
            <w:tcW w:w="5068"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符合第二章“供应商须知”第</w:t>
            </w:r>
            <w:r>
              <w:rPr>
                <w:rFonts w:ascii="宋体" w:hAnsi="宋体" w:cs="宋体" w:hint="eastAsia"/>
                <w:sz w:val="21"/>
                <w:szCs w:val="21"/>
              </w:rPr>
              <w:t>1.3.2</w:t>
            </w:r>
            <w:r>
              <w:rPr>
                <w:rFonts w:ascii="宋体" w:hAnsi="宋体" w:cs="宋体" w:hint="eastAsia"/>
                <w:sz w:val="21"/>
                <w:szCs w:val="21"/>
              </w:rPr>
              <w:t>项规定</w:t>
            </w:r>
          </w:p>
        </w:tc>
      </w:tr>
      <w:tr w:rsidR="003B107A">
        <w:trPr>
          <w:trHeight w:val="706"/>
        </w:trPr>
        <w:tc>
          <w:tcPr>
            <w:tcW w:w="835" w:type="dxa"/>
            <w:vMerge/>
            <w:tcBorders>
              <w:top w:val="single" w:sz="4" w:space="0" w:color="auto"/>
              <w:left w:val="single" w:sz="4" w:space="0" w:color="auto"/>
              <w:bottom w:val="single" w:sz="4" w:space="0" w:color="auto"/>
              <w:right w:val="single" w:sz="4" w:space="0" w:color="auto"/>
            </w:tcBorders>
            <w:vAlign w:val="center"/>
          </w:tcPr>
          <w:p w:rsidR="003B107A" w:rsidRDefault="003B107A">
            <w:pPr>
              <w:jc w:val="center"/>
              <w:rPr>
                <w:rFonts w:ascii="宋体" w:hAnsi="宋体" w:cs="宋体"/>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B107A" w:rsidRDefault="003B107A">
            <w:pPr>
              <w:jc w:val="center"/>
              <w:rPr>
                <w:rFonts w:ascii="宋体" w:hAnsi="宋体" w:cs="宋体"/>
              </w:rPr>
            </w:pPr>
          </w:p>
        </w:tc>
        <w:tc>
          <w:tcPr>
            <w:tcW w:w="2430"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质量要求</w:t>
            </w:r>
          </w:p>
        </w:tc>
        <w:tc>
          <w:tcPr>
            <w:tcW w:w="5068"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符合第二章“供应商须知”第</w:t>
            </w:r>
            <w:r>
              <w:rPr>
                <w:rFonts w:ascii="宋体" w:hAnsi="宋体" w:cs="宋体" w:hint="eastAsia"/>
                <w:sz w:val="21"/>
                <w:szCs w:val="21"/>
              </w:rPr>
              <w:t>1.3.3</w:t>
            </w:r>
            <w:r>
              <w:rPr>
                <w:rFonts w:ascii="宋体" w:hAnsi="宋体" w:cs="宋体" w:hint="eastAsia"/>
                <w:sz w:val="21"/>
                <w:szCs w:val="21"/>
              </w:rPr>
              <w:t>项规定</w:t>
            </w:r>
          </w:p>
        </w:tc>
      </w:tr>
      <w:tr w:rsidR="003B107A">
        <w:trPr>
          <w:trHeight w:val="566"/>
        </w:trPr>
        <w:tc>
          <w:tcPr>
            <w:tcW w:w="835" w:type="dxa"/>
            <w:vMerge/>
            <w:tcBorders>
              <w:top w:val="single" w:sz="4" w:space="0" w:color="auto"/>
              <w:left w:val="single" w:sz="4" w:space="0" w:color="auto"/>
              <w:bottom w:val="single" w:sz="4" w:space="0" w:color="auto"/>
              <w:right w:val="single" w:sz="4" w:space="0" w:color="auto"/>
            </w:tcBorders>
            <w:vAlign w:val="center"/>
          </w:tcPr>
          <w:p w:rsidR="003B107A" w:rsidRDefault="003B107A">
            <w:pPr>
              <w:widowControl/>
              <w:rPr>
                <w:rFonts w:ascii="宋体" w:hAnsi="宋体" w:cs="宋体"/>
                <w:sz w:val="21"/>
                <w:szCs w:val="21"/>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B107A" w:rsidRDefault="003B107A">
            <w:pPr>
              <w:widowControl/>
              <w:rPr>
                <w:rFonts w:ascii="宋体" w:hAnsi="宋体" w:cs="宋体"/>
                <w:sz w:val="21"/>
                <w:szCs w:val="21"/>
              </w:rPr>
            </w:pPr>
          </w:p>
        </w:tc>
        <w:tc>
          <w:tcPr>
            <w:tcW w:w="2430"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投标有效期</w:t>
            </w:r>
          </w:p>
        </w:tc>
        <w:tc>
          <w:tcPr>
            <w:tcW w:w="5068" w:type="dxa"/>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符合第二章“供应商须知”第</w:t>
            </w:r>
            <w:r>
              <w:rPr>
                <w:rFonts w:ascii="宋体" w:hAnsi="宋体" w:cs="宋体" w:hint="eastAsia"/>
                <w:sz w:val="21"/>
                <w:szCs w:val="21"/>
              </w:rPr>
              <w:t>3.3.1</w:t>
            </w:r>
            <w:r>
              <w:rPr>
                <w:rFonts w:ascii="宋体" w:hAnsi="宋体" w:cs="宋体" w:hint="eastAsia"/>
                <w:sz w:val="21"/>
                <w:szCs w:val="21"/>
              </w:rPr>
              <w:t>项规定</w:t>
            </w:r>
          </w:p>
        </w:tc>
      </w:tr>
      <w:tr w:rsidR="003B107A">
        <w:trPr>
          <w:trHeight w:val="566"/>
        </w:trPr>
        <w:tc>
          <w:tcPr>
            <w:tcW w:w="9361" w:type="dxa"/>
            <w:gridSpan w:val="4"/>
            <w:tcBorders>
              <w:top w:val="single" w:sz="4" w:space="0" w:color="auto"/>
              <w:left w:val="single" w:sz="4" w:space="0" w:color="auto"/>
              <w:bottom w:val="single" w:sz="4" w:space="0" w:color="auto"/>
              <w:right w:val="single" w:sz="4" w:space="0" w:color="auto"/>
            </w:tcBorders>
            <w:vAlign w:val="center"/>
          </w:tcPr>
          <w:p w:rsidR="003B107A" w:rsidRDefault="000B3C2D">
            <w:pPr>
              <w:jc w:val="center"/>
              <w:rPr>
                <w:rFonts w:ascii="宋体" w:hAnsi="宋体" w:cs="宋体"/>
                <w:sz w:val="21"/>
                <w:szCs w:val="21"/>
              </w:rPr>
            </w:pPr>
            <w:r>
              <w:rPr>
                <w:rFonts w:ascii="宋体" w:hAnsi="宋体" w:cs="宋体" w:hint="eastAsia"/>
                <w:sz w:val="21"/>
                <w:szCs w:val="21"/>
              </w:rPr>
              <w:t>第一、二标段评分办法细则</w:t>
            </w:r>
          </w:p>
        </w:tc>
      </w:tr>
    </w:tbl>
    <w:bookmarkEnd w:id="142"/>
    <w:p w:rsidR="003B107A" w:rsidRDefault="000B3C2D">
      <w:pPr>
        <w:pStyle w:val="3"/>
        <w:ind w:leftChars="54" w:left="119" w:firstLineChars="995" w:firstLine="3196"/>
        <w:rPr>
          <w:rFonts w:ascii="宋体" w:eastAsia="宋体" w:hAnsi="宋体" w:cs="宋体"/>
        </w:rPr>
      </w:pPr>
      <w:r>
        <w:rPr>
          <w:rFonts w:ascii="宋体" w:eastAsia="宋体" w:hAnsi="宋体" w:cs="宋体" w:hint="eastAsia"/>
        </w:rPr>
        <w:t>评标办法前附表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279"/>
        <w:gridCol w:w="1148"/>
        <w:gridCol w:w="8"/>
        <w:gridCol w:w="5833"/>
        <w:gridCol w:w="10"/>
      </w:tblGrid>
      <w:tr w:rsidR="003B107A">
        <w:trPr>
          <w:gridAfter w:val="1"/>
          <w:wAfter w:w="10" w:type="dxa"/>
          <w:trHeight w:val="20"/>
          <w:jc w:val="center"/>
        </w:trPr>
        <w:tc>
          <w:tcPr>
            <w:tcW w:w="2350" w:type="dxa"/>
            <w:gridSpan w:val="2"/>
            <w:vAlign w:val="center"/>
          </w:tcPr>
          <w:p w:rsidR="003B107A" w:rsidRDefault="000B3C2D">
            <w:pPr>
              <w:pStyle w:val="Default"/>
              <w:spacing w:line="400" w:lineRule="exact"/>
              <w:jc w:val="center"/>
              <w:rPr>
                <w:rFonts w:hAnsi="宋体"/>
                <w:color w:val="auto"/>
                <w:sz w:val="21"/>
                <w:szCs w:val="21"/>
              </w:rPr>
            </w:pPr>
            <w:bookmarkStart w:id="143" w:name="_bookmark83"/>
            <w:bookmarkStart w:id="144" w:name="_bookmark82"/>
            <w:bookmarkStart w:id="145" w:name="_Toc6146_WPSOffice_Level2"/>
            <w:bookmarkEnd w:id="143"/>
            <w:bookmarkEnd w:id="144"/>
            <w:r>
              <w:rPr>
                <w:rFonts w:hAnsi="宋体" w:hint="eastAsia"/>
                <w:color w:val="auto"/>
                <w:sz w:val="21"/>
                <w:szCs w:val="21"/>
              </w:rPr>
              <w:t>2.2.1</w:t>
            </w:r>
          </w:p>
        </w:tc>
        <w:tc>
          <w:tcPr>
            <w:tcW w:w="1156"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分值组成</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（总分</w:t>
            </w:r>
            <w:r>
              <w:rPr>
                <w:rFonts w:hAnsi="宋体" w:hint="eastAsia"/>
                <w:color w:val="auto"/>
                <w:sz w:val="21"/>
                <w:szCs w:val="21"/>
              </w:rPr>
              <w:t>100</w:t>
            </w:r>
            <w:r>
              <w:rPr>
                <w:rFonts w:hAnsi="宋体" w:hint="eastAsia"/>
                <w:color w:val="auto"/>
                <w:sz w:val="21"/>
                <w:szCs w:val="21"/>
              </w:rPr>
              <w:t>分）</w:t>
            </w:r>
          </w:p>
        </w:tc>
        <w:tc>
          <w:tcPr>
            <w:tcW w:w="5833" w:type="dxa"/>
            <w:vAlign w:val="center"/>
          </w:tcPr>
          <w:p w:rsidR="003B107A" w:rsidRDefault="000B3C2D">
            <w:pPr>
              <w:pStyle w:val="Default"/>
              <w:spacing w:line="400" w:lineRule="exact"/>
              <w:jc w:val="both"/>
              <w:rPr>
                <w:rFonts w:hAnsi="宋体"/>
                <w:color w:val="auto"/>
                <w:sz w:val="21"/>
                <w:szCs w:val="21"/>
              </w:rPr>
            </w:pPr>
            <w:r>
              <w:rPr>
                <w:rFonts w:hAnsi="宋体" w:hint="eastAsia"/>
                <w:color w:val="auto"/>
                <w:sz w:val="21"/>
                <w:szCs w:val="21"/>
              </w:rPr>
              <w:t>投标报价：</w:t>
            </w:r>
            <w:r>
              <w:rPr>
                <w:rFonts w:hAnsi="宋体" w:hint="eastAsia"/>
                <w:color w:val="auto"/>
                <w:sz w:val="21"/>
                <w:szCs w:val="21"/>
                <w:u w:val="single"/>
              </w:rPr>
              <w:t>30</w:t>
            </w:r>
            <w:r>
              <w:rPr>
                <w:rFonts w:hAnsi="宋体" w:hint="eastAsia"/>
                <w:color w:val="auto"/>
                <w:sz w:val="21"/>
                <w:szCs w:val="21"/>
              </w:rPr>
              <w:t>分</w:t>
            </w:r>
          </w:p>
          <w:p w:rsidR="003B107A" w:rsidRDefault="000B3C2D">
            <w:pPr>
              <w:pStyle w:val="Default"/>
              <w:spacing w:line="400" w:lineRule="exact"/>
              <w:jc w:val="both"/>
              <w:rPr>
                <w:rFonts w:hAnsi="宋体"/>
                <w:color w:val="auto"/>
                <w:sz w:val="21"/>
                <w:szCs w:val="21"/>
              </w:rPr>
            </w:pPr>
            <w:r>
              <w:rPr>
                <w:rFonts w:hAnsi="宋体" w:hint="eastAsia"/>
                <w:color w:val="auto"/>
                <w:sz w:val="21"/>
                <w:szCs w:val="21"/>
              </w:rPr>
              <w:t>技术部分：</w:t>
            </w:r>
            <w:r>
              <w:rPr>
                <w:rFonts w:hAnsi="宋体" w:hint="eastAsia"/>
                <w:color w:val="auto"/>
                <w:sz w:val="21"/>
                <w:szCs w:val="21"/>
                <w:u w:val="single"/>
              </w:rPr>
              <w:t>54</w:t>
            </w:r>
            <w:r>
              <w:rPr>
                <w:rFonts w:hAnsi="宋体" w:hint="eastAsia"/>
                <w:color w:val="auto"/>
                <w:sz w:val="21"/>
                <w:szCs w:val="21"/>
              </w:rPr>
              <w:t>分</w:t>
            </w:r>
          </w:p>
          <w:p w:rsidR="003B107A" w:rsidRDefault="000B3C2D">
            <w:pPr>
              <w:pStyle w:val="Default"/>
              <w:spacing w:line="400" w:lineRule="exact"/>
              <w:jc w:val="both"/>
              <w:rPr>
                <w:rFonts w:hAnsi="宋体"/>
                <w:color w:val="auto"/>
                <w:sz w:val="21"/>
                <w:szCs w:val="21"/>
              </w:rPr>
            </w:pPr>
            <w:r>
              <w:rPr>
                <w:rFonts w:hAnsi="宋体" w:hint="eastAsia"/>
                <w:color w:val="auto"/>
                <w:sz w:val="21"/>
                <w:szCs w:val="21"/>
              </w:rPr>
              <w:t>商务部分：</w:t>
            </w:r>
            <w:r>
              <w:rPr>
                <w:rFonts w:hAnsi="宋体" w:hint="eastAsia"/>
                <w:color w:val="auto"/>
                <w:sz w:val="21"/>
                <w:szCs w:val="21"/>
                <w:u w:val="single"/>
              </w:rPr>
              <w:t>16</w:t>
            </w:r>
            <w:r>
              <w:rPr>
                <w:rFonts w:hAnsi="宋体" w:hint="eastAsia"/>
                <w:color w:val="auto"/>
                <w:sz w:val="21"/>
                <w:szCs w:val="21"/>
              </w:rPr>
              <w:t>分</w:t>
            </w:r>
          </w:p>
        </w:tc>
      </w:tr>
      <w:tr w:rsidR="003B107A">
        <w:trPr>
          <w:gridAfter w:val="1"/>
          <w:wAfter w:w="10" w:type="dxa"/>
          <w:trHeight w:val="20"/>
          <w:jc w:val="center"/>
        </w:trPr>
        <w:tc>
          <w:tcPr>
            <w:tcW w:w="2350"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条款号</w:t>
            </w:r>
          </w:p>
        </w:tc>
        <w:tc>
          <w:tcPr>
            <w:tcW w:w="1156"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量化因素</w:t>
            </w:r>
          </w:p>
        </w:tc>
        <w:tc>
          <w:tcPr>
            <w:tcW w:w="5833" w:type="dxa"/>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量化标准</w:t>
            </w:r>
          </w:p>
        </w:tc>
      </w:tr>
      <w:tr w:rsidR="003B107A">
        <w:trPr>
          <w:gridAfter w:val="1"/>
          <w:wAfter w:w="10" w:type="dxa"/>
          <w:trHeight w:val="952"/>
          <w:jc w:val="center"/>
        </w:trPr>
        <w:tc>
          <w:tcPr>
            <w:tcW w:w="1071" w:type="dxa"/>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2.2.2</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(1)</w:t>
            </w:r>
          </w:p>
        </w:tc>
        <w:tc>
          <w:tcPr>
            <w:tcW w:w="1279" w:type="dxa"/>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投标报价</w:t>
            </w:r>
            <w:r>
              <w:rPr>
                <w:rFonts w:hAnsi="宋体" w:hint="eastAsia"/>
                <w:color w:val="auto"/>
                <w:sz w:val="21"/>
                <w:szCs w:val="21"/>
              </w:rPr>
              <w:t xml:space="preserve">  30</w:t>
            </w:r>
            <w:r>
              <w:rPr>
                <w:rFonts w:hAnsi="宋体" w:hint="eastAsia"/>
                <w:color w:val="auto"/>
                <w:sz w:val="21"/>
                <w:szCs w:val="21"/>
              </w:rPr>
              <w:t>分</w:t>
            </w:r>
          </w:p>
        </w:tc>
        <w:tc>
          <w:tcPr>
            <w:tcW w:w="1156"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投标报价</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w:t>
            </w:r>
            <w:r>
              <w:rPr>
                <w:rFonts w:hAnsi="宋体" w:hint="eastAsia"/>
                <w:color w:val="auto"/>
                <w:sz w:val="21"/>
                <w:szCs w:val="21"/>
              </w:rPr>
              <w:t>30</w:t>
            </w:r>
            <w:r>
              <w:rPr>
                <w:rFonts w:hAnsi="宋体" w:hint="eastAsia"/>
                <w:color w:val="auto"/>
                <w:sz w:val="21"/>
                <w:szCs w:val="21"/>
              </w:rPr>
              <w:t>分）</w:t>
            </w:r>
          </w:p>
        </w:tc>
        <w:tc>
          <w:tcPr>
            <w:tcW w:w="5833" w:type="dxa"/>
            <w:vAlign w:val="center"/>
          </w:tcPr>
          <w:p w:rsidR="003B107A" w:rsidRDefault="000B3C2D">
            <w:pPr>
              <w:autoSpaceDE w:val="0"/>
              <w:autoSpaceDN w:val="0"/>
              <w:adjustRightInd w:val="0"/>
              <w:spacing w:before="50" w:line="360" w:lineRule="exact"/>
              <w:ind w:right="96"/>
              <w:rPr>
                <w:rFonts w:ascii="宋体" w:hAnsi="宋体" w:cs="宋体"/>
                <w:spacing w:val="1"/>
                <w:szCs w:val="21"/>
              </w:rPr>
            </w:pPr>
            <w:r>
              <w:rPr>
                <w:rFonts w:ascii="宋体" w:hAnsi="宋体" w:cs="宋体" w:hint="eastAsia"/>
                <w:spacing w:val="1"/>
                <w:szCs w:val="21"/>
              </w:rPr>
              <w:t>超过采购预算价（最高限价）的投标报价采购人不予接受，按无效标处理。</w:t>
            </w:r>
          </w:p>
          <w:p w:rsidR="003B107A" w:rsidRDefault="000B3C2D">
            <w:pPr>
              <w:pStyle w:val="14"/>
              <w:rPr>
                <w:rFonts w:ascii="宋体" w:hAnsi="宋体" w:cs="宋体"/>
                <w:spacing w:val="1"/>
                <w:sz w:val="21"/>
                <w:szCs w:val="21"/>
              </w:rPr>
            </w:pPr>
            <w:r>
              <w:rPr>
                <w:rFonts w:ascii="宋体" w:hAnsi="宋体" w:cs="宋体" w:hint="eastAsia"/>
                <w:spacing w:val="-6"/>
                <w:szCs w:val="21"/>
              </w:rPr>
              <w:t>说明：</w:t>
            </w:r>
            <w:r>
              <w:rPr>
                <w:rFonts w:ascii="宋体" w:hAnsi="宋体" w:cs="宋体" w:hint="eastAsia"/>
                <w:spacing w:val="1"/>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标处理。</w:t>
            </w:r>
          </w:p>
          <w:p w:rsidR="003B107A" w:rsidRDefault="000B3C2D">
            <w:pPr>
              <w:rPr>
                <w:rFonts w:ascii="宋体" w:hAnsi="宋体" w:cs="宋体"/>
                <w:szCs w:val="21"/>
              </w:rPr>
            </w:pPr>
            <w:r>
              <w:rPr>
                <w:rFonts w:ascii="宋体" w:hAnsi="宋体" w:cs="宋体" w:hint="eastAsia"/>
                <w:b/>
                <w:spacing w:val="1"/>
                <w:szCs w:val="21"/>
              </w:rPr>
              <w:lastRenderedPageBreak/>
              <w:t>价格扣除：</w:t>
            </w:r>
            <w:r>
              <w:rPr>
                <w:rFonts w:ascii="宋体" w:hAnsi="宋体" w:cs="宋体" w:hint="eastAsia"/>
                <w:szCs w:val="21"/>
              </w:rPr>
              <w:t>1</w:t>
            </w:r>
            <w:r>
              <w:rPr>
                <w:rFonts w:ascii="宋体" w:hAnsi="宋体" w:cs="宋体" w:hint="eastAsia"/>
                <w:szCs w:val="21"/>
              </w:rPr>
              <w:t>、价格扣除：据《政府采购促进中小企业发展暂行办法》（财库「</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 xml:space="preserve">181 </w:t>
            </w:r>
            <w:r>
              <w:rPr>
                <w:rFonts w:ascii="宋体" w:hAnsi="宋体" w:cs="宋体" w:hint="eastAsia"/>
                <w:szCs w:val="21"/>
              </w:rPr>
              <w:t>号）的规定，本项目对小型和微型企业价格给予</w:t>
            </w:r>
            <w:r>
              <w:rPr>
                <w:rFonts w:ascii="宋体" w:hAnsi="宋体" w:cs="宋体" w:hint="eastAsia"/>
                <w:szCs w:val="21"/>
              </w:rPr>
              <w:t>6%</w:t>
            </w:r>
            <w:r>
              <w:rPr>
                <w:rFonts w:ascii="宋体" w:hAnsi="宋体" w:cs="宋体" w:hint="eastAsia"/>
                <w:szCs w:val="21"/>
              </w:rPr>
              <w:t>的扣除，用扣除后的价格参与评审。监狱企业视同小型、微型企业。残疾人福利性单位视同小型、微型企业。政府采购政策不重复享受。</w:t>
            </w:r>
          </w:p>
          <w:p w:rsidR="003B107A" w:rsidRDefault="000B3C2D">
            <w:pPr>
              <w:autoSpaceDE w:val="0"/>
              <w:autoSpaceDN w:val="0"/>
              <w:adjustRightInd w:val="0"/>
              <w:spacing w:before="50" w:line="360" w:lineRule="auto"/>
              <w:ind w:right="96"/>
              <w:rPr>
                <w:rFonts w:ascii="宋体" w:hAnsi="宋体" w:cs="宋体"/>
                <w:spacing w:val="-6"/>
                <w:szCs w:val="21"/>
              </w:rPr>
            </w:pPr>
            <w:r>
              <w:rPr>
                <w:rFonts w:ascii="宋体" w:hAnsi="宋体" w:cs="宋体" w:hint="eastAsia"/>
                <w:spacing w:val="-6"/>
                <w:szCs w:val="21"/>
              </w:rPr>
              <w:t>同一供应商，小微企业、监狱、残疾人福利性企业同一产品价格扣除优惠只享受一次，不得重复享受。</w:t>
            </w:r>
          </w:p>
          <w:p w:rsidR="003B107A" w:rsidRDefault="000B3C2D">
            <w:pPr>
              <w:spacing w:line="360" w:lineRule="auto"/>
              <w:rPr>
                <w:rFonts w:ascii="宋体" w:hAnsi="宋体" w:cs="宋体"/>
                <w:spacing w:val="-6"/>
                <w:szCs w:val="21"/>
              </w:rPr>
            </w:pPr>
            <w:r>
              <w:rPr>
                <w:rFonts w:ascii="宋体" w:hAnsi="宋体" w:cs="宋体" w:hint="eastAsia"/>
                <w:b/>
                <w:szCs w:val="21"/>
              </w:rPr>
              <w:t>价格分采用低价优先法计算，</w:t>
            </w:r>
            <w:r>
              <w:rPr>
                <w:rFonts w:ascii="宋体" w:hAnsi="宋体" w:cs="宋体" w:hint="eastAsia"/>
                <w:szCs w:val="21"/>
              </w:rPr>
              <w:t>即满足招标文件要求且评标报价最低的评标报价为评标基准价，其价格分为满分。其他供应商的价格分统一按照下列公式计算：</w:t>
            </w:r>
          </w:p>
          <w:p w:rsidR="003B107A" w:rsidRDefault="000B3C2D">
            <w:pPr>
              <w:autoSpaceDE w:val="0"/>
              <w:autoSpaceDN w:val="0"/>
              <w:adjustRightInd w:val="0"/>
              <w:spacing w:before="50" w:line="360" w:lineRule="exact"/>
              <w:ind w:right="96"/>
              <w:rPr>
                <w:rFonts w:ascii="宋体" w:hAnsi="宋体" w:cs="宋体"/>
                <w:spacing w:val="1"/>
                <w:szCs w:val="21"/>
              </w:rPr>
            </w:pPr>
            <w:r>
              <w:rPr>
                <w:rFonts w:ascii="宋体" w:hAnsi="宋体" w:cs="宋体" w:hint="eastAsia"/>
                <w:b/>
                <w:szCs w:val="21"/>
              </w:rPr>
              <w:t>投标报价得分</w:t>
            </w:r>
            <w:r>
              <w:rPr>
                <w:rFonts w:ascii="宋体" w:hAnsi="宋体" w:cs="宋体" w:hint="eastAsia"/>
                <w:b/>
                <w:szCs w:val="21"/>
              </w:rPr>
              <w:t>=(</w:t>
            </w:r>
            <w:r>
              <w:rPr>
                <w:rFonts w:ascii="宋体" w:hAnsi="宋体" w:cs="宋体" w:hint="eastAsia"/>
                <w:b/>
                <w:szCs w:val="21"/>
              </w:rPr>
              <w:t>评标基准价／评标报价</w:t>
            </w:r>
            <w:r>
              <w:rPr>
                <w:rFonts w:ascii="宋体" w:hAnsi="宋体" w:cs="宋体" w:hint="eastAsia"/>
                <w:b/>
                <w:szCs w:val="21"/>
              </w:rPr>
              <w:t>)</w:t>
            </w:r>
            <w:r>
              <w:rPr>
                <w:rFonts w:ascii="宋体" w:hAnsi="宋体" w:cs="宋体" w:hint="eastAsia"/>
                <w:b/>
                <w:szCs w:val="21"/>
              </w:rPr>
              <w:t>×</w:t>
            </w:r>
            <w:r>
              <w:rPr>
                <w:rFonts w:ascii="宋体" w:hAnsi="宋体" w:cs="宋体" w:hint="eastAsia"/>
                <w:b/>
                <w:szCs w:val="21"/>
              </w:rPr>
              <w:t>30</w:t>
            </w:r>
          </w:p>
        </w:tc>
      </w:tr>
      <w:tr w:rsidR="003B107A">
        <w:trPr>
          <w:gridAfter w:val="1"/>
          <w:wAfter w:w="10" w:type="dxa"/>
          <w:trHeight w:val="20"/>
          <w:jc w:val="center"/>
        </w:trPr>
        <w:tc>
          <w:tcPr>
            <w:tcW w:w="2350"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lastRenderedPageBreak/>
              <w:t>条款号</w:t>
            </w:r>
          </w:p>
        </w:tc>
        <w:tc>
          <w:tcPr>
            <w:tcW w:w="6989" w:type="dxa"/>
            <w:gridSpan w:val="3"/>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评分因素</w:t>
            </w:r>
          </w:p>
        </w:tc>
      </w:tr>
      <w:tr w:rsidR="003B107A">
        <w:trPr>
          <w:trHeight w:val="986"/>
          <w:jc w:val="center"/>
        </w:trPr>
        <w:tc>
          <w:tcPr>
            <w:tcW w:w="1071" w:type="dxa"/>
            <w:vMerge w:val="restart"/>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2.2.2</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w:t>
            </w:r>
          </w:p>
        </w:tc>
        <w:tc>
          <w:tcPr>
            <w:tcW w:w="1279" w:type="dxa"/>
            <w:vMerge w:val="restart"/>
            <w:vAlign w:val="center"/>
          </w:tcPr>
          <w:p w:rsidR="003B107A" w:rsidRDefault="000B3C2D">
            <w:pPr>
              <w:pStyle w:val="Default"/>
              <w:spacing w:line="400" w:lineRule="exact"/>
              <w:jc w:val="center"/>
              <w:rPr>
                <w:rFonts w:hAnsi="宋体"/>
                <w:b/>
                <w:bCs/>
                <w:color w:val="auto"/>
              </w:rPr>
            </w:pPr>
            <w:r>
              <w:rPr>
                <w:rFonts w:hAnsi="宋体" w:hint="eastAsia"/>
                <w:color w:val="auto"/>
                <w:sz w:val="21"/>
                <w:szCs w:val="21"/>
              </w:rPr>
              <w:t>商务（</w:t>
            </w:r>
            <w:r>
              <w:rPr>
                <w:rFonts w:hAnsi="宋体" w:hint="eastAsia"/>
                <w:color w:val="auto"/>
                <w:sz w:val="21"/>
                <w:szCs w:val="21"/>
              </w:rPr>
              <w:t>16</w:t>
            </w:r>
            <w:r>
              <w:rPr>
                <w:rFonts w:hAnsi="宋体" w:hint="eastAsia"/>
                <w:color w:val="auto"/>
                <w:sz w:val="21"/>
                <w:szCs w:val="21"/>
              </w:rPr>
              <w:t>分）</w:t>
            </w:r>
          </w:p>
        </w:tc>
        <w:tc>
          <w:tcPr>
            <w:tcW w:w="1148" w:type="dxa"/>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企业实力</w:t>
            </w:r>
            <w:r>
              <w:rPr>
                <w:rFonts w:hAnsi="宋体" w:hint="eastAsia"/>
                <w:color w:val="auto"/>
                <w:sz w:val="21"/>
                <w:szCs w:val="21"/>
              </w:rPr>
              <w:t>6</w:t>
            </w:r>
            <w:r>
              <w:rPr>
                <w:rFonts w:hAnsi="宋体" w:hint="eastAsia"/>
                <w:color w:val="auto"/>
                <w:sz w:val="21"/>
                <w:szCs w:val="21"/>
              </w:rPr>
              <w:t>分</w:t>
            </w:r>
          </w:p>
        </w:tc>
        <w:tc>
          <w:tcPr>
            <w:tcW w:w="5851" w:type="dxa"/>
            <w:gridSpan w:val="3"/>
            <w:vAlign w:val="center"/>
          </w:tcPr>
          <w:p w:rsidR="003B107A" w:rsidRDefault="000B3C2D">
            <w:pPr>
              <w:adjustRightInd w:val="0"/>
              <w:snapToGrid w:val="0"/>
              <w:spacing w:line="276" w:lineRule="auto"/>
              <w:rPr>
                <w:rFonts w:hAnsi="宋体"/>
                <w:sz w:val="21"/>
                <w:szCs w:val="21"/>
              </w:rPr>
            </w:pPr>
            <w:r>
              <w:rPr>
                <w:rFonts w:hAnsi="宋体"/>
                <w:sz w:val="21"/>
                <w:szCs w:val="21"/>
              </w:rPr>
              <w:t>供应商</w:t>
            </w:r>
            <w:r>
              <w:rPr>
                <w:rFonts w:hAnsi="宋体" w:hint="eastAsia"/>
                <w:sz w:val="21"/>
                <w:szCs w:val="21"/>
              </w:rPr>
              <w:t>（企业或企业所属子公司</w:t>
            </w:r>
            <w:r>
              <w:rPr>
                <w:rFonts w:hAnsi="宋体"/>
                <w:sz w:val="21"/>
                <w:szCs w:val="21"/>
              </w:rPr>
              <w:t>）在平顶山辖区内设有仓库（需提供产权证明或者租赁合同），</w:t>
            </w:r>
            <w:r>
              <w:rPr>
                <w:rFonts w:hAnsi="宋体" w:hint="eastAsia"/>
                <w:sz w:val="21"/>
                <w:szCs w:val="21"/>
              </w:rPr>
              <w:t>且仓库面积在</w:t>
            </w:r>
            <w:r>
              <w:rPr>
                <w:rFonts w:hAnsi="宋体" w:hint="eastAsia"/>
                <w:sz w:val="21"/>
                <w:szCs w:val="21"/>
              </w:rPr>
              <w:t>3000</w:t>
            </w:r>
            <w:r>
              <w:rPr>
                <w:rFonts w:hAnsi="宋体" w:hint="eastAsia"/>
                <w:sz w:val="21"/>
                <w:szCs w:val="21"/>
              </w:rPr>
              <w:t>（含</w:t>
            </w:r>
            <w:r>
              <w:rPr>
                <w:rFonts w:hAnsi="宋体" w:hint="eastAsia"/>
                <w:sz w:val="21"/>
                <w:szCs w:val="21"/>
              </w:rPr>
              <w:t>3000</w:t>
            </w:r>
            <w:r>
              <w:rPr>
                <w:rFonts w:hAnsi="宋体" w:hint="eastAsia"/>
                <w:sz w:val="21"/>
                <w:szCs w:val="21"/>
              </w:rPr>
              <w:t>）平方米以上得</w:t>
            </w:r>
            <w:r>
              <w:rPr>
                <w:rFonts w:hAnsi="宋体" w:hint="eastAsia"/>
                <w:sz w:val="21"/>
                <w:szCs w:val="21"/>
              </w:rPr>
              <w:t>6</w:t>
            </w:r>
            <w:r>
              <w:rPr>
                <w:rFonts w:hAnsi="宋体" w:hint="eastAsia"/>
                <w:sz w:val="21"/>
                <w:szCs w:val="21"/>
              </w:rPr>
              <w:t>分，</w:t>
            </w:r>
            <w:r>
              <w:rPr>
                <w:rFonts w:hAnsi="宋体" w:hint="eastAsia"/>
                <w:sz w:val="21"/>
                <w:szCs w:val="21"/>
              </w:rPr>
              <w:t>2000</w:t>
            </w:r>
            <w:r>
              <w:rPr>
                <w:rFonts w:hAnsi="宋体" w:hint="eastAsia"/>
                <w:sz w:val="21"/>
                <w:szCs w:val="21"/>
              </w:rPr>
              <w:t>（含</w:t>
            </w:r>
            <w:r>
              <w:rPr>
                <w:rFonts w:hAnsi="宋体" w:hint="eastAsia"/>
                <w:sz w:val="21"/>
                <w:szCs w:val="21"/>
              </w:rPr>
              <w:t>2000</w:t>
            </w:r>
            <w:r>
              <w:rPr>
                <w:rFonts w:hAnsi="宋体" w:hint="eastAsia"/>
                <w:sz w:val="21"/>
                <w:szCs w:val="21"/>
              </w:rPr>
              <w:t>）—</w:t>
            </w:r>
            <w:r>
              <w:rPr>
                <w:rFonts w:hAnsi="宋体" w:hint="eastAsia"/>
                <w:sz w:val="21"/>
                <w:szCs w:val="21"/>
              </w:rPr>
              <w:t>2999</w:t>
            </w:r>
            <w:r>
              <w:rPr>
                <w:rFonts w:hAnsi="宋体" w:hint="eastAsia"/>
                <w:sz w:val="21"/>
                <w:szCs w:val="21"/>
              </w:rPr>
              <w:t>平方米得</w:t>
            </w:r>
            <w:r>
              <w:rPr>
                <w:rFonts w:hAnsi="宋体" w:hint="eastAsia"/>
                <w:sz w:val="21"/>
                <w:szCs w:val="21"/>
              </w:rPr>
              <w:t>3</w:t>
            </w:r>
            <w:r>
              <w:rPr>
                <w:rFonts w:hAnsi="宋体" w:hint="eastAsia"/>
                <w:sz w:val="21"/>
                <w:szCs w:val="21"/>
              </w:rPr>
              <w:t>分，</w:t>
            </w:r>
            <w:r>
              <w:rPr>
                <w:rFonts w:hAnsi="宋体" w:hint="eastAsia"/>
                <w:sz w:val="21"/>
                <w:szCs w:val="21"/>
              </w:rPr>
              <w:t>1000</w:t>
            </w:r>
            <w:r>
              <w:rPr>
                <w:rFonts w:hAnsi="宋体" w:hint="eastAsia"/>
                <w:sz w:val="21"/>
                <w:szCs w:val="21"/>
              </w:rPr>
              <w:t>（含</w:t>
            </w:r>
            <w:r>
              <w:rPr>
                <w:rFonts w:hAnsi="宋体" w:hint="eastAsia"/>
                <w:sz w:val="21"/>
                <w:szCs w:val="21"/>
              </w:rPr>
              <w:t>1000</w:t>
            </w:r>
            <w:r>
              <w:rPr>
                <w:rFonts w:hAnsi="宋体" w:hint="eastAsia"/>
                <w:sz w:val="21"/>
                <w:szCs w:val="21"/>
              </w:rPr>
              <w:t>）—</w:t>
            </w:r>
            <w:r>
              <w:rPr>
                <w:rFonts w:hAnsi="宋体" w:hint="eastAsia"/>
                <w:sz w:val="21"/>
                <w:szCs w:val="21"/>
              </w:rPr>
              <w:t>1999</w:t>
            </w:r>
            <w:r>
              <w:rPr>
                <w:rFonts w:hAnsi="宋体" w:hint="eastAsia"/>
                <w:sz w:val="21"/>
                <w:szCs w:val="21"/>
              </w:rPr>
              <w:t>平方米以上得</w:t>
            </w:r>
            <w:r>
              <w:rPr>
                <w:rFonts w:hAnsi="宋体" w:hint="eastAsia"/>
                <w:sz w:val="21"/>
                <w:szCs w:val="21"/>
              </w:rPr>
              <w:t>1</w:t>
            </w:r>
            <w:r>
              <w:rPr>
                <w:rFonts w:hAnsi="宋体" w:hint="eastAsia"/>
                <w:sz w:val="21"/>
                <w:szCs w:val="21"/>
              </w:rPr>
              <w:t>分，</w:t>
            </w:r>
            <w:r>
              <w:rPr>
                <w:rFonts w:hAnsi="宋体" w:hint="eastAsia"/>
                <w:sz w:val="21"/>
                <w:szCs w:val="21"/>
              </w:rPr>
              <w:t>1000</w:t>
            </w:r>
            <w:r>
              <w:rPr>
                <w:rFonts w:hAnsi="宋体" w:hint="eastAsia"/>
                <w:sz w:val="21"/>
                <w:szCs w:val="21"/>
              </w:rPr>
              <w:t>平方米以下不得分。</w:t>
            </w:r>
          </w:p>
        </w:tc>
      </w:tr>
      <w:tr w:rsidR="003B107A">
        <w:trPr>
          <w:trHeight w:val="986"/>
          <w:jc w:val="center"/>
        </w:trPr>
        <w:tc>
          <w:tcPr>
            <w:tcW w:w="1071" w:type="dxa"/>
            <w:vMerge/>
            <w:vAlign w:val="center"/>
          </w:tcPr>
          <w:p w:rsidR="003B107A" w:rsidRDefault="003B107A">
            <w:pPr>
              <w:pStyle w:val="Default"/>
              <w:spacing w:line="400" w:lineRule="exact"/>
              <w:jc w:val="center"/>
              <w:rPr>
                <w:rFonts w:hAnsi="宋体"/>
                <w:color w:val="auto"/>
                <w:sz w:val="21"/>
                <w:szCs w:val="21"/>
              </w:rPr>
            </w:pPr>
          </w:p>
        </w:tc>
        <w:tc>
          <w:tcPr>
            <w:tcW w:w="1279" w:type="dxa"/>
            <w:vMerge/>
            <w:vAlign w:val="center"/>
          </w:tcPr>
          <w:p w:rsidR="003B107A" w:rsidRDefault="003B107A">
            <w:pPr>
              <w:pStyle w:val="Default"/>
              <w:spacing w:line="400" w:lineRule="exact"/>
              <w:jc w:val="center"/>
              <w:rPr>
                <w:rFonts w:hAnsi="宋体"/>
                <w:color w:val="auto"/>
                <w:sz w:val="21"/>
                <w:szCs w:val="21"/>
              </w:rPr>
            </w:pPr>
          </w:p>
        </w:tc>
        <w:tc>
          <w:tcPr>
            <w:tcW w:w="1148" w:type="dxa"/>
            <w:vAlign w:val="center"/>
          </w:tcPr>
          <w:p w:rsidR="003B107A" w:rsidRDefault="000B3C2D">
            <w:pPr>
              <w:spacing w:line="276" w:lineRule="auto"/>
              <w:jc w:val="center"/>
              <w:rPr>
                <w:rFonts w:ascii="宋体" w:hAnsi="宋体"/>
                <w:sz w:val="21"/>
                <w:szCs w:val="21"/>
              </w:rPr>
            </w:pPr>
            <w:r>
              <w:rPr>
                <w:rFonts w:ascii="宋体" w:hAnsi="宋体" w:hint="eastAsia"/>
                <w:sz w:val="21"/>
                <w:szCs w:val="21"/>
              </w:rPr>
              <w:t>技术参数响应程度（</w:t>
            </w:r>
            <w:r>
              <w:rPr>
                <w:rFonts w:ascii="宋体" w:hAnsi="宋体" w:hint="eastAsia"/>
                <w:sz w:val="21"/>
                <w:szCs w:val="21"/>
              </w:rPr>
              <w:t>10</w:t>
            </w:r>
            <w:r>
              <w:rPr>
                <w:rFonts w:ascii="宋体" w:hAnsi="宋体"/>
                <w:sz w:val="21"/>
                <w:szCs w:val="21"/>
              </w:rPr>
              <w:t>分</w:t>
            </w:r>
            <w:r>
              <w:rPr>
                <w:rFonts w:ascii="宋体" w:hAnsi="宋体" w:hint="eastAsia"/>
                <w:sz w:val="21"/>
                <w:szCs w:val="21"/>
              </w:rPr>
              <w:t>）</w:t>
            </w:r>
          </w:p>
        </w:tc>
        <w:tc>
          <w:tcPr>
            <w:tcW w:w="5851" w:type="dxa"/>
            <w:gridSpan w:val="3"/>
            <w:vAlign w:val="center"/>
          </w:tcPr>
          <w:p w:rsidR="003B107A" w:rsidRDefault="000B3C2D">
            <w:pPr>
              <w:spacing w:line="276" w:lineRule="auto"/>
              <w:rPr>
                <w:rFonts w:ascii="宋体" w:hAnsi="宋体"/>
                <w:sz w:val="21"/>
                <w:szCs w:val="21"/>
              </w:rPr>
            </w:pPr>
            <w:r>
              <w:rPr>
                <w:rFonts w:ascii="宋体" w:hAnsi="宋体" w:hint="eastAsia"/>
                <w:sz w:val="21"/>
                <w:szCs w:val="21"/>
              </w:rPr>
              <w:t>供应商所投产品对照招标文件中技术指标参数，全部满足或优于招标要求的得</w:t>
            </w:r>
            <w:r>
              <w:rPr>
                <w:rFonts w:ascii="宋体" w:hAnsi="宋体" w:hint="eastAsia"/>
                <w:sz w:val="21"/>
                <w:szCs w:val="21"/>
              </w:rPr>
              <w:t>10</w:t>
            </w:r>
            <w:r>
              <w:rPr>
                <w:rFonts w:ascii="宋体" w:hAnsi="宋体" w:hint="eastAsia"/>
                <w:sz w:val="21"/>
                <w:szCs w:val="21"/>
              </w:rPr>
              <w:t>分；每有一项不满足的扣</w:t>
            </w:r>
            <w:r>
              <w:rPr>
                <w:rFonts w:ascii="宋体" w:hAnsi="宋体"/>
                <w:sz w:val="21"/>
                <w:szCs w:val="21"/>
              </w:rPr>
              <w:t>2</w:t>
            </w:r>
            <w:r>
              <w:rPr>
                <w:rFonts w:ascii="宋体" w:hAnsi="宋体" w:hint="eastAsia"/>
                <w:sz w:val="21"/>
                <w:szCs w:val="21"/>
              </w:rPr>
              <w:t>分，本部分分值扣完为止。</w:t>
            </w:r>
          </w:p>
        </w:tc>
      </w:tr>
      <w:tr w:rsidR="003B107A">
        <w:trPr>
          <w:trHeight w:val="1838"/>
          <w:jc w:val="center"/>
        </w:trPr>
        <w:tc>
          <w:tcPr>
            <w:tcW w:w="1071" w:type="dxa"/>
            <w:vMerge w:val="restart"/>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2.2.2</w:t>
            </w:r>
            <w:r>
              <w:rPr>
                <w:rFonts w:hAnsi="宋体" w:hint="eastAsia"/>
                <w:color w:val="auto"/>
                <w:sz w:val="21"/>
                <w:szCs w:val="21"/>
              </w:rPr>
              <w:t>（</w:t>
            </w:r>
            <w:r>
              <w:rPr>
                <w:rFonts w:hAnsi="宋体" w:hint="eastAsia"/>
                <w:color w:val="auto"/>
                <w:sz w:val="21"/>
                <w:szCs w:val="21"/>
              </w:rPr>
              <w:t>3</w:t>
            </w:r>
            <w:r>
              <w:rPr>
                <w:rFonts w:hAnsi="宋体" w:hint="eastAsia"/>
                <w:color w:val="auto"/>
                <w:sz w:val="21"/>
                <w:szCs w:val="21"/>
              </w:rPr>
              <w:t>）</w:t>
            </w:r>
          </w:p>
        </w:tc>
        <w:tc>
          <w:tcPr>
            <w:tcW w:w="1279" w:type="dxa"/>
            <w:vMerge w:val="restart"/>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技术部分</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w:t>
            </w:r>
            <w:r>
              <w:rPr>
                <w:rFonts w:hAnsi="宋体" w:hint="eastAsia"/>
                <w:color w:val="auto"/>
                <w:sz w:val="21"/>
                <w:szCs w:val="21"/>
              </w:rPr>
              <w:t>54</w:t>
            </w:r>
            <w:r>
              <w:rPr>
                <w:rFonts w:hAnsi="宋体" w:hint="eastAsia"/>
                <w:color w:val="auto"/>
                <w:sz w:val="21"/>
                <w:szCs w:val="21"/>
              </w:rPr>
              <w:t>分）</w:t>
            </w: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服务承诺</w:t>
            </w:r>
          </w:p>
          <w:p w:rsidR="003B107A" w:rsidRDefault="000B3C2D">
            <w:pPr>
              <w:pStyle w:val="Default"/>
              <w:spacing w:line="400" w:lineRule="exact"/>
              <w:rPr>
                <w:rFonts w:hAnsi="宋体"/>
                <w:color w:val="auto"/>
                <w:sz w:val="21"/>
                <w:szCs w:val="21"/>
              </w:rPr>
            </w:pPr>
            <w:r>
              <w:rPr>
                <w:rFonts w:hAnsi="宋体" w:hint="eastAsia"/>
                <w:color w:val="auto"/>
                <w:sz w:val="21"/>
                <w:szCs w:val="21"/>
              </w:rPr>
              <w:t>（</w:t>
            </w:r>
            <w:r>
              <w:rPr>
                <w:rFonts w:hAnsi="宋体" w:hint="eastAsia"/>
                <w:color w:val="auto"/>
                <w:sz w:val="21"/>
                <w:szCs w:val="21"/>
              </w:rPr>
              <w:t>14</w:t>
            </w:r>
            <w:r>
              <w:rPr>
                <w:rFonts w:hAnsi="宋体" w:hint="eastAsia"/>
                <w:color w:val="auto"/>
                <w:sz w:val="21"/>
                <w:szCs w:val="21"/>
              </w:rPr>
              <w:t>分）</w:t>
            </w:r>
          </w:p>
        </w:tc>
        <w:tc>
          <w:tcPr>
            <w:tcW w:w="5843"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投标产品使用培训方案及服务承诺。承诺内容丰富，科学合理，合理可行，措施具体有针对性的得</w:t>
            </w:r>
            <w:r>
              <w:rPr>
                <w:rFonts w:hAnsi="宋体" w:hint="eastAsia"/>
                <w:color w:val="auto"/>
                <w:sz w:val="21"/>
                <w:szCs w:val="21"/>
              </w:rPr>
              <w:t>14</w:t>
            </w:r>
            <w:r>
              <w:rPr>
                <w:rFonts w:hAnsi="宋体" w:hint="eastAsia"/>
                <w:color w:val="auto"/>
                <w:sz w:val="21"/>
                <w:szCs w:val="21"/>
              </w:rPr>
              <w:t>分；承诺内容较丰富，科学合理，合理可行，措施具体的的</w:t>
            </w:r>
            <w:r>
              <w:rPr>
                <w:rFonts w:hAnsi="宋体" w:hint="eastAsia"/>
                <w:color w:val="auto"/>
                <w:sz w:val="21"/>
                <w:szCs w:val="21"/>
              </w:rPr>
              <w:t>7</w:t>
            </w:r>
            <w:r>
              <w:rPr>
                <w:rFonts w:hAnsi="宋体" w:hint="eastAsia"/>
                <w:color w:val="auto"/>
                <w:sz w:val="21"/>
                <w:szCs w:val="21"/>
              </w:rPr>
              <w:t>分；承诺有内容但水平一般的得</w:t>
            </w:r>
            <w:r>
              <w:rPr>
                <w:rFonts w:hAnsi="宋体" w:hint="eastAsia"/>
                <w:color w:val="auto"/>
                <w:sz w:val="21"/>
                <w:szCs w:val="21"/>
              </w:rPr>
              <w:t>3</w:t>
            </w:r>
            <w:r>
              <w:rPr>
                <w:rFonts w:hAnsi="宋体" w:hint="eastAsia"/>
                <w:color w:val="auto"/>
                <w:sz w:val="21"/>
                <w:szCs w:val="21"/>
              </w:rPr>
              <w:t>分。此项满分</w:t>
            </w:r>
            <w:r>
              <w:rPr>
                <w:rFonts w:hAnsi="宋体" w:hint="eastAsia"/>
                <w:color w:val="auto"/>
                <w:sz w:val="21"/>
                <w:szCs w:val="21"/>
              </w:rPr>
              <w:t>14</w:t>
            </w:r>
            <w:r>
              <w:rPr>
                <w:rFonts w:hAnsi="宋体" w:hint="eastAsia"/>
                <w:color w:val="auto"/>
                <w:sz w:val="21"/>
                <w:szCs w:val="21"/>
              </w:rPr>
              <w:t>分，缺项不得分。</w:t>
            </w:r>
          </w:p>
        </w:tc>
      </w:tr>
      <w:tr w:rsidR="003B107A">
        <w:trPr>
          <w:trHeight w:val="1603"/>
          <w:jc w:val="center"/>
        </w:trPr>
        <w:tc>
          <w:tcPr>
            <w:tcW w:w="1071" w:type="dxa"/>
            <w:vMerge/>
            <w:vAlign w:val="center"/>
          </w:tcPr>
          <w:p w:rsidR="003B107A" w:rsidRDefault="003B107A">
            <w:pPr>
              <w:pStyle w:val="Default"/>
              <w:spacing w:line="400" w:lineRule="exact"/>
              <w:jc w:val="center"/>
              <w:rPr>
                <w:rFonts w:hAnsi="宋体"/>
                <w:color w:val="auto"/>
                <w:sz w:val="21"/>
                <w:szCs w:val="21"/>
              </w:rPr>
            </w:pPr>
          </w:p>
        </w:tc>
        <w:tc>
          <w:tcPr>
            <w:tcW w:w="1279" w:type="dxa"/>
            <w:vMerge/>
            <w:vAlign w:val="center"/>
          </w:tcPr>
          <w:p w:rsidR="003B107A" w:rsidRDefault="003B107A">
            <w:pPr>
              <w:pStyle w:val="Default"/>
              <w:spacing w:line="400" w:lineRule="exact"/>
              <w:jc w:val="center"/>
              <w:rPr>
                <w:rFonts w:hAnsi="宋体"/>
                <w:color w:val="auto"/>
                <w:sz w:val="21"/>
                <w:szCs w:val="21"/>
              </w:rPr>
            </w:pP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供货验收方案（满分</w:t>
            </w:r>
            <w:r>
              <w:rPr>
                <w:rFonts w:hAnsi="宋体" w:hint="eastAsia"/>
                <w:color w:val="auto"/>
                <w:sz w:val="21"/>
                <w:szCs w:val="21"/>
              </w:rPr>
              <w:t>14</w:t>
            </w:r>
            <w:r>
              <w:rPr>
                <w:rFonts w:hAnsi="宋体" w:hint="eastAsia"/>
                <w:color w:val="auto"/>
                <w:sz w:val="21"/>
                <w:szCs w:val="21"/>
              </w:rPr>
              <w:t>分）</w:t>
            </w:r>
          </w:p>
        </w:tc>
        <w:tc>
          <w:tcPr>
            <w:tcW w:w="5843"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根据供应商供货、验收方案是否全面、细致合理、有无其他优惠条款进行综合评审：优秀：</w:t>
            </w:r>
            <w:r>
              <w:rPr>
                <w:rFonts w:hAnsi="宋体" w:hint="eastAsia"/>
                <w:color w:val="auto"/>
                <w:sz w:val="21"/>
                <w:szCs w:val="21"/>
              </w:rPr>
              <w:t>14</w:t>
            </w:r>
            <w:r>
              <w:rPr>
                <w:rFonts w:hAnsi="宋体" w:hint="eastAsia"/>
                <w:color w:val="auto"/>
                <w:sz w:val="21"/>
                <w:szCs w:val="21"/>
              </w:rPr>
              <w:t>分，良好：</w:t>
            </w:r>
            <w:r>
              <w:rPr>
                <w:rFonts w:hAnsi="宋体" w:hint="eastAsia"/>
                <w:color w:val="auto"/>
                <w:sz w:val="21"/>
                <w:szCs w:val="21"/>
              </w:rPr>
              <w:t>7</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一般：</w:t>
            </w:r>
            <w:r>
              <w:rPr>
                <w:rFonts w:hAnsi="宋体" w:hint="eastAsia"/>
                <w:color w:val="auto"/>
                <w:sz w:val="21"/>
                <w:szCs w:val="21"/>
              </w:rPr>
              <w:t>3</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此项满分</w:t>
            </w:r>
            <w:r>
              <w:rPr>
                <w:rFonts w:hAnsi="宋体" w:hint="eastAsia"/>
                <w:color w:val="auto"/>
                <w:sz w:val="21"/>
                <w:szCs w:val="21"/>
              </w:rPr>
              <w:t>14</w:t>
            </w:r>
            <w:r>
              <w:rPr>
                <w:rFonts w:hAnsi="宋体" w:hint="eastAsia"/>
                <w:color w:val="auto"/>
                <w:sz w:val="21"/>
                <w:szCs w:val="21"/>
              </w:rPr>
              <w:t>分，缺项不得分。</w:t>
            </w:r>
          </w:p>
        </w:tc>
      </w:tr>
      <w:tr w:rsidR="003B107A">
        <w:trPr>
          <w:trHeight w:val="1633"/>
          <w:jc w:val="center"/>
        </w:trPr>
        <w:tc>
          <w:tcPr>
            <w:tcW w:w="1071" w:type="dxa"/>
            <w:vMerge/>
            <w:vAlign w:val="center"/>
          </w:tcPr>
          <w:p w:rsidR="003B107A" w:rsidRDefault="003B107A">
            <w:pPr>
              <w:pStyle w:val="Default"/>
              <w:spacing w:line="400" w:lineRule="exact"/>
              <w:jc w:val="center"/>
              <w:rPr>
                <w:rFonts w:hAnsi="宋体"/>
                <w:color w:val="auto"/>
                <w:sz w:val="21"/>
                <w:szCs w:val="21"/>
              </w:rPr>
            </w:pPr>
          </w:p>
        </w:tc>
        <w:tc>
          <w:tcPr>
            <w:tcW w:w="1279" w:type="dxa"/>
            <w:vMerge/>
            <w:vAlign w:val="center"/>
          </w:tcPr>
          <w:p w:rsidR="003B107A" w:rsidRDefault="003B107A">
            <w:pPr>
              <w:pStyle w:val="Default"/>
              <w:spacing w:line="400" w:lineRule="exact"/>
              <w:jc w:val="center"/>
              <w:rPr>
                <w:rFonts w:hAnsi="宋体"/>
                <w:color w:val="auto"/>
                <w:sz w:val="21"/>
                <w:szCs w:val="21"/>
              </w:rPr>
            </w:pP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供应计划</w:t>
            </w:r>
          </w:p>
          <w:p w:rsidR="003B107A" w:rsidRDefault="000B3C2D">
            <w:pPr>
              <w:pStyle w:val="Default"/>
              <w:spacing w:line="400" w:lineRule="exact"/>
              <w:rPr>
                <w:rFonts w:hAnsi="宋体"/>
                <w:color w:val="auto"/>
                <w:sz w:val="21"/>
                <w:szCs w:val="21"/>
              </w:rPr>
            </w:pPr>
            <w:r>
              <w:rPr>
                <w:rFonts w:hAnsi="宋体" w:hint="eastAsia"/>
                <w:color w:val="auto"/>
                <w:sz w:val="21"/>
                <w:szCs w:val="21"/>
              </w:rPr>
              <w:t>（</w:t>
            </w:r>
            <w:r>
              <w:rPr>
                <w:rFonts w:hAnsi="宋体" w:hint="eastAsia"/>
                <w:color w:val="auto"/>
                <w:sz w:val="21"/>
                <w:szCs w:val="21"/>
              </w:rPr>
              <w:t>13</w:t>
            </w:r>
            <w:r>
              <w:rPr>
                <w:rFonts w:hAnsi="宋体" w:hint="eastAsia"/>
                <w:color w:val="auto"/>
                <w:sz w:val="21"/>
                <w:szCs w:val="21"/>
              </w:rPr>
              <w:t>分）</w:t>
            </w:r>
          </w:p>
        </w:tc>
        <w:tc>
          <w:tcPr>
            <w:tcW w:w="5843"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评标委员会根据实事求是的原则，供应计划能满足要求且科学合理等因素，优秀：</w:t>
            </w:r>
            <w:r>
              <w:rPr>
                <w:rFonts w:hAnsi="宋体" w:hint="eastAsia"/>
                <w:color w:val="auto"/>
                <w:sz w:val="21"/>
                <w:szCs w:val="21"/>
              </w:rPr>
              <w:t>13</w:t>
            </w:r>
            <w:r>
              <w:rPr>
                <w:rFonts w:hAnsi="宋体" w:hint="eastAsia"/>
                <w:color w:val="auto"/>
                <w:sz w:val="21"/>
                <w:szCs w:val="21"/>
              </w:rPr>
              <w:t>分，良好：</w:t>
            </w:r>
            <w:r>
              <w:rPr>
                <w:rFonts w:hAnsi="宋体" w:hint="eastAsia"/>
                <w:color w:val="auto"/>
                <w:sz w:val="21"/>
                <w:szCs w:val="21"/>
              </w:rPr>
              <w:t>7</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一般：</w:t>
            </w:r>
            <w:r>
              <w:rPr>
                <w:rFonts w:hAnsi="宋体" w:hint="eastAsia"/>
                <w:color w:val="auto"/>
                <w:sz w:val="21"/>
                <w:szCs w:val="21"/>
              </w:rPr>
              <w:t>3</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此项满分</w:t>
            </w:r>
            <w:r>
              <w:rPr>
                <w:rFonts w:hAnsi="宋体" w:hint="eastAsia"/>
                <w:color w:val="auto"/>
                <w:sz w:val="21"/>
                <w:szCs w:val="21"/>
              </w:rPr>
              <w:t>13</w:t>
            </w:r>
            <w:r>
              <w:rPr>
                <w:rFonts w:hAnsi="宋体" w:hint="eastAsia"/>
                <w:color w:val="auto"/>
                <w:sz w:val="21"/>
                <w:szCs w:val="21"/>
              </w:rPr>
              <w:t>分，缺项不得分。</w:t>
            </w:r>
          </w:p>
        </w:tc>
      </w:tr>
      <w:tr w:rsidR="003B107A">
        <w:trPr>
          <w:trHeight w:val="1838"/>
          <w:jc w:val="center"/>
        </w:trPr>
        <w:tc>
          <w:tcPr>
            <w:tcW w:w="1071" w:type="dxa"/>
            <w:vMerge/>
            <w:vAlign w:val="center"/>
          </w:tcPr>
          <w:p w:rsidR="003B107A" w:rsidRDefault="003B107A">
            <w:pPr>
              <w:pStyle w:val="Default"/>
              <w:spacing w:line="400" w:lineRule="exact"/>
              <w:jc w:val="center"/>
              <w:rPr>
                <w:rFonts w:hAnsi="宋体"/>
                <w:color w:val="auto"/>
                <w:sz w:val="21"/>
                <w:szCs w:val="21"/>
              </w:rPr>
            </w:pPr>
          </w:p>
        </w:tc>
        <w:tc>
          <w:tcPr>
            <w:tcW w:w="1279" w:type="dxa"/>
            <w:vMerge/>
            <w:vAlign w:val="center"/>
          </w:tcPr>
          <w:p w:rsidR="003B107A" w:rsidRDefault="003B107A">
            <w:pPr>
              <w:pStyle w:val="Default"/>
              <w:spacing w:line="400" w:lineRule="exact"/>
              <w:jc w:val="center"/>
              <w:rPr>
                <w:rFonts w:hAnsi="宋体"/>
                <w:color w:val="auto"/>
                <w:sz w:val="21"/>
                <w:szCs w:val="21"/>
              </w:rPr>
            </w:pP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质量保证措施</w:t>
            </w:r>
            <w:r>
              <w:rPr>
                <w:rFonts w:hAnsi="宋体" w:hint="eastAsia"/>
                <w:color w:val="auto"/>
                <w:sz w:val="21"/>
                <w:szCs w:val="21"/>
              </w:rPr>
              <w:t>13</w:t>
            </w:r>
            <w:r>
              <w:rPr>
                <w:rFonts w:hAnsi="宋体" w:hint="eastAsia"/>
                <w:color w:val="auto"/>
                <w:sz w:val="21"/>
                <w:szCs w:val="21"/>
              </w:rPr>
              <w:t>分</w:t>
            </w:r>
          </w:p>
        </w:tc>
        <w:tc>
          <w:tcPr>
            <w:tcW w:w="5843"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评标委员会根据产品的质量、性能、可靠性等等方面进行评审，进行综合评审：优秀：</w:t>
            </w:r>
            <w:r>
              <w:rPr>
                <w:rFonts w:hAnsi="宋体" w:hint="eastAsia"/>
                <w:color w:val="auto"/>
                <w:sz w:val="21"/>
                <w:szCs w:val="21"/>
              </w:rPr>
              <w:t>13</w:t>
            </w:r>
            <w:r>
              <w:rPr>
                <w:rFonts w:hAnsi="宋体" w:hint="eastAsia"/>
                <w:color w:val="auto"/>
                <w:sz w:val="21"/>
                <w:szCs w:val="21"/>
              </w:rPr>
              <w:t>分，良好：</w:t>
            </w:r>
            <w:r>
              <w:rPr>
                <w:rFonts w:hAnsi="宋体" w:hint="eastAsia"/>
                <w:color w:val="auto"/>
                <w:sz w:val="21"/>
                <w:szCs w:val="21"/>
              </w:rPr>
              <w:t>7</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一般：</w:t>
            </w:r>
            <w:r>
              <w:rPr>
                <w:rFonts w:hAnsi="宋体" w:hint="eastAsia"/>
                <w:color w:val="auto"/>
                <w:sz w:val="21"/>
                <w:szCs w:val="21"/>
              </w:rPr>
              <w:t>3</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此项满分</w:t>
            </w:r>
            <w:r>
              <w:rPr>
                <w:rFonts w:hAnsi="宋体" w:hint="eastAsia"/>
                <w:color w:val="auto"/>
                <w:sz w:val="21"/>
                <w:szCs w:val="21"/>
              </w:rPr>
              <w:t>13</w:t>
            </w:r>
            <w:r>
              <w:rPr>
                <w:rFonts w:hAnsi="宋体" w:hint="eastAsia"/>
                <w:color w:val="auto"/>
                <w:sz w:val="21"/>
                <w:szCs w:val="21"/>
              </w:rPr>
              <w:t>分，缺项不得分。</w:t>
            </w:r>
          </w:p>
        </w:tc>
      </w:tr>
      <w:tr w:rsidR="003B107A">
        <w:trPr>
          <w:trHeight w:val="20"/>
          <w:jc w:val="center"/>
        </w:trPr>
        <w:tc>
          <w:tcPr>
            <w:tcW w:w="9349" w:type="dxa"/>
            <w:gridSpan w:val="6"/>
            <w:vAlign w:val="center"/>
          </w:tcPr>
          <w:p w:rsidR="003B107A" w:rsidRDefault="000B3C2D">
            <w:pPr>
              <w:pStyle w:val="Default"/>
              <w:spacing w:line="360" w:lineRule="auto"/>
              <w:rPr>
                <w:rFonts w:hAnsi="宋体"/>
                <w:color w:val="auto"/>
                <w:sz w:val="21"/>
                <w:szCs w:val="21"/>
              </w:rPr>
            </w:pPr>
            <w:r>
              <w:rPr>
                <w:rFonts w:hAnsi="宋体" w:hint="eastAsia"/>
                <w:color w:val="auto"/>
                <w:sz w:val="21"/>
                <w:szCs w:val="21"/>
              </w:rPr>
              <w:t>备注：</w:t>
            </w:r>
          </w:p>
          <w:p w:rsidR="003B107A" w:rsidRDefault="000B3C2D">
            <w:pPr>
              <w:pStyle w:val="Default"/>
              <w:numPr>
                <w:ilvl w:val="0"/>
                <w:numId w:val="3"/>
              </w:numPr>
              <w:spacing w:line="360" w:lineRule="auto"/>
              <w:rPr>
                <w:rFonts w:hAnsi="宋体"/>
                <w:color w:val="auto"/>
                <w:sz w:val="21"/>
                <w:szCs w:val="21"/>
              </w:rPr>
            </w:pPr>
            <w:r>
              <w:rPr>
                <w:rFonts w:hAnsi="宋体" w:hint="eastAsia"/>
                <w:color w:val="auto"/>
                <w:sz w:val="21"/>
                <w:szCs w:val="21"/>
              </w:rPr>
              <w:lastRenderedPageBreak/>
              <w:t>评标委员会对各供应商的得分进行汇总，计算过程中评委个人分值按四舍五入保留三位小数，最终结果按四舍五入保留两位小数。以各评标委员会打分的算术平均值作为该供应商的最终得分。</w:t>
            </w:r>
          </w:p>
        </w:tc>
      </w:tr>
    </w:tbl>
    <w:bookmarkEnd w:id="145"/>
    <w:p w:rsidR="003B107A" w:rsidRDefault="000B3C2D">
      <w:pPr>
        <w:pStyle w:val="af6"/>
        <w:ind w:firstLine="210"/>
      </w:pPr>
      <w:r>
        <w:rPr>
          <w:rFonts w:hint="eastAsia"/>
        </w:rPr>
        <w:lastRenderedPageBreak/>
        <w:t>第三标段评分细则</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279"/>
        <w:gridCol w:w="1148"/>
        <w:gridCol w:w="8"/>
        <w:gridCol w:w="5833"/>
        <w:gridCol w:w="10"/>
      </w:tblGrid>
      <w:tr w:rsidR="003B107A">
        <w:trPr>
          <w:gridAfter w:val="1"/>
          <w:wAfter w:w="10" w:type="dxa"/>
          <w:trHeight w:val="20"/>
          <w:jc w:val="center"/>
        </w:trPr>
        <w:tc>
          <w:tcPr>
            <w:tcW w:w="2350"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2.2.1</w:t>
            </w:r>
          </w:p>
        </w:tc>
        <w:tc>
          <w:tcPr>
            <w:tcW w:w="1156"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分值组成</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（总分</w:t>
            </w:r>
            <w:r>
              <w:rPr>
                <w:rFonts w:hAnsi="宋体" w:hint="eastAsia"/>
                <w:color w:val="auto"/>
                <w:sz w:val="21"/>
                <w:szCs w:val="21"/>
              </w:rPr>
              <w:t>100</w:t>
            </w:r>
            <w:r>
              <w:rPr>
                <w:rFonts w:hAnsi="宋体" w:hint="eastAsia"/>
                <w:color w:val="auto"/>
                <w:sz w:val="21"/>
                <w:szCs w:val="21"/>
              </w:rPr>
              <w:t>分）</w:t>
            </w:r>
          </w:p>
        </w:tc>
        <w:tc>
          <w:tcPr>
            <w:tcW w:w="5833" w:type="dxa"/>
            <w:vAlign w:val="center"/>
          </w:tcPr>
          <w:p w:rsidR="003B107A" w:rsidRDefault="000B3C2D">
            <w:pPr>
              <w:pStyle w:val="Default"/>
              <w:spacing w:line="400" w:lineRule="exact"/>
              <w:jc w:val="both"/>
              <w:rPr>
                <w:rFonts w:hAnsi="宋体"/>
                <w:color w:val="auto"/>
                <w:sz w:val="21"/>
                <w:szCs w:val="21"/>
              </w:rPr>
            </w:pPr>
            <w:r>
              <w:rPr>
                <w:rFonts w:hAnsi="宋体" w:hint="eastAsia"/>
                <w:color w:val="auto"/>
                <w:sz w:val="21"/>
                <w:szCs w:val="21"/>
              </w:rPr>
              <w:t>投标报价：</w:t>
            </w:r>
            <w:r>
              <w:rPr>
                <w:rFonts w:hAnsi="宋体" w:hint="eastAsia"/>
                <w:color w:val="auto"/>
                <w:sz w:val="21"/>
                <w:szCs w:val="21"/>
                <w:u w:val="single"/>
              </w:rPr>
              <w:t>30</w:t>
            </w:r>
            <w:r>
              <w:rPr>
                <w:rFonts w:hAnsi="宋体" w:hint="eastAsia"/>
                <w:color w:val="auto"/>
                <w:sz w:val="21"/>
                <w:szCs w:val="21"/>
              </w:rPr>
              <w:t>分</w:t>
            </w:r>
          </w:p>
          <w:p w:rsidR="003B107A" w:rsidRDefault="000B3C2D">
            <w:pPr>
              <w:pStyle w:val="Default"/>
              <w:spacing w:line="400" w:lineRule="exact"/>
              <w:jc w:val="both"/>
              <w:rPr>
                <w:rFonts w:hAnsi="宋体"/>
                <w:color w:val="auto"/>
                <w:sz w:val="21"/>
                <w:szCs w:val="21"/>
              </w:rPr>
            </w:pPr>
            <w:r>
              <w:rPr>
                <w:rFonts w:hAnsi="宋体" w:hint="eastAsia"/>
                <w:color w:val="auto"/>
                <w:sz w:val="21"/>
                <w:szCs w:val="21"/>
              </w:rPr>
              <w:t>技术部分：</w:t>
            </w:r>
            <w:r>
              <w:rPr>
                <w:rFonts w:hAnsi="宋体" w:hint="eastAsia"/>
                <w:color w:val="auto"/>
                <w:sz w:val="21"/>
                <w:szCs w:val="21"/>
                <w:u w:val="single"/>
              </w:rPr>
              <w:t>54</w:t>
            </w:r>
            <w:r>
              <w:rPr>
                <w:rFonts w:hAnsi="宋体" w:hint="eastAsia"/>
                <w:color w:val="auto"/>
                <w:sz w:val="21"/>
                <w:szCs w:val="21"/>
              </w:rPr>
              <w:t>分</w:t>
            </w:r>
          </w:p>
          <w:p w:rsidR="003B107A" w:rsidRDefault="000B3C2D">
            <w:pPr>
              <w:pStyle w:val="Default"/>
              <w:spacing w:line="400" w:lineRule="exact"/>
              <w:jc w:val="both"/>
              <w:rPr>
                <w:rFonts w:hAnsi="宋体"/>
                <w:color w:val="auto"/>
                <w:sz w:val="21"/>
                <w:szCs w:val="21"/>
              </w:rPr>
            </w:pPr>
            <w:r>
              <w:rPr>
                <w:rFonts w:hAnsi="宋体" w:hint="eastAsia"/>
                <w:color w:val="auto"/>
                <w:sz w:val="21"/>
                <w:szCs w:val="21"/>
              </w:rPr>
              <w:t>商务部分：</w:t>
            </w:r>
            <w:r>
              <w:rPr>
                <w:rFonts w:hAnsi="宋体" w:hint="eastAsia"/>
                <w:color w:val="auto"/>
                <w:sz w:val="21"/>
                <w:szCs w:val="21"/>
                <w:u w:val="single"/>
              </w:rPr>
              <w:t>16</w:t>
            </w:r>
            <w:r>
              <w:rPr>
                <w:rFonts w:hAnsi="宋体" w:hint="eastAsia"/>
                <w:color w:val="auto"/>
                <w:sz w:val="21"/>
                <w:szCs w:val="21"/>
              </w:rPr>
              <w:t>分</w:t>
            </w:r>
          </w:p>
        </w:tc>
      </w:tr>
      <w:tr w:rsidR="003B107A">
        <w:trPr>
          <w:gridAfter w:val="1"/>
          <w:wAfter w:w="10" w:type="dxa"/>
          <w:trHeight w:val="20"/>
          <w:jc w:val="center"/>
        </w:trPr>
        <w:tc>
          <w:tcPr>
            <w:tcW w:w="2350"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条款号</w:t>
            </w:r>
          </w:p>
        </w:tc>
        <w:tc>
          <w:tcPr>
            <w:tcW w:w="1156"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量化因素</w:t>
            </w:r>
          </w:p>
        </w:tc>
        <w:tc>
          <w:tcPr>
            <w:tcW w:w="5833" w:type="dxa"/>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量化标准</w:t>
            </w:r>
          </w:p>
        </w:tc>
      </w:tr>
      <w:tr w:rsidR="003B107A">
        <w:trPr>
          <w:gridAfter w:val="1"/>
          <w:wAfter w:w="10" w:type="dxa"/>
          <w:trHeight w:val="952"/>
          <w:jc w:val="center"/>
        </w:trPr>
        <w:tc>
          <w:tcPr>
            <w:tcW w:w="1071" w:type="dxa"/>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2.2.2</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(1)</w:t>
            </w:r>
          </w:p>
        </w:tc>
        <w:tc>
          <w:tcPr>
            <w:tcW w:w="1279" w:type="dxa"/>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投标报价</w:t>
            </w:r>
            <w:r>
              <w:rPr>
                <w:rFonts w:hAnsi="宋体" w:hint="eastAsia"/>
                <w:color w:val="auto"/>
                <w:sz w:val="21"/>
                <w:szCs w:val="21"/>
              </w:rPr>
              <w:t xml:space="preserve">  30</w:t>
            </w:r>
            <w:r>
              <w:rPr>
                <w:rFonts w:hAnsi="宋体" w:hint="eastAsia"/>
                <w:color w:val="auto"/>
                <w:sz w:val="21"/>
                <w:szCs w:val="21"/>
              </w:rPr>
              <w:t>分</w:t>
            </w:r>
          </w:p>
        </w:tc>
        <w:tc>
          <w:tcPr>
            <w:tcW w:w="1156"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投标报价</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w:t>
            </w:r>
            <w:r>
              <w:rPr>
                <w:rFonts w:hAnsi="宋体" w:hint="eastAsia"/>
                <w:color w:val="auto"/>
                <w:sz w:val="21"/>
                <w:szCs w:val="21"/>
              </w:rPr>
              <w:t>30</w:t>
            </w:r>
            <w:r>
              <w:rPr>
                <w:rFonts w:hAnsi="宋体" w:hint="eastAsia"/>
                <w:color w:val="auto"/>
                <w:sz w:val="21"/>
                <w:szCs w:val="21"/>
              </w:rPr>
              <w:t>分）</w:t>
            </w:r>
          </w:p>
        </w:tc>
        <w:tc>
          <w:tcPr>
            <w:tcW w:w="5833" w:type="dxa"/>
            <w:vAlign w:val="center"/>
          </w:tcPr>
          <w:p w:rsidR="003B107A" w:rsidRDefault="000B3C2D">
            <w:pPr>
              <w:autoSpaceDE w:val="0"/>
              <w:autoSpaceDN w:val="0"/>
              <w:adjustRightInd w:val="0"/>
              <w:spacing w:before="50" w:line="360" w:lineRule="exact"/>
              <w:ind w:right="96"/>
              <w:rPr>
                <w:rFonts w:ascii="宋体" w:hAnsi="宋体" w:cs="宋体"/>
                <w:spacing w:val="1"/>
                <w:szCs w:val="21"/>
              </w:rPr>
            </w:pPr>
            <w:r>
              <w:rPr>
                <w:rFonts w:ascii="宋体" w:hAnsi="宋体" w:cs="宋体" w:hint="eastAsia"/>
                <w:spacing w:val="1"/>
                <w:szCs w:val="21"/>
              </w:rPr>
              <w:t>超过采购预算价（最高限价）的投标报价采购人不予接受，按无效标处理。</w:t>
            </w:r>
          </w:p>
          <w:p w:rsidR="003B107A" w:rsidRDefault="000B3C2D">
            <w:pPr>
              <w:pStyle w:val="14"/>
              <w:rPr>
                <w:rFonts w:ascii="宋体" w:hAnsi="宋体" w:cs="宋体"/>
                <w:spacing w:val="1"/>
                <w:sz w:val="21"/>
                <w:szCs w:val="21"/>
              </w:rPr>
            </w:pPr>
            <w:r>
              <w:rPr>
                <w:rFonts w:ascii="宋体" w:hAnsi="宋体" w:cs="宋体" w:hint="eastAsia"/>
                <w:spacing w:val="-6"/>
                <w:szCs w:val="21"/>
              </w:rPr>
              <w:t>说明：</w:t>
            </w:r>
            <w:r>
              <w:rPr>
                <w:rFonts w:ascii="宋体" w:hAnsi="宋体" w:cs="宋体" w:hint="eastAsia"/>
                <w:spacing w:val="1"/>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标处理。</w:t>
            </w:r>
          </w:p>
          <w:p w:rsidR="003B107A" w:rsidRDefault="000B3C2D">
            <w:pPr>
              <w:rPr>
                <w:rFonts w:ascii="宋体" w:hAnsi="宋体" w:cs="宋体"/>
                <w:szCs w:val="21"/>
              </w:rPr>
            </w:pPr>
            <w:r>
              <w:rPr>
                <w:rFonts w:ascii="宋体" w:hAnsi="宋体" w:cs="宋体" w:hint="eastAsia"/>
                <w:b/>
                <w:spacing w:val="1"/>
                <w:szCs w:val="21"/>
              </w:rPr>
              <w:t>价格扣除：</w:t>
            </w:r>
            <w:r>
              <w:rPr>
                <w:rFonts w:ascii="宋体" w:hAnsi="宋体" w:cs="宋体" w:hint="eastAsia"/>
                <w:szCs w:val="21"/>
              </w:rPr>
              <w:t>1</w:t>
            </w:r>
            <w:r>
              <w:rPr>
                <w:rFonts w:ascii="宋体" w:hAnsi="宋体" w:cs="宋体" w:hint="eastAsia"/>
                <w:szCs w:val="21"/>
              </w:rPr>
              <w:t>、价格扣除：据《政府采购促进中小企业发展暂行办法》（财库「</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 xml:space="preserve">181 </w:t>
            </w:r>
            <w:r>
              <w:rPr>
                <w:rFonts w:ascii="宋体" w:hAnsi="宋体" w:cs="宋体" w:hint="eastAsia"/>
                <w:szCs w:val="21"/>
              </w:rPr>
              <w:t>号）的规定，本项目对小型和微型企业价格给予</w:t>
            </w:r>
            <w:r>
              <w:rPr>
                <w:rFonts w:ascii="宋体" w:hAnsi="宋体" w:cs="宋体" w:hint="eastAsia"/>
                <w:szCs w:val="21"/>
              </w:rPr>
              <w:t>6%</w:t>
            </w:r>
            <w:r>
              <w:rPr>
                <w:rFonts w:ascii="宋体" w:hAnsi="宋体" w:cs="宋体" w:hint="eastAsia"/>
                <w:szCs w:val="21"/>
              </w:rPr>
              <w:t>的扣除，用扣除后的价格参与评审。监狱企业视同小型、微型企业。残疾人福利性单位视同小型、微型企业。政府采购政策不重复享受。</w:t>
            </w:r>
          </w:p>
          <w:p w:rsidR="003B107A" w:rsidRDefault="000B3C2D">
            <w:pPr>
              <w:autoSpaceDE w:val="0"/>
              <w:autoSpaceDN w:val="0"/>
              <w:adjustRightInd w:val="0"/>
              <w:spacing w:before="50" w:line="360" w:lineRule="auto"/>
              <w:ind w:right="96"/>
              <w:rPr>
                <w:rFonts w:ascii="宋体" w:hAnsi="宋体" w:cs="宋体"/>
                <w:spacing w:val="-6"/>
                <w:szCs w:val="21"/>
              </w:rPr>
            </w:pPr>
            <w:r>
              <w:rPr>
                <w:rFonts w:ascii="宋体" w:hAnsi="宋体" w:cs="宋体" w:hint="eastAsia"/>
                <w:spacing w:val="-6"/>
                <w:szCs w:val="21"/>
              </w:rPr>
              <w:t>同一供应商，小微企业、监狱、残疾人福利性企业同一产品价格扣除优惠只享受一次，不得重复享受。</w:t>
            </w:r>
          </w:p>
          <w:p w:rsidR="003B107A" w:rsidRDefault="000B3C2D">
            <w:pPr>
              <w:spacing w:line="360" w:lineRule="auto"/>
              <w:rPr>
                <w:rFonts w:ascii="宋体" w:hAnsi="宋体" w:cs="宋体"/>
                <w:spacing w:val="-6"/>
                <w:szCs w:val="21"/>
              </w:rPr>
            </w:pPr>
            <w:r>
              <w:rPr>
                <w:rFonts w:ascii="宋体" w:hAnsi="宋体" w:cs="宋体" w:hint="eastAsia"/>
                <w:b/>
                <w:szCs w:val="21"/>
              </w:rPr>
              <w:t>价格分采用低价优先法计算，</w:t>
            </w:r>
            <w:r>
              <w:rPr>
                <w:rFonts w:ascii="宋体" w:hAnsi="宋体" w:cs="宋体" w:hint="eastAsia"/>
                <w:szCs w:val="21"/>
              </w:rPr>
              <w:t>即满足招标文件要求且评标报价最低的评标报价为评标基准价，其价格分为满分。其他供应商的价格分统一按照下列公式计算：</w:t>
            </w:r>
          </w:p>
          <w:p w:rsidR="003B107A" w:rsidRDefault="000B3C2D">
            <w:pPr>
              <w:autoSpaceDE w:val="0"/>
              <w:autoSpaceDN w:val="0"/>
              <w:adjustRightInd w:val="0"/>
              <w:spacing w:before="50" w:line="360" w:lineRule="exact"/>
              <w:ind w:right="96"/>
              <w:rPr>
                <w:rFonts w:ascii="宋体" w:hAnsi="宋体" w:cs="宋体"/>
                <w:spacing w:val="1"/>
                <w:szCs w:val="21"/>
              </w:rPr>
            </w:pPr>
            <w:r>
              <w:rPr>
                <w:rFonts w:ascii="宋体" w:hAnsi="宋体" w:cs="宋体" w:hint="eastAsia"/>
                <w:b/>
                <w:szCs w:val="21"/>
              </w:rPr>
              <w:t>投标报价得分</w:t>
            </w:r>
            <w:r>
              <w:rPr>
                <w:rFonts w:ascii="宋体" w:hAnsi="宋体" w:cs="宋体" w:hint="eastAsia"/>
                <w:b/>
                <w:szCs w:val="21"/>
              </w:rPr>
              <w:t>=(</w:t>
            </w:r>
            <w:r>
              <w:rPr>
                <w:rFonts w:ascii="宋体" w:hAnsi="宋体" w:cs="宋体" w:hint="eastAsia"/>
                <w:b/>
                <w:szCs w:val="21"/>
              </w:rPr>
              <w:t>评标基准价／评标报</w:t>
            </w:r>
            <w:r>
              <w:rPr>
                <w:rFonts w:ascii="宋体" w:hAnsi="宋体" w:cs="宋体" w:hint="eastAsia"/>
                <w:b/>
                <w:szCs w:val="21"/>
              </w:rPr>
              <w:t>价</w:t>
            </w:r>
            <w:r>
              <w:rPr>
                <w:rFonts w:ascii="宋体" w:hAnsi="宋体" w:cs="宋体" w:hint="eastAsia"/>
                <w:b/>
                <w:szCs w:val="21"/>
              </w:rPr>
              <w:t>)</w:t>
            </w:r>
            <w:r>
              <w:rPr>
                <w:rFonts w:ascii="宋体" w:hAnsi="宋体" w:cs="宋体" w:hint="eastAsia"/>
                <w:b/>
                <w:szCs w:val="21"/>
              </w:rPr>
              <w:t>×</w:t>
            </w:r>
            <w:r>
              <w:rPr>
                <w:rFonts w:ascii="宋体" w:hAnsi="宋体" w:cs="宋体" w:hint="eastAsia"/>
                <w:b/>
                <w:szCs w:val="21"/>
              </w:rPr>
              <w:t>30</w:t>
            </w:r>
          </w:p>
        </w:tc>
      </w:tr>
      <w:tr w:rsidR="003B107A">
        <w:trPr>
          <w:gridAfter w:val="1"/>
          <w:wAfter w:w="10" w:type="dxa"/>
          <w:trHeight w:val="20"/>
          <w:jc w:val="center"/>
        </w:trPr>
        <w:tc>
          <w:tcPr>
            <w:tcW w:w="2350" w:type="dxa"/>
            <w:gridSpan w:val="2"/>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条款号</w:t>
            </w:r>
          </w:p>
        </w:tc>
        <w:tc>
          <w:tcPr>
            <w:tcW w:w="6989" w:type="dxa"/>
            <w:gridSpan w:val="3"/>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评分因素</w:t>
            </w:r>
          </w:p>
        </w:tc>
      </w:tr>
      <w:tr w:rsidR="003B107A">
        <w:trPr>
          <w:trHeight w:val="1374"/>
          <w:jc w:val="center"/>
        </w:trPr>
        <w:tc>
          <w:tcPr>
            <w:tcW w:w="1071" w:type="dxa"/>
            <w:vMerge w:val="restart"/>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2.2.2</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w:t>
            </w:r>
          </w:p>
        </w:tc>
        <w:tc>
          <w:tcPr>
            <w:tcW w:w="1279" w:type="dxa"/>
            <w:vMerge w:val="restart"/>
            <w:vAlign w:val="center"/>
          </w:tcPr>
          <w:p w:rsidR="003B107A" w:rsidRDefault="000B3C2D">
            <w:pPr>
              <w:pStyle w:val="Default"/>
              <w:spacing w:line="400" w:lineRule="exact"/>
              <w:jc w:val="center"/>
              <w:rPr>
                <w:rFonts w:hAnsi="宋体"/>
                <w:b/>
                <w:bCs/>
                <w:color w:val="auto"/>
              </w:rPr>
            </w:pPr>
            <w:r>
              <w:rPr>
                <w:rFonts w:hAnsi="宋体" w:hint="eastAsia"/>
                <w:color w:val="auto"/>
                <w:sz w:val="21"/>
                <w:szCs w:val="21"/>
              </w:rPr>
              <w:t>商务（</w:t>
            </w:r>
            <w:r>
              <w:rPr>
                <w:rFonts w:hAnsi="宋体" w:hint="eastAsia"/>
                <w:color w:val="auto"/>
                <w:sz w:val="21"/>
                <w:szCs w:val="21"/>
              </w:rPr>
              <w:t>16</w:t>
            </w:r>
            <w:r>
              <w:rPr>
                <w:rFonts w:hAnsi="宋体" w:hint="eastAsia"/>
                <w:color w:val="auto"/>
                <w:sz w:val="21"/>
                <w:szCs w:val="21"/>
              </w:rPr>
              <w:t>分）</w:t>
            </w:r>
          </w:p>
        </w:tc>
        <w:tc>
          <w:tcPr>
            <w:tcW w:w="1148" w:type="dxa"/>
            <w:vAlign w:val="center"/>
          </w:tcPr>
          <w:p w:rsidR="003B107A" w:rsidRDefault="000B3C2D">
            <w:pPr>
              <w:spacing w:line="276" w:lineRule="auto"/>
              <w:jc w:val="center"/>
              <w:rPr>
                <w:rFonts w:ascii="宋体" w:hAnsi="宋体"/>
                <w:sz w:val="21"/>
                <w:szCs w:val="21"/>
              </w:rPr>
            </w:pPr>
            <w:r>
              <w:rPr>
                <w:rFonts w:ascii="宋体" w:hAnsi="宋体" w:hint="eastAsia"/>
                <w:sz w:val="21"/>
                <w:szCs w:val="21"/>
              </w:rPr>
              <w:t>技术参数响应程度（</w:t>
            </w:r>
            <w:r>
              <w:rPr>
                <w:rFonts w:ascii="宋体" w:hAnsi="宋体" w:hint="eastAsia"/>
                <w:sz w:val="21"/>
                <w:szCs w:val="21"/>
              </w:rPr>
              <w:t>16</w:t>
            </w:r>
            <w:r>
              <w:rPr>
                <w:rFonts w:ascii="宋体" w:hAnsi="宋体"/>
                <w:sz w:val="21"/>
                <w:szCs w:val="21"/>
              </w:rPr>
              <w:t>分</w:t>
            </w:r>
            <w:r>
              <w:rPr>
                <w:rFonts w:ascii="宋体" w:hAnsi="宋体" w:hint="eastAsia"/>
                <w:sz w:val="21"/>
                <w:szCs w:val="21"/>
              </w:rPr>
              <w:t>）</w:t>
            </w:r>
          </w:p>
        </w:tc>
        <w:tc>
          <w:tcPr>
            <w:tcW w:w="5851" w:type="dxa"/>
            <w:gridSpan w:val="3"/>
            <w:vAlign w:val="center"/>
          </w:tcPr>
          <w:p w:rsidR="003B107A" w:rsidRDefault="000B3C2D">
            <w:pPr>
              <w:spacing w:line="276" w:lineRule="auto"/>
              <w:rPr>
                <w:rFonts w:ascii="宋体" w:hAnsi="宋体"/>
                <w:sz w:val="21"/>
                <w:szCs w:val="21"/>
              </w:rPr>
            </w:pPr>
            <w:r>
              <w:rPr>
                <w:rFonts w:ascii="宋体" w:hAnsi="宋体" w:hint="eastAsia"/>
                <w:sz w:val="21"/>
                <w:szCs w:val="21"/>
              </w:rPr>
              <w:t>供应商所投产品对照招标文件中技术指标参数，全部满足或优于招标要求的得</w:t>
            </w:r>
            <w:r>
              <w:rPr>
                <w:rFonts w:ascii="宋体" w:hAnsi="宋体" w:hint="eastAsia"/>
                <w:sz w:val="21"/>
                <w:szCs w:val="21"/>
              </w:rPr>
              <w:t>16</w:t>
            </w:r>
            <w:r>
              <w:rPr>
                <w:rFonts w:ascii="宋体" w:hAnsi="宋体" w:hint="eastAsia"/>
                <w:sz w:val="21"/>
                <w:szCs w:val="21"/>
              </w:rPr>
              <w:t>分；每有一项不满足的扣</w:t>
            </w:r>
            <w:r>
              <w:rPr>
                <w:rFonts w:ascii="宋体" w:hAnsi="宋体"/>
                <w:sz w:val="21"/>
                <w:szCs w:val="21"/>
              </w:rPr>
              <w:t>2</w:t>
            </w:r>
            <w:r>
              <w:rPr>
                <w:rFonts w:ascii="宋体" w:hAnsi="宋体" w:hint="eastAsia"/>
                <w:sz w:val="21"/>
                <w:szCs w:val="21"/>
              </w:rPr>
              <w:t>分，本部分分值扣完为止。</w:t>
            </w:r>
          </w:p>
        </w:tc>
      </w:tr>
      <w:tr w:rsidR="003B107A">
        <w:trPr>
          <w:trHeight w:val="1838"/>
          <w:jc w:val="center"/>
        </w:trPr>
        <w:tc>
          <w:tcPr>
            <w:tcW w:w="1071" w:type="dxa"/>
            <w:vMerge w:val="restart"/>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2.2.2</w:t>
            </w:r>
            <w:r>
              <w:rPr>
                <w:rFonts w:hAnsi="宋体" w:hint="eastAsia"/>
                <w:color w:val="auto"/>
                <w:sz w:val="21"/>
                <w:szCs w:val="21"/>
              </w:rPr>
              <w:t>（</w:t>
            </w:r>
            <w:r>
              <w:rPr>
                <w:rFonts w:hAnsi="宋体" w:hint="eastAsia"/>
                <w:color w:val="auto"/>
                <w:sz w:val="21"/>
                <w:szCs w:val="21"/>
              </w:rPr>
              <w:t>3</w:t>
            </w:r>
            <w:r>
              <w:rPr>
                <w:rFonts w:hAnsi="宋体" w:hint="eastAsia"/>
                <w:color w:val="auto"/>
                <w:sz w:val="21"/>
                <w:szCs w:val="21"/>
              </w:rPr>
              <w:t>）</w:t>
            </w:r>
          </w:p>
        </w:tc>
        <w:tc>
          <w:tcPr>
            <w:tcW w:w="1279" w:type="dxa"/>
            <w:vMerge w:val="restart"/>
            <w:vAlign w:val="center"/>
          </w:tcPr>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技术部分</w:t>
            </w:r>
          </w:p>
          <w:p w:rsidR="003B107A" w:rsidRDefault="000B3C2D">
            <w:pPr>
              <w:pStyle w:val="Default"/>
              <w:spacing w:line="400" w:lineRule="exact"/>
              <w:jc w:val="center"/>
              <w:rPr>
                <w:rFonts w:hAnsi="宋体"/>
                <w:color w:val="auto"/>
                <w:sz w:val="21"/>
                <w:szCs w:val="21"/>
              </w:rPr>
            </w:pPr>
            <w:r>
              <w:rPr>
                <w:rFonts w:hAnsi="宋体" w:hint="eastAsia"/>
                <w:color w:val="auto"/>
                <w:sz w:val="21"/>
                <w:szCs w:val="21"/>
              </w:rPr>
              <w:t>（</w:t>
            </w:r>
            <w:r>
              <w:rPr>
                <w:rFonts w:hAnsi="宋体" w:hint="eastAsia"/>
                <w:color w:val="auto"/>
                <w:sz w:val="21"/>
                <w:szCs w:val="21"/>
              </w:rPr>
              <w:t>54</w:t>
            </w:r>
            <w:r>
              <w:rPr>
                <w:rFonts w:hAnsi="宋体" w:hint="eastAsia"/>
                <w:color w:val="auto"/>
                <w:sz w:val="21"/>
                <w:szCs w:val="21"/>
              </w:rPr>
              <w:t>分）</w:t>
            </w: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服务承诺</w:t>
            </w:r>
          </w:p>
          <w:p w:rsidR="003B107A" w:rsidRDefault="000B3C2D">
            <w:pPr>
              <w:pStyle w:val="Default"/>
              <w:spacing w:line="400" w:lineRule="exact"/>
              <w:rPr>
                <w:rFonts w:hAnsi="宋体"/>
                <w:color w:val="auto"/>
                <w:sz w:val="21"/>
                <w:szCs w:val="21"/>
              </w:rPr>
            </w:pPr>
            <w:r>
              <w:rPr>
                <w:rFonts w:hAnsi="宋体" w:hint="eastAsia"/>
                <w:color w:val="auto"/>
                <w:sz w:val="21"/>
                <w:szCs w:val="21"/>
              </w:rPr>
              <w:t>（</w:t>
            </w:r>
            <w:r>
              <w:rPr>
                <w:rFonts w:hAnsi="宋体" w:hint="eastAsia"/>
                <w:color w:val="auto"/>
                <w:sz w:val="21"/>
                <w:szCs w:val="21"/>
              </w:rPr>
              <w:t>10</w:t>
            </w:r>
            <w:r>
              <w:rPr>
                <w:rFonts w:hAnsi="宋体" w:hint="eastAsia"/>
                <w:color w:val="auto"/>
                <w:sz w:val="21"/>
                <w:szCs w:val="21"/>
              </w:rPr>
              <w:t>分）</w:t>
            </w:r>
          </w:p>
        </w:tc>
        <w:tc>
          <w:tcPr>
            <w:tcW w:w="5843" w:type="dxa"/>
            <w:gridSpan w:val="2"/>
            <w:vAlign w:val="center"/>
          </w:tcPr>
          <w:p w:rsidR="003B107A" w:rsidRDefault="000B3C2D">
            <w:pPr>
              <w:pStyle w:val="Default"/>
              <w:numPr>
                <w:ilvl w:val="0"/>
                <w:numId w:val="4"/>
              </w:numPr>
              <w:spacing w:line="400" w:lineRule="exact"/>
              <w:rPr>
                <w:rFonts w:hAnsi="宋体"/>
                <w:color w:val="auto"/>
                <w:sz w:val="21"/>
                <w:szCs w:val="21"/>
              </w:rPr>
            </w:pPr>
            <w:r>
              <w:rPr>
                <w:rFonts w:hAnsi="宋体" w:hint="eastAsia"/>
                <w:color w:val="auto"/>
                <w:sz w:val="21"/>
                <w:szCs w:val="21"/>
              </w:rPr>
              <w:t>质保期内</w:t>
            </w:r>
            <w:r>
              <w:rPr>
                <w:rFonts w:hAnsi="宋体" w:hint="eastAsia"/>
                <w:color w:val="auto"/>
                <w:sz w:val="21"/>
                <w:szCs w:val="21"/>
              </w:rPr>
              <w:t>（</w:t>
            </w:r>
            <w:r>
              <w:rPr>
                <w:rFonts w:hAnsi="宋体" w:hint="eastAsia"/>
                <w:color w:val="auto"/>
                <w:sz w:val="21"/>
                <w:szCs w:val="21"/>
              </w:rPr>
              <w:t>2</w:t>
            </w:r>
            <w:r>
              <w:rPr>
                <w:rFonts w:hAnsi="宋体" w:hint="eastAsia"/>
                <w:color w:val="auto"/>
                <w:sz w:val="21"/>
                <w:szCs w:val="21"/>
              </w:rPr>
              <w:t>年</w:t>
            </w:r>
            <w:r>
              <w:rPr>
                <w:rFonts w:hAnsi="宋体" w:hint="eastAsia"/>
                <w:color w:val="auto"/>
                <w:sz w:val="21"/>
                <w:szCs w:val="21"/>
              </w:rPr>
              <w:t>）</w:t>
            </w:r>
            <w:r>
              <w:rPr>
                <w:rFonts w:hAnsi="宋体" w:hint="eastAsia"/>
                <w:color w:val="auto"/>
                <w:sz w:val="21"/>
                <w:szCs w:val="21"/>
              </w:rPr>
              <w:t>免费上门服务承诺，</w:t>
            </w:r>
            <w:r>
              <w:rPr>
                <w:rFonts w:hAnsi="宋体" w:hint="eastAsia"/>
                <w:color w:val="auto"/>
                <w:sz w:val="21"/>
                <w:szCs w:val="21"/>
              </w:rPr>
              <w:t>质保期</w:t>
            </w:r>
            <w:r>
              <w:rPr>
                <w:rFonts w:hAnsi="宋体" w:hint="eastAsia"/>
                <w:color w:val="auto"/>
                <w:sz w:val="21"/>
                <w:szCs w:val="21"/>
              </w:rPr>
              <w:t>2</w:t>
            </w:r>
            <w:r>
              <w:rPr>
                <w:rFonts w:hAnsi="宋体" w:hint="eastAsia"/>
                <w:color w:val="auto"/>
                <w:sz w:val="21"/>
                <w:szCs w:val="21"/>
              </w:rPr>
              <w:t>年以内不得分。</w:t>
            </w:r>
            <w:r>
              <w:rPr>
                <w:rFonts w:hAnsi="宋体" w:hint="eastAsia"/>
                <w:color w:val="auto"/>
                <w:sz w:val="21"/>
                <w:szCs w:val="21"/>
              </w:rPr>
              <w:t>承诺每增加一年加</w:t>
            </w:r>
            <w:r>
              <w:rPr>
                <w:rFonts w:hAnsi="宋体" w:hint="eastAsia"/>
                <w:color w:val="auto"/>
                <w:sz w:val="21"/>
                <w:szCs w:val="21"/>
              </w:rPr>
              <w:t>1</w:t>
            </w:r>
            <w:r>
              <w:rPr>
                <w:rFonts w:hAnsi="宋体" w:hint="eastAsia"/>
                <w:color w:val="auto"/>
                <w:sz w:val="21"/>
                <w:szCs w:val="21"/>
              </w:rPr>
              <w:t>分，最多得</w:t>
            </w:r>
            <w:r>
              <w:rPr>
                <w:rFonts w:hAnsi="宋体" w:hint="eastAsia"/>
                <w:color w:val="auto"/>
                <w:sz w:val="21"/>
                <w:szCs w:val="21"/>
              </w:rPr>
              <w:t>2</w:t>
            </w:r>
            <w:r>
              <w:rPr>
                <w:rFonts w:hAnsi="宋体" w:hint="eastAsia"/>
                <w:color w:val="auto"/>
                <w:sz w:val="21"/>
                <w:szCs w:val="21"/>
              </w:rPr>
              <w:t>分。</w:t>
            </w:r>
          </w:p>
          <w:p w:rsidR="003B107A" w:rsidRDefault="000B3C2D">
            <w:pPr>
              <w:pStyle w:val="Default"/>
              <w:numPr>
                <w:ilvl w:val="0"/>
                <w:numId w:val="4"/>
              </w:numPr>
              <w:spacing w:line="400" w:lineRule="exact"/>
              <w:rPr>
                <w:rFonts w:hAnsi="宋体"/>
                <w:color w:val="auto"/>
                <w:sz w:val="21"/>
                <w:szCs w:val="21"/>
              </w:rPr>
            </w:pPr>
            <w:r>
              <w:rPr>
                <w:rFonts w:hAnsi="宋体" w:hint="eastAsia"/>
                <w:color w:val="auto"/>
                <w:sz w:val="21"/>
                <w:szCs w:val="21"/>
              </w:rPr>
              <w:t>保修期满后服务承诺及其他优惠条件</w:t>
            </w:r>
            <w:r>
              <w:rPr>
                <w:rFonts w:hAnsi="宋体" w:hint="eastAsia"/>
                <w:color w:val="auto"/>
                <w:sz w:val="21"/>
                <w:szCs w:val="21"/>
              </w:rPr>
              <w:t>0-</w:t>
            </w:r>
            <w:r>
              <w:rPr>
                <w:rFonts w:hAnsi="宋体" w:hint="eastAsia"/>
                <w:color w:val="auto"/>
                <w:sz w:val="21"/>
                <w:szCs w:val="21"/>
              </w:rPr>
              <w:t>8</w:t>
            </w:r>
            <w:r>
              <w:rPr>
                <w:rFonts w:hAnsi="宋体" w:hint="eastAsia"/>
                <w:color w:val="auto"/>
                <w:sz w:val="21"/>
                <w:szCs w:val="21"/>
              </w:rPr>
              <w:t>分</w:t>
            </w:r>
          </w:p>
        </w:tc>
      </w:tr>
      <w:tr w:rsidR="003B107A">
        <w:trPr>
          <w:trHeight w:val="1603"/>
          <w:jc w:val="center"/>
        </w:trPr>
        <w:tc>
          <w:tcPr>
            <w:tcW w:w="1071" w:type="dxa"/>
            <w:vMerge/>
            <w:vAlign w:val="center"/>
          </w:tcPr>
          <w:p w:rsidR="003B107A" w:rsidRDefault="003B107A">
            <w:pPr>
              <w:pStyle w:val="Default"/>
              <w:spacing w:line="400" w:lineRule="exact"/>
              <w:jc w:val="center"/>
              <w:rPr>
                <w:rFonts w:hAnsi="宋体"/>
                <w:color w:val="auto"/>
                <w:sz w:val="21"/>
                <w:szCs w:val="21"/>
              </w:rPr>
            </w:pPr>
          </w:p>
        </w:tc>
        <w:tc>
          <w:tcPr>
            <w:tcW w:w="1279" w:type="dxa"/>
            <w:vMerge/>
            <w:vAlign w:val="center"/>
          </w:tcPr>
          <w:p w:rsidR="003B107A" w:rsidRDefault="003B107A">
            <w:pPr>
              <w:pStyle w:val="Default"/>
              <w:spacing w:line="400" w:lineRule="exact"/>
              <w:jc w:val="center"/>
              <w:rPr>
                <w:rFonts w:hAnsi="宋体"/>
                <w:color w:val="auto"/>
                <w:sz w:val="21"/>
                <w:szCs w:val="21"/>
              </w:rPr>
            </w:pP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供货验收方案（满分</w:t>
            </w:r>
            <w:r>
              <w:rPr>
                <w:rFonts w:hAnsi="宋体" w:hint="eastAsia"/>
                <w:color w:val="auto"/>
                <w:sz w:val="21"/>
                <w:szCs w:val="21"/>
              </w:rPr>
              <w:t>14</w:t>
            </w:r>
            <w:r>
              <w:rPr>
                <w:rFonts w:hAnsi="宋体" w:hint="eastAsia"/>
                <w:color w:val="auto"/>
                <w:sz w:val="21"/>
                <w:szCs w:val="21"/>
              </w:rPr>
              <w:t>分）</w:t>
            </w:r>
          </w:p>
        </w:tc>
        <w:tc>
          <w:tcPr>
            <w:tcW w:w="5843"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根据供应商供货、验收方案是否全面、细致合理、有无其他优惠条款进行综合评审：优秀：</w:t>
            </w:r>
            <w:r>
              <w:rPr>
                <w:rFonts w:hAnsi="宋体" w:hint="eastAsia"/>
                <w:color w:val="auto"/>
                <w:sz w:val="21"/>
                <w:szCs w:val="21"/>
              </w:rPr>
              <w:t>14</w:t>
            </w:r>
            <w:r>
              <w:rPr>
                <w:rFonts w:hAnsi="宋体" w:hint="eastAsia"/>
                <w:color w:val="auto"/>
                <w:sz w:val="21"/>
                <w:szCs w:val="21"/>
              </w:rPr>
              <w:t>分，良好：</w:t>
            </w:r>
            <w:r>
              <w:rPr>
                <w:rFonts w:hAnsi="宋体" w:hint="eastAsia"/>
                <w:color w:val="auto"/>
                <w:sz w:val="21"/>
                <w:szCs w:val="21"/>
              </w:rPr>
              <w:t>7</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一般：</w:t>
            </w:r>
            <w:r>
              <w:rPr>
                <w:rFonts w:hAnsi="宋体" w:hint="eastAsia"/>
                <w:color w:val="auto"/>
                <w:sz w:val="21"/>
                <w:szCs w:val="21"/>
              </w:rPr>
              <w:t>3</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此项满分</w:t>
            </w:r>
            <w:r>
              <w:rPr>
                <w:rFonts w:hAnsi="宋体" w:hint="eastAsia"/>
                <w:color w:val="auto"/>
                <w:sz w:val="21"/>
                <w:szCs w:val="21"/>
              </w:rPr>
              <w:t>14</w:t>
            </w:r>
            <w:r>
              <w:rPr>
                <w:rFonts w:hAnsi="宋体" w:hint="eastAsia"/>
                <w:color w:val="auto"/>
                <w:sz w:val="21"/>
                <w:szCs w:val="21"/>
              </w:rPr>
              <w:t>分，缺项不得分。</w:t>
            </w:r>
          </w:p>
        </w:tc>
      </w:tr>
      <w:tr w:rsidR="003B107A">
        <w:trPr>
          <w:trHeight w:val="1838"/>
          <w:jc w:val="center"/>
        </w:trPr>
        <w:tc>
          <w:tcPr>
            <w:tcW w:w="1071" w:type="dxa"/>
            <w:vMerge/>
            <w:vAlign w:val="center"/>
          </w:tcPr>
          <w:p w:rsidR="003B107A" w:rsidRDefault="003B107A">
            <w:pPr>
              <w:pStyle w:val="Default"/>
              <w:spacing w:line="400" w:lineRule="exact"/>
              <w:jc w:val="center"/>
              <w:rPr>
                <w:rFonts w:hAnsi="宋体"/>
                <w:color w:val="auto"/>
                <w:sz w:val="21"/>
                <w:szCs w:val="21"/>
              </w:rPr>
            </w:pPr>
          </w:p>
        </w:tc>
        <w:tc>
          <w:tcPr>
            <w:tcW w:w="1279" w:type="dxa"/>
            <w:vMerge/>
            <w:vAlign w:val="center"/>
          </w:tcPr>
          <w:p w:rsidR="003B107A" w:rsidRDefault="003B107A">
            <w:pPr>
              <w:pStyle w:val="Default"/>
              <w:spacing w:line="400" w:lineRule="exact"/>
              <w:jc w:val="center"/>
              <w:rPr>
                <w:rFonts w:hAnsi="宋体"/>
                <w:color w:val="auto"/>
                <w:sz w:val="21"/>
                <w:szCs w:val="21"/>
              </w:rPr>
            </w:pP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供应计划</w:t>
            </w:r>
          </w:p>
          <w:p w:rsidR="003B107A" w:rsidRDefault="000B3C2D">
            <w:pPr>
              <w:pStyle w:val="Default"/>
              <w:spacing w:line="400" w:lineRule="exact"/>
              <w:rPr>
                <w:rFonts w:hAnsi="宋体"/>
                <w:color w:val="auto"/>
                <w:sz w:val="21"/>
                <w:szCs w:val="21"/>
              </w:rPr>
            </w:pPr>
            <w:r>
              <w:rPr>
                <w:rFonts w:hAnsi="宋体" w:hint="eastAsia"/>
                <w:color w:val="auto"/>
                <w:sz w:val="21"/>
                <w:szCs w:val="21"/>
              </w:rPr>
              <w:t>（</w:t>
            </w:r>
            <w:r>
              <w:rPr>
                <w:rFonts w:hAnsi="宋体" w:hint="eastAsia"/>
                <w:color w:val="auto"/>
                <w:sz w:val="21"/>
                <w:szCs w:val="21"/>
              </w:rPr>
              <w:t>17</w:t>
            </w:r>
            <w:r>
              <w:rPr>
                <w:rFonts w:hAnsi="宋体" w:hint="eastAsia"/>
                <w:color w:val="auto"/>
                <w:sz w:val="21"/>
                <w:szCs w:val="21"/>
              </w:rPr>
              <w:t>分）</w:t>
            </w:r>
          </w:p>
        </w:tc>
        <w:tc>
          <w:tcPr>
            <w:tcW w:w="5843"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评标委员会根据实事求是的原则，供应计划能满足要求且科学合理等因素，优秀：</w:t>
            </w:r>
            <w:r>
              <w:rPr>
                <w:rFonts w:hAnsi="宋体" w:hint="eastAsia"/>
                <w:color w:val="auto"/>
                <w:sz w:val="21"/>
                <w:szCs w:val="21"/>
              </w:rPr>
              <w:t>17</w:t>
            </w:r>
            <w:r>
              <w:rPr>
                <w:rFonts w:hAnsi="宋体" w:hint="eastAsia"/>
                <w:color w:val="auto"/>
                <w:sz w:val="21"/>
                <w:szCs w:val="21"/>
              </w:rPr>
              <w:t>分，良好：</w:t>
            </w:r>
            <w:r>
              <w:rPr>
                <w:rFonts w:hAnsi="宋体" w:hint="eastAsia"/>
                <w:color w:val="auto"/>
                <w:sz w:val="21"/>
                <w:szCs w:val="21"/>
              </w:rPr>
              <w:t>11</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一般：</w:t>
            </w:r>
            <w:r>
              <w:rPr>
                <w:rFonts w:hAnsi="宋体" w:hint="eastAsia"/>
                <w:color w:val="auto"/>
                <w:sz w:val="21"/>
                <w:szCs w:val="21"/>
              </w:rPr>
              <w:t>5</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此项满分</w:t>
            </w:r>
            <w:r>
              <w:rPr>
                <w:rFonts w:hAnsi="宋体" w:hint="eastAsia"/>
                <w:color w:val="auto"/>
                <w:sz w:val="21"/>
                <w:szCs w:val="21"/>
              </w:rPr>
              <w:t>17</w:t>
            </w:r>
            <w:r>
              <w:rPr>
                <w:rFonts w:hAnsi="宋体" w:hint="eastAsia"/>
                <w:color w:val="auto"/>
                <w:sz w:val="21"/>
                <w:szCs w:val="21"/>
              </w:rPr>
              <w:t>分，缺项不得分。</w:t>
            </w:r>
          </w:p>
        </w:tc>
      </w:tr>
      <w:tr w:rsidR="003B107A">
        <w:trPr>
          <w:trHeight w:val="1838"/>
          <w:jc w:val="center"/>
        </w:trPr>
        <w:tc>
          <w:tcPr>
            <w:tcW w:w="1071" w:type="dxa"/>
            <w:vMerge/>
            <w:vAlign w:val="center"/>
          </w:tcPr>
          <w:p w:rsidR="003B107A" w:rsidRDefault="003B107A">
            <w:pPr>
              <w:pStyle w:val="Default"/>
              <w:spacing w:line="400" w:lineRule="exact"/>
              <w:jc w:val="center"/>
              <w:rPr>
                <w:rFonts w:hAnsi="宋体"/>
                <w:color w:val="auto"/>
                <w:sz w:val="21"/>
                <w:szCs w:val="21"/>
              </w:rPr>
            </w:pPr>
          </w:p>
        </w:tc>
        <w:tc>
          <w:tcPr>
            <w:tcW w:w="1279" w:type="dxa"/>
            <w:vMerge/>
            <w:vAlign w:val="center"/>
          </w:tcPr>
          <w:p w:rsidR="003B107A" w:rsidRDefault="003B107A">
            <w:pPr>
              <w:pStyle w:val="Default"/>
              <w:spacing w:line="400" w:lineRule="exact"/>
              <w:jc w:val="center"/>
              <w:rPr>
                <w:rFonts w:hAnsi="宋体"/>
                <w:color w:val="auto"/>
                <w:sz w:val="21"/>
                <w:szCs w:val="21"/>
              </w:rPr>
            </w:pPr>
          </w:p>
        </w:tc>
        <w:tc>
          <w:tcPr>
            <w:tcW w:w="1156"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质量保证措施</w:t>
            </w:r>
            <w:r>
              <w:rPr>
                <w:rFonts w:hAnsi="宋体" w:hint="eastAsia"/>
                <w:color w:val="auto"/>
                <w:sz w:val="21"/>
                <w:szCs w:val="21"/>
              </w:rPr>
              <w:t>13</w:t>
            </w:r>
            <w:r>
              <w:rPr>
                <w:rFonts w:hAnsi="宋体" w:hint="eastAsia"/>
                <w:color w:val="auto"/>
                <w:sz w:val="21"/>
                <w:szCs w:val="21"/>
              </w:rPr>
              <w:t>分</w:t>
            </w:r>
          </w:p>
        </w:tc>
        <w:tc>
          <w:tcPr>
            <w:tcW w:w="5843" w:type="dxa"/>
            <w:gridSpan w:val="2"/>
            <w:vAlign w:val="center"/>
          </w:tcPr>
          <w:p w:rsidR="003B107A" w:rsidRDefault="000B3C2D">
            <w:pPr>
              <w:pStyle w:val="Default"/>
              <w:spacing w:line="400" w:lineRule="exact"/>
              <w:rPr>
                <w:rFonts w:hAnsi="宋体"/>
                <w:color w:val="auto"/>
                <w:sz w:val="21"/>
                <w:szCs w:val="21"/>
              </w:rPr>
            </w:pPr>
            <w:r>
              <w:rPr>
                <w:rFonts w:hAnsi="宋体" w:hint="eastAsia"/>
                <w:color w:val="auto"/>
                <w:sz w:val="21"/>
                <w:szCs w:val="21"/>
              </w:rPr>
              <w:t>评标委员会根据产品的质量、性能、可靠性等等方面进行评审，进行综合评审：优秀：</w:t>
            </w:r>
            <w:r>
              <w:rPr>
                <w:rFonts w:hAnsi="宋体" w:hint="eastAsia"/>
                <w:color w:val="auto"/>
                <w:sz w:val="21"/>
                <w:szCs w:val="21"/>
              </w:rPr>
              <w:t>13</w:t>
            </w:r>
            <w:r>
              <w:rPr>
                <w:rFonts w:hAnsi="宋体" w:hint="eastAsia"/>
                <w:color w:val="auto"/>
                <w:sz w:val="21"/>
                <w:szCs w:val="21"/>
              </w:rPr>
              <w:t>分，良好：</w:t>
            </w:r>
            <w:r>
              <w:rPr>
                <w:rFonts w:hAnsi="宋体" w:hint="eastAsia"/>
                <w:color w:val="auto"/>
                <w:sz w:val="21"/>
                <w:szCs w:val="21"/>
              </w:rPr>
              <w:t>7</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一般：</w:t>
            </w:r>
            <w:r>
              <w:rPr>
                <w:rFonts w:hAnsi="宋体" w:hint="eastAsia"/>
                <w:color w:val="auto"/>
                <w:sz w:val="21"/>
                <w:szCs w:val="21"/>
              </w:rPr>
              <w:t>3</w:t>
            </w:r>
            <w:r>
              <w:rPr>
                <w:rFonts w:hAnsi="宋体" w:hint="eastAsia"/>
                <w:color w:val="auto"/>
                <w:sz w:val="21"/>
                <w:szCs w:val="21"/>
              </w:rPr>
              <w:t>分，</w:t>
            </w:r>
            <w:r>
              <w:rPr>
                <w:rFonts w:hAnsi="宋体" w:hint="eastAsia"/>
                <w:color w:val="auto"/>
                <w:sz w:val="21"/>
                <w:szCs w:val="21"/>
              </w:rPr>
              <w:t xml:space="preserve"> </w:t>
            </w:r>
            <w:r>
              <w:rPr>
                <w:rFonts w:hAnsi="宋体" w:hint="eastAsia"/>
                <w:color w:val="auto"/>
                <w:sz w:val="21"/>
                <w:szCs w:val="21"/>
              </w:rPr>
              <w:t>此项满分</w:t>
            </w:r>
            <w:r>
              <w:rPr>
                <w:rFonts w:hAnsi="宋体" w:hint="eastAsia"/>
                <w:color w:val="auto"/>
                <w:sz w:val="21"/>
                <w:szCs w:val="21"/>
              </w:rPr>
              <w:t>13</w:t>
            </w:r>
            <w:r>
              <w:rPr>
                <w:rFonts w:hAnsi="宋体" w:hint="eastAsia"/>
                <w:color w:val="auto"/>
                <w:sz w:val="21"/>
                <w:szCs w:val="21"/>
              </w:rPr>
              <w:t>分，缺项不得分。</w:t>
            </w:r>
          </w:p>
        </w:tc>
      </w:tr>
      <w:tr w:rsidR="003B107A">
        <w:trPr>
          <w:trHeight w:val="20"/>
          <w:jc w:val="center"/>
        </w:trPr>
        <w:tc>
          <w:tcPr>
            <w:tcW w:w="9349" w:type="dxa"/>
            <w:gridSpan w:val="6"/>
            <w:vAlign w:val="center"/>
          </w:tcPr>
          <w:p w:rsidR="003B107A" w:rsidRDefault="000B3C2D">
            <w:pPr>
              <w:pStyle w:val="Default"/>
              <w:spacing w:line="360" w:lineRule="auto"/>
              <w:rPr>
                <w:rFonts w:hAnsi="宋体"/>
                <w:color w:val="auto"/>
                <w:sz w:val="21"/>
                <w:szCs w:val="21"/>
              </w:rPr>
            </w:pPr>
            <w:r>
              <w:rPr>
                <w:rFonts w:hAnsi="宋体" w:hint="eastAsia"/>
                <w:color w:val="auto"/>
                <w:sz w:val="21"/>
                <w:szCs w:val="21"/>
              </w:rPr>
              <w:t>备注：</w:t>
            </w:r>
          </w:p>
          <w:p w:rsidR="003B107A" w:rsidRDefault="000B3C2D">
            <w:pPr>
              <w:pStyle w:val="Default"/>
              <w:numPr>
                <w:ilvl w:val="0"/>
                <w:numId w:val="3"/>
              </w:numPr>
              <w:spacing w:line="360" w:lineRule="auto"/>
              <w:rPr>
                <w:rFonts w:hAnsi="宋体"/>
                <w:color w:val="auto"/>
                <w:sz w:val="21"/>
                <w:szCs w:val="21"/>
              </w:rPr>
            </w:pPr>
            <w:r>
              <w:rPr>
                <w:rFonts w:hAnsi="宋体" w:hint="eastAsia"/>
                <w:color w:val="auto"/>
                <w:sz w:val="21"/>
                <w:szCs w:val="21"/>
              </w:rPr>
              <w:t>评标委员会对各供应商的得分进行汇总，计算过程中评委个人分值按四舍五入保留三位小数，最终结果按四舍五入保留两位小数。以各评标委员会打分的算术平均值作为该供应商的最终得分。</w:t>
            </w:r>
          </w:p>
        </w:tc>
      </w:tr>
    </w:tbl>
    <w:p w:rsidR="003B107A" w:rsidRDefault="000B3C2D">
      <w:pPr>
        <w:pStyle w:val="3"/>
        <w:spacing w:line="443" w:lineRule="exact"/>
        <w:ind w:left="0" w:right="113"/>
        <w:rPr>
          <w:rFonts w:ascii="宋体" w:eastAsia="宋体" w:hAnsi="宋体" w:cs="宋体"/>
          <w:b w:val="0"/>
          <w:bCs w:val="0"/>
          <w:sz w:val="21"/>
          <w:szCs w:val="21"/>
        </w:rPr>
      </w:pPr>
      <w:r>
        <w:rPr>
          <w:rFonts w:ascii="宋体" w:eastAsia="宋体" w:hAnsi="宋体" w:cs="宋体" w:hint="eastAsia"/>
          <w:sz w:val="21"/>
          <w:szCs w:val="21"/>
        </w:rPr>
        <w:t>注：</w:t>
      </w:r>
      <w:r>
        <w:rPr>
          <w:rFonts w:ascii="宋体" w:eastAsia="宋体" w:hAnsi="宋体" w:cs="宋体" w:hint="eastAsia"/>
          <w:b w:val="0"/>
          <w:bCs w:val="0"/>
          <w:sz w:val="21"/>
          <w:szCs w:val="21"/>
        </w:rPr>
        <w:t>提供相同品牌产品且通过资格审查、符合性审查的不同供应商参加同一标段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rsidR="003B107A" w:rsidRDefault="000B3C2D">
      <w:pPr>
        <w:pStyle w:val="3"/>
        <w:spacing w:line="443" w:lineRule="exact"/>
        <w:ind w:left="0" w:right="113"/>
        <w:rPr>
          <w:rFonts w:ascii="宋体" w:eastAsia="宋体" w:hAnsi="宋体" w:cs="宋体"/>
          <w:b w:val="0"/>
          <w:bCs w:val="0"/>
        </w:rPr>
      </w:pPr>
      <w:r>
        <w:rPr>
          <w:rFonts w:ascii="宋体" w:eastAsia="宋体" w:hAnsi="宋体" w:cs="宋体" w:hint="eastAsia"/>
        </w:rPr>
        <w:t xml:space="preserve">1. </w:t>
      </w:r>
      <w:r>
        <w:rPr>
          <w:rFonts w:ascii="宋体" w:eastAsia="宋体" w:hAnsi="宋体" w:cs="宋体" w:hint="eastAsia"/>
        </w:rPr>
        <w:t>评标方法</w:t>
      </w:r>
    </w:p>
    <w:p w:rsidR="003B107A" w:rsidRDefault="000B3C2D">
      <w:pPr>
        <w:pStyle w:val="3"/>
        <w:spacing w:before="174" w:beforeAutospacing="0" w:line="360" w:lineRule="auto"/>
        <w:ind w:right="113"/>
        <w:rPr>
          <w:rFonts w:ascii="宋体" w:eastAsia="宋体" w:hAnsi="宋体" w:cs="宋体"/>
          <w:b w:val="0"/>
          <w:bCs w:val="0"/>
          <w:sz w:val="21"/>
          <w:szCs w:val="21"/>
        </w:rPr>
      </w:pPr>
      <w:bookmarkStart w:id="146" w:name="_bookmark84"/>
      <w:bookmarkStart w:id="147" w:name="_Toc15893_WPSOffice_Level2"/>
      <w:bookmarkEnd w:id="146"/>
      <w:r>
        <w:rPr>
          <w:rFonts w:ascii="宋体" w:eastAsia="宋体" w:hAnsi="宋体" w:cs="宋体" w:hint="eastAsia"/>
          <w:b w:val="0"/>
          <w:bCs w:val="0"/>
          <w:sz w:val="21"/>
          <w:szCs w:val="21"/>
        </w:rPr>
        <w:t>本次评标采用综合评分法。评标委员会对满足采购文件实质性要求的投标文件，按照本章</w:t>
      </w: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第</w:t>
      </w:r>
      <w:r>
        <w:rPr>
          <w:rFonts w:ascii="宋体" w:eastAsia="宋体" w:hAnsi="宋体" w:cs="宋体" w:hint="eastAsia"/>
          <w:b w:val="0"/>
          <w:bCs w:val="0"/>
          <w:sz w:val="21"/>
          <w:szCs w:val="21"/>
        </w:rPr>
        <w:t xml:space="preserve"> 2.2</w:t>
      </w:r>
      <w:r>
        <w:rPr>
          <w:rFonts w:ascii="宋体" w:eastAsia="宋体" w:hAnsi="宋体" w:cs="宋体" w:hint="eastAsia"/>
          <w:b w:val="0"/>
          <w:bCs w:val="0"/>
          <w:sz w:val="21"/>
          <w:szCs w:val="21"/>
        </w:rPr>
        <w:t>款规定的评分标准进行打分，并按得分由高到低顺序推荐中标候选人，但投标报价低于其成本的除外。综合评分相等时，以投标报价低的优先；投标报价也相等的，以技术得分高的优先；如果技术得分也相等，按照评标办法前附表的规定确定中标候选人顺序。</w:t>
      </w:r>
    </w:p>
    <w:p w:rsidR="003B107A" w:rsidRDefault="000B3C2D">
      <w:pPr>
        <w:pStyle w:val="3"/>
        <w:spacing w:before="174" w:beforeAutospacing="0"/>
        <w:ind w:right="113"/>
        <w:rPr>
          <w:rFonts w:ascii="宋体" w:eastAsia="宋体" w:hAnsi="宋体" w:cs="宋体"/>
          <w:sz w:val="30"/>
          <w:szCs w:val="30"/>
        </w:rPr>
      </w:pPr>
      <w:r>
        <w:rPr>
          <w:rFonts w:ascii="宋体" w:eastAsia="宋体" w:hAnsi="宋体" w:cs="宋体" w:hint="eastAsia"/>
        </w:rPr>
        <w:t xml:space="preserve">2. </w:t>
      </w:r>
      <w:r>
        <w:rPr>
          <w:rFonts w:ascii="宋体" w:eastAsia="宋体" w:hAnsi="宋体" w:cs="宋体" w:hint="eastAsia"/>
        </w:rPr>
        <w:t>评审标准</w:t>
      </w:r>
      <w:bookmarkEnd w:id="147"/>
    </w:p>
    <w:p w:rsidR="003B107A" w:rsidRDefault="000B3C2D">
      <w:pPr>
        <w:pStyle w:val="4"/>
        <w:ind w:right="113"/>
        <w:rPr>
          <w:rFonts w:cs="宋体"/>
          <w:sz w:val="27"/>
          <w:szCs w:val="27"/>
        </w:rPr>
      </w:pPr>
      <w:bookmarkStart w:id="148" w:name="_bookmark85"/>
      <w:bookmarkStart w:id="149" w:name="_Toc10651_WPSOffice_Level3"/>
      <w:bookmarkEnd w:id="148"/>
      <w:r>
        <w:rPr>
          <w:rFonts w:cs="宋体" w:hint="eastAsia"/>
          <w:b/>
          <w:bCs/>
        </w:rPr>
        <w:t>2.1</w:t>
      </w:r>
      <w:r>
        <w:rPr>
          <w:rFonts w:cs="宋体" w:hint="eastAsia"/>
          <w:b/>
          <w:bCs/>
        </w:rPr>
        <w:t>初步评审标准</w:t>
      </w:r>
      <w:bookmarkEnd w:id="149"/>
    </w:p>
    <w:p w:rsidR="003B107A" w:rsidRDefault="000B3C2D">
      <w:pPr>
        <w:pStyle w:val="aa"/>
        <w:ind w:left="520" w:right="113"/>
        <w:rPr>
          <w:rFonts w:cs="宋体"/>
        </w:rPr>
      </w:pPr>
      <w:r>
        <w:rPr>
          <w:rFonts w:cs="宋体" w:hint="eastAsia"/>
        </w:rPr>
        <w:t>2.1.1</w:t>
      </w:r>
      <w:r>
        <w:rPr>
          <w:rFonts w:cs="宋体" w:hint="eastAsia"/>
        </w:rPr>
        <w:t>形式评审标准：见评标办法前附表。</w:t>
      </w:r>
    </w:p>
    <w:p w:rsidR="003B107A" w:rsidRDefault="000B3C2D">
      <w:pPr>
        <w:pStyle w:val="aa"/>
        <w:spacing w:before="110" w:beforeAutospacing="0"/>
        <w:ind w:left="520" w:right="113"/>
      </w:pPr>
      <w:r>
        <w:rPr>
          <w:rFonts w:cs="宋体" w:hint="eastAsia"/>
        </w:rPr>
        <w:t>2.1.2</w:t>
      </w:r>
      <w:r>
        <w:rPr>
          <w:rFonts w:cs="宋体" w:hint="eastAsia"/>
        </w:rPr>
        <w:t>资格评审标准：见评标办法前附表。</w:t>
      </w:r>
    </w:p>
    <w:p w:rsidR="003B107A" w:rsidRDefault="000B3C2D">
      <w:pPr>
        <w:pStyle w:val="aa"/>
        <w:spacing w:before="110" w:beforeAutospacing="0"/>
        <w:ind w:left="520" w:right="113"/>
        <w:rPr>
          <w:rFonts w:cs="宋体"/>
        </w:rPr>
      </w:pPr>
      <w:r>
        <w:rPr>
          <w:rFonts w:cs="宋体" w:hint="eastAsia"/>
        </w:rPr>
        <w:t>2.1.3</w:t>
      </w:r>
      <w:r>
        <w:rPr>
          <w:rFonts w:cs="宋体" w:hint="eastAsia"/>
        </w:rPr>
        <w:t>响应性评审标准：见评标办法前附表。</w:t>
      </w:r>
    </w:p>
    <w:p w:rsidR="003B107A" w:rsidRDefault="000B3C2D">
      <w:pPr>
        <w:pStyle w:val="4"/>
        <w:ind w:right="113" w:firstLineChars="100" w:firstLine="281"/>
        <w:rPr>
          <w:rFonts w:cs="宋体"/>
          <w:b/>
          <w:bCs/>
        </w:rPr>
      </w:pPr>
      <w:bookmarkStart w:id="150" w:name="_bookmark86"/>
      <w:bookmarkStart w:id="151" w:name="_Toc7897_WPSOffice_Level3"/>
      <w:bookmarkEnd w:id="150"/>
      <w:r>
        <w:rPr>
          <w:rFonts w:cs="宋体" w:hint="eastAsia"/>
          <w:b/>
          <w:bCs/>
        </w:rPr>
        <w:lastRenderedPageBreak/>
        <w:t>2.2</w:t>
      </w:r>
      <w:r>
        <w:rPr>
          <w:rFonts w:cs="宋体" w:hint="eastAsia"/>
          <w:b/>
          <w:bCs/>
        </w:rPr>
        <w:t>分值构成与评分标</w:t>
      </w:r>
      <w:r>
        <w:rPr>
          <w:rFonts w:cs="宋体" w:hint="eastAsia"/>
          <w:b/>
          <w:bCs/>
        </w:rPr>
        <w:t>准</w:t>
      </w:r>
      <w:bookmarkEnd w:id="151"/>
    </w:p>
    <w:p w:rsidR="003B107A" w:rsidRDefault="000B3C2D">
      <w:pPr>
        <w:ind w:firstLineChars="200" w:firstLine="440"/>
        <w:rPr>
          <w:rFonts w:ascii="宋体" w:hAnsi="宋体" w:cs="宋体"/>
        </w:rPr>
      </w:pPr>
      <w:r>
        <w:rPr>
          <w:rFonts w:ascii="宋体" w:hAnsi="宋体" w:cs="宋体" w:hint="eastAsia"/>
        </w:rPr>
        <w:t>详细评审标准：见评标办法前附表。</w:t>
      </w:r>
    </w:p>
    <w:p w:rsidR="003B107A" w:rsidRDefault="000B3C2D">
      <w:pPr>
        <w:pStyle w:val="3"/>
        <w:spacing w:line="443" w:lineRule="exact"/>
        <w:ind w:left="0"/>
        <w:rPr>
          <w:rFonts w:ascii="宋体" w:eastAsia="宋体" w:hAnsi="宋体" w:cs="宋体"/>
          <w:sz w:val="30"/>
          <w:szCs w:val="30"/>
        </w:rPr>
      </w:pPr>
      <w:bookmarkStart w:id="152" w:name="_bookmark87"/>
      <w:bookmarkStart w:id="153" w:name="_Toc18259_WPSOffice_Level2"/>
      <w:bookmarkEnd w:id="152"/>
      <w:r>
        <w:rPr>
          <w:rFonts w:ascii="宋体" w:eastAsia="宋体" w:hAnsi="宋体" w:cs="宋体" w:hint="eastAsia"/>
        </w:rPr>
        <w:t xml:space="preserve">3. </w:t>
      </w:r>
      <w:r>
        <w:rPr>
          <w:rFonts w:ascii="宋体" w:eastAsia="宋体" w:hAnsi="宋体" w:cs="宋体" w:hint="eastAsia"/>
        </w:rPr>
        <w:t>评标程序</w:t>
      </w:r>
      <w:bookmarkEnd w:id="153"/>
    </w:p>
    <w:p w:rsidR="003B107A" w:rsidRDefault="000B3C2D">
      <w:pPr>
        <w:pStyle w:val="4"/>
        <w:ind w:right="6370"/>
        <w:jc w:val="both"/>
        <w:rPr>
          <w:rFonts w:cs="宋体"/>
          <w:b/>
          <w:bCs/>
        </w:rPr>
      </w:pPr>
      <w:bookmarkStart w:id="154" w:name="_bookmark88"/>
      <w:bookmarkStart w:id="155" w:name="_Toc19939_WPSOffice_Level3"/>
      <w:bookmarkEnd w:id="154"/>
      <w:r>
        <w:rPr>
          <w:rFonts w:cs="宋体" w:hint="eastAsia"/>
          <w:b/>
          <w:bCs/>
        </w:rPr>
        <w:t xml:space="preserve">3.1 </w:t>
      </w:r>
      <w:r>
        <w:rPr>
          <w:rFonts w:cs="宋体" w:hint="eastAsia"/>
          <w:b/>
          <w:bCs/>
        </w:rPr>
        <w:t>初步评审</w:t>
      </w:r>
      <w:bookmarkEnd w:id="155"/>
    </w:p>
    <w:p w:rsidR="003B107A" w:rsidRDefault="000B3C2D">
      <w:pPr>
        <w:pStyle w:val="aa"/>
        <w:spacing w:before="0" w:beforeAutospacing="0" w:after="0" w:afterAutospacing="0" w:line="400" w:lineRule="exact"/>
        <w:ind w:left="522" w:right="113"/>
        <w:rPr>
          <w:rFonts w:cs="宋体"/>
        </w:rPr>
      </w:pPr>
      <w:r>
        <w:rPr>
          <w:rFonts w:cs="宋体" w:hint="eastAsia"/>
        </w:rPr>
        <w:t xml:space="preserve">3.1.1 </w:t>
      </w:r>
      <w:r>
        <w:rPr>
          <w:rFonts w:cs="宋体" w:hint="eastAsia"/>
        </w:rPr>
        <w:t>评标委员会依据本章第</w:t>
      </w:r>
      <w:r>
        <w:rPr>
          <w:rFonts w:cs="宋体" w:hint="eastAsia"/>
        </w:rPr>
        <w:t xml:space="preserve"> 2.1 </w:t>
      </w:r>
      <w:r>
        <w:rPr>
          <w:rFonts w:cs="宋体" w:hint="eastAsia"/>
        </w:rPr>
        <w:t>款规定的标准对投标文件进行初步评审。有一项不符合</w:t>
      </w:r>
      <w:r>
        <w:rPr>
          <w:rFonts w:cs="宋体" w:hint="eastAsia"/>
        </w:rPr>
        <w:t xml:space="preserve"> </w:t>
      </w:r>
      <w:r>
        <w:rPr>
          <w:rFonts w:cs="宋体" w:hint="eastAsia"/>
        </w:rPr>
        <w:t>评审标准的，评标委员会应当否决其投标。</w:t>
      </w:r>
    </w:p>
    <w:p w:rsidR="003B107A" w:rsidRDefault="000B3C2D">
      <w:pPr>
        <w:pStyle w:val="aa"/>
        <w:spacing w:before="0" w:beforeAutospacing="0" w:after="0" w:afterAutospacing="0" w:line="400" w:lineRule="exact"/>
        <w:ind w:left="522" w:right="113"/>
        <w:rPr>
          <w:rFonts w:cs="宋体"/>
        </w:rPr>
      </w:pPr>
      <w:r>
        <w:rPr>
          <w:rFonts w:cs="宋体" w:hint="eastAsia"/>
        </w:rPr>
        <w:t>3.1.2</w:t>
      </w:r>
      <w:r>
        <w:rPr>
          <w:rFonts w:cs="宋体" w:hint="eastAsia"/>
        </w:rPr>
        <w:t>供应商有以下情形之一的，评标委员会应当否决其投标：</w:t>
      </w:r>
    </w:p>
    <w:p w:rsidR="003B107A" w:rsidRDefault="000B3C2D">
      <w:pPr>
        <w:pStyle w:val="aa"/>
        <w:spacing w:before="0" w:beforeAutospacing="0" w:after="0" w:afterAutospacing="0" w:line="400" w:lineRule="exact"/>
        <w:ind w:left="522" w:right="113"/>
        <w:rPr>
          <w:rFonts w:cs="宋体"/>
        </w:rPr>
      </w:pPr>
      <w:r>
        <w:rPr>
          <w:rFonts w:cs="宋体" w:hint="eastAsia"/>
        </w:rPr>
        <w:t>（</w:t>
      </w:r>
      <w:r>
        <w:rPr>
          <w:rFonts w:cs="宋体" w:hint="eastAsia"/>
        </w:rPr>
        <w:t>1</w:t>
      </w:r>
      <w:r>
        <w:rPr>
          <w:rFonts w:cs="宋体" w:hint="eastAsia"/>
        </w:rPr>
        <w:t>）投标文件没有对采购文件的实质性要求和条件作出响应，或者对采购文件的偏差超出采购文件规定的偏差范围或最高项数；</w:t>
      </w:r>
    </w:p>
    <w:p w:rsidR="003B107A" w:rsidRDefault="000B3C2D">
      <w:pPr>
        <w:pStyle w:val="aa"/>
        <w:spacing w:before="0" w:beforeAutospacing="0" w:after="0" w:afterAutospacing="0" w:line="400" w:lineRule="exact"/>
        <w:ind w:left="522" w:right="113"/>
        <w:rPr>
          <w:rFonts w:cs="宋体"/>
        </w:rPr>
      </w:pPr>
      <w:r>
        <w:rPr>
          <w:rFonts w:cs="宋体" w:hint="eastAsia"/>
        </w:rPr>
        <w:t>（</w:t>
      </w:r>
      <w:r>
        <w:rPr>
          <w:rFonts w:cs="宋体" w:hint="eastAsia"/>
        </w:rPr>
        <w:t>2</w:t>
      </w:r>
      <w:r>
        <w:rPr>
          <w:rFonts w:cs="宋体" w:hint="eastAsia"/>
        </w:rPr>
        <w:t>）有串通投标、弄虚作假、行贿等违法行为。</w:t>
      </w:r>
    </w:p>
    <w:p w:rsidR="003B107A" w:rsidRDefault="000B3C2D">
      <w:pPr>
        <w:pStyle w:val="aa"/>
        <w:spacing w:before="0" w:beforeAutospacing="0" w:after="0" w:afterAutospacing="0" w:line="400" w:lineRule="exact"/>
        <w:ind w:left="522" w:right="113"/>
        <w:rPr>
          <w:rFonts w:cs="宋体"/>
        </w:rPr>
      </w:pPr>
      <w:r>
        <w:rPr>
          <w:rFonts w:cs="宋体" w:hint="eastAsia"/>
        </w:rPr>
        <w:t>3.1.3</w:t>
      </w:r>
      <w:r>
        <w:rPr>
          <w:rFonts w:cs="宋体" w:hint="eastAsia"/>
        </w:rPr>
        <w:t>投标报价有算术错误及其他错误的，评标委员会按以下原则要求供应商对投标报价进行修正，并要求供应商书面澄清确认。供应商拒不澄清确认的，评标委员会应当否决其投标：</w:t>
      </w:r>
    </w:p>
    <w:p w:rsidR="003B107A" w:rsidRDefault="000B3C2D">
      <w:pPr>
        <w:pStyle w:val="aa"/>
        <w:spacing w:before="0" w:beforeAutospacing="0" w:after="0" w:afterAutospacing="0" w:line="400" w:lineRule="exact"/>
        <w:ind w:left="522" w:right="113"/>
        <w:rPr>
          <w:rFonts w:cs="宋体"/>
        </w:rPr>
      </w:pPr>
      <w:r>
        <w:rPr>
          <w:rFonts w:cs="宋体" w:hint="eastAsia"/>
        </w:rPr>
        <w:t>（</w:t>
      </w:r>
      <w:r>
        <w:rPr>
          <w:rFonts w:cs="宋体" w:hint="eastAsia"/>
        </w:rPr>
        <w:t>1</w:t>
      </w:r>
      <w:r>
        <w:rPr>
          <w:rFonts w:cs="宋体" w:hint="eastAsia"/>
        </w:rPr>
        <w:t>）投标文件中的大写金额与小写金额不一致的，以大写金额为准；</w:t>
      </w:r>
    </w:p>
    <w:p w:rsidR="003B107A" w:rsidRDefault="000B3C2D">
      <w:pPr>
        <w:pStyle w:val="aa"/>
        <w:spacing w:before="0" w:beforeAutospacing="0" w:after="0" w:afterAutospacing="0" w:line="400" w:lineRule="exact"/>
        <w:ind w:left="522" w:right="113"/>
        <w:rPr>
          <w:rFonts w:cs="宋体"/>
        </w:rPr>
      </w:pPr>
      <w:r>
        <w:rPr>
          <w:rFonts w:cs="宋体" w:hint="eastAsia"/>
        </w:rPr>
        <w:t>（</w:t>
      </w:r>
      <w:r>
        <w:rPr>
          <w:rFonts w:cs="宋体" w:hint="eastAsia"/>
        </w:rPr>
        <w:t>2</w:t>
      </w:r>
      <w:r>
        <w:rPr>
          <w:rFonts w:cs="宋体" w:hint="eastAsia"/>
        </w:rPr>
        <w:t>）总价金额与单价金额不一致的，以单价金额为准，但单价金额小数点有明显错误的除</w:t>
      </w:r>
      <w:r>
        <w:rPr>
          <w:rFonts w:cs="宋体" w:hint="eastAsia"/>
        </w:rPr>
        <w:t xml:space="preserve"> </w:t>
      </w:r>
      <w:r>
        <w:rPr>
          <w:rFonts w:cs="宋体" w:hint="eastAsia"/>
        </w:rPr>
        <w:t>外；</w:t>
      </w:r>
    </w:p>
    <w:p w:rsidR="003B107A" w:rsidRDefault="000B3C2D">
      <w:pPr>
        <w:pStyle w:val="aa"/>
        <w:spacing w:before="0" w:beforeAutospacing="0" w:after="0" w:afterAutospacing="0" w:line="400" w:lineRule="exact"/>
        <w:ind w:left="522" w:right="113"/>
        <w:rPr>
          <w:rFonts w:cs="宋体"/>
        </w:rPr>
      </w:pPr>
      <w:r>
        <w:rPr>
          <w:rFonts w:cs="宋体" w:hint="eastAsia"/>
        </w:rPr>
        <w:t>（</w:t>
      </w:r>
      <w:r>
        <w:rPr>
          <w:rFonts w:cs="宋体" w:hint="eastAsia"/>
        </w:rPr>
        <w:t>3</w:t>
      </w:r>
      <w:r>
        <w:rPr>
          <w:rFonts w:cs="宋体" w:hint="eastAsia"/>
        </w:rPr>
        <w:t>）投标报价为各分项报价金额之和，投标报价与分项报价的合价不一致的，应以各分项</w:t>
      </w:r>
      <w:r>
        <w:rPr>
          <w:rFonts w:cs="宋体" w:hint="eastAsia"/>
        </w:rPr>
        <w:t xml:space="preserve"> </w:t>
      </w:r>
      <w:r>
        <w:rPr>
          <w:rFonts w:cs="宋体" w:hint="eastAsia"/>
        </w:rPr>
        <w:t>合价累计数为准，修正投标报价；</w:t>
      </w:r>
    </w:p>
    <w:p w:rsidR="003B107A" w:rsidRDefault="000B3C2D">
      <w:pPr>
        <w:pStyle w:val="aa"/>
        <w:spacing w:before="0" w:beforeAutospacing="0" w:after="0" w:afterAutospacing="0" w:line="400" w:lineRule="exact"/>
        <w:ind w:left="522" w:right="113"/>
        <w:rPr>
          <w:rFonts w:cs="宋体"/>
        </w:rPr>
      </w:pPr>
      <w:r>
        <w:rPr>
          <w:rFonts w:cs="宋体" w:hint="eastAsia"/>
        </w:rPr>
        <w:t>（</w:t>
      </w:r>
      <w:r>
        <w:rPr>
          <w:rFonts w:cs="宋体" w:hint="eastAsia"/>
        </w:rPr>
        <w:t>4</w:t>
      </w:r>
      <w:r>
        <w:rPr>
          <w:rFonts w:cs="宋体" w:hint="eastAsia"/>
        </w:rPr>
        <w:t>）如果分项报价中存在缺漏项，则视为缺漏项价格已包含在其他分项报价之中。</w:t>
      </w:r>
    </w:p>
    <w:p w:rsidR="003B107A" w:rsidRDefault="000B3C2D">
      <w:pPr>
        <w:pStyle w:val="aa"/>
        <w:spacing w:before="0" w:beforeAutospacing="0" w:after="0" w:afterAutospacing="0" w:line="400" w:lineRule="exact"/>
        <w:ind w:left="522" w:right="113"/>
        <w:rPr>
          <w:rFonts w:cs="宋体"/>
        </w:rPr>
      </w:pPr>
      <w:bookmarkStart w:id="156" w:name="_bookmark89"/>
      <w:bookmarkStart w:id="157" w:name="_Toc1320_WPSOffice_Level3"/>
      <w:bookmarkEnd w:id="156"/>
      <w:r>
        <w:rPr>
          <w:rFonts w:cs="宋体" w:hint="eastAsia"/>
        </w:rPr>
        <w:t xml:space="preserve">3.2 </w:t>
      </w:r>
      <w:bookmarkEnd w:id="157"/>
      <w:r>
        <w:rPr>
          <w:rFonts w:cs="宋体" w:hint="eastAsia"/>
        </w:rPr>
        <w:t>详细评审</w:t>
      </w:r>
    </w:p>
    <w:p w:rsidR="003B107A" w:rsidRDefault="000B3C2D">
      <w:pPr>
        <w:pStyle w:val="aa"/>
        <w:spacing w:before="0" w:beforeAutospacing="0" w:after="0" w:afterAutospacing="0" w:line="400" w:lineRule="exact"/>
        <w:ind w:left="522" w:right="113"/>
        <w:rPr>
          <w:rFonts w:cs="宋体"/>
        </w:rPr>
      </w:pPr>
      <w:r>
        <w:rPr>
          <w:rFonts w:cs="宋体" w:hint="eastAsia"/>
        </w:rPr>
        <w:t xml:space="preserve">3.2.1 </w:t>
      </w:r>
      <w:r>
        <w:rPr>
          <w:rFonts w:cs="宋体" w:hint="eastAsia"/>
        </w:rPr>
        <w:t>评标委员会按本章第</w:t>
      </w:r>
      <w:r>
        <w:rPr>
          <w:rFonts w:cs="宋体" w:hint="eastAsia"/>
        </w:rPr>
        <w:t xml:space="preserve"> 2.2 </w:t>
      </w:r>
      <w:r>
        <w:rPr>
          <w:rFonts w:cs="宋体" w:hint="eastAsia"/>
        </w:rPr>
        <w:t>款规定的评标价格调整方法进行必要的价格调整，并编制“标价比较表”。</w:t>
      </w:r>
    </w:p>
    <w:p w:rsidR="003B107A" w:rsidRDefault="000B3C2D">
      <w:pPr>
        <w:pStyle w:val="aa"/>
        <w:spacing w:before="0" w:beforeAutospacing="0" w:after="0" w:afterAutospacing="0" w:line="400" w:lineRule="exact"/>
        <w:ind w:left="522" w:right="113"/>
        <w:rPr>
          <w:rFonts w:cs="宋体"/>
        </w:rPr>
      </w:pPr>
      <w:r>
        <w:rPr>
          <w:rFonts w:cs="宋体" w:hint="eastAsia"/>
        </w:rPr>
        <w:t xml:space="preserve">3.2.2 </w:t>
      </w:r>
      <w:r>
        <w:rPr>
          <w:rFonts w:cs="宋体" w:hint="eastAsia"/>
        </w:rPr>
        <w:t>评标委员会发现供应商的报价明显低于其他投标报价，使得其投标报价可能低于其成本的，应当要求该供应商在规定时间内作出说明并提供相应的证明材料。供应商不能合理说明或者不能提供相应证明材料的，由评标委员会认定该供应商以低于成本报价竞标，并否决其投标</w:t>
      </w:r>
    </w:p>
    <w:p w:rsidR="003B107A" w:rsidRDefault="000B3C2D">
      <w:pPr>
        <w:pStyle w:val="aa"/>
        <w:spacing w:before="107" w:beforeAutospacing="0" w:line="338" w:lineRule="auto"/>
        <w:ind w:right="211"/>
        <w:jc w:val="both"/>
        <w:rPr>
          <w:rFonts w:cs="宋体"/>
          <w:sz w:val="36"/>
          <w:szCs w:val="36"/>
        </w:rPr>
      </w:pPr>
      <w:bookmarkStart w:id="158" w:name="_Toc32_WPSOffice_Level3"/>
      <w:r>
        <w:rPr>
          <w:rFonts w:cs="宋体" w:hint="eastAsia"/>
          <w:b/>
          <w:bCs/>
          <w:sz w:val="28"/>
          <w:szCs w:val="28"/>
        </w:rPr>
        <w:t xml:space="preserve">3.3  </w:t>
      </w:r>
      <w:r>
        <w:rPr>
          <w:rFonts w:cs="宋体" w:hint="eastAsia"/>
          <w:b/>
          <w:bCs/>
          <w:sz w:val="28"/>
          <w:szCs w:val="28"/>
        </w:rPr>
        <w:t>投标文件的澄清</w:t>
      </w:r>
      <w:bookmarkEnd w:id="158"/>
    </w:p>
    <w:p w:rsidR="003B107A" w:rsidRDefault="000B3C2D">
      <w:pPr>
        <w:pStyle w:val="aa"/>
        <w:spacing w:before="0" w:beforeAutospacing="0" w:after="0" w:afterAutospacing="0" w:line="400" w:lineRule="exact"/>
        <w:ind w:left="522" w:right="113"/>
        <w:rPr>
          <w:rFonts w:cs="宋体"/>
        </w:rPr>
      </w:pPr>
      <w:r>
        <w:rPr>
          <w:rFonts w:cs="宋体" w:hint="eastAsia"/>
        </w:rPr>
        <w:t>3.3.1</w:t>
      </w:r>
      <w:r>
        <w:rPr>
          <w:rFonts w:cs="宋体" w:hint="eastAsia"/>
        </w:rPr>
        <w:t>在评标过程中，评标委员会可以书面形式要求供应商对投标文件中含义不明确、对同类问题表述不一致或者有</w:t>
      </w:r>
      <w:r>
        <w:rPr>
          <w:rFonts w:cs="宋体" w:hint="eastAsia"/>
        </w:rPr>
        <w:t>明显文字和计算错误的内容作必要的澄清、说明或补正。澄清、说明或补正应以书面方式进行。评标委员会不接受供应商主动提出的澄清、说明或补正。</w:t>
      </w:r>
    </w:p>
    <w:p w:rsidR="003B107A" w:rsidRDefault="000B3C2D">
      <w:pPr>
        <w:pStyle w:val="aa"/>
        <w:spacing w:before="0" w:beforeAutospacing="0" w:after="0" w:afterAutospacing="0" w:line="400" w:lineRule="exact"/>
        <w:ind w:left="522" w:right="113"/>
        <w:rPr>
          <w:rFonts w:cs="宋体"/>
        </w:rPr>
      </w:pPr>
      <w:r>
        <w:rPr>
          <w:rFonts w:cs="宋体" w:hint="eastAsia"/>
        </w:rPr>
        <w:t>3.3.2</w:t>
      </w:r>
      <w:r>
        <w:rPr>
          <w:rFonts w:cs="宋体" w:hint="eastAsia"/>
        </w:rPr>
        <w:t>澄清、说明或补正不得超出投标文件的范围且不得改变投标文件的实质性内容，并构</w:t>
      </w:r>
      <w:r>
        <w:rPr>
          <w:rFonts w:cs="宋体" w:hint="eastAsia"/>
        </w:rPr>
        <w:t xml:space="preserve"> </w:t>
      </w:r>
      <w:r>
        <w:rPr>
          <w:rFonts w:cs="宋体" w:hint="eastAsia"/>
        </w:rPr>
        <w:t>成投标文件的组成部分。</w:t>
      </w:r>
    </w:p>
    <w:p w:rsidR="003B107A" w:rsidRDefault="000B3C2D">
      <w:pPr>
        <w:pStyle w:val="aa"/>
        <w:spacing w:before="0" w:beforeAutospacing="0" w:after="0" w:afterAutospacing="0" w:line="400" w:lineRule="exact"/>
        <w:ind w:left="522" w:right="113"/>
        <w:rPr>
          <w:rFonts w:cs="宋体"/>
        </w:rPr>
      </w:pPr>
      <w:r>
        <w:rPr>
          <w:rFonts w:cs="宋体" w:hint="eastAsia"/>
        </w:rPr>
        <w:t>3.3.3</w:t>
      </w:r>
      <w:r>
        <w:rPr>
          <w:rFonts w:cs="宋体" w:hint="eastAsia"/>
        </w:rPr>
        <w:t>评标委员会对供应商提交的澄清、说明或补正有疑问的，可以要求供应商进一步澄清、</w:t>
      </w:r>
      <w:r>
        <w:rPr>
          <w:rFonts w:cs="宋体" w:hint="eastAsia"/>
        </w:rPr>
        <w:t xml:space="preserve"> </w:t>
      </w:r>
      <w:r>
        <w:rPr>
          <w:rFonts w:cs="宋体" w:hint="eastAsia"/>
        </w:rPr>
        <w:t>说明或补正，直至满足评标委员会的要求。</w:t>
      </w:r>
    </w:p>
    <w:p w:rsidR="003B107A" w:rsidRDefault="000B3C2D">
      <w:pPr>
        <w:pStyle w:val="4"/>
        <w:ind w:left="0"/>
        <w:rPr>
          <w:rFonts w:cs="宋体"/>
          <w:sz w:val="27"/>
          <w:szCs w:val="27"/>
        </w:rPr>
      </w:pPr>
      <w:bookmarkStart w:id="159" w:name="_bookmark91"/>
      <w:bookmarkStart w:id="160" w:name="_Toc8975_WPSOffice_Level3"/>
      <w:bookmarkEnd w:id="159"/>
      <w:r>
        <w:rPr>
          <w:rFonts w:cs="宋体" w:hint="eastAsia"/>
          <w:b/>
          <w:bCs/>
        </w:rPr>
        <w:lastRenderedPageBreak/>
        <w:t xml:space="preserve">3.4 </w:t>
      </w:r>
      <w:r>
        <w:rPr>
          <w:rFonts w:cs="宋体" w:hint="eastAsia"/>
          <w:b/>
          <w:bCs/>
        </w:rPr>
        <w:t>评标结果</w:t>
      </w:r>
      <w:bookmarkEnd w:id="160"/>
    </w:p>
    <w:p w:rsidR="003B107A" w:rsidRDefault="000B3C2D">
      <w:pPr>
        <w:pStyle w:val="aa"/>
        <w:spacing w:line="328" w:lineRule="auto"/>
        <w:ind w:right="213" w:firstLine="419"/>
        <w:jc w:val="both"/>
        <w:rPr>
          <w:rFonts w:cs="宋体"/>
          <w:szCs w:val="22"/>
        </w:rPr>
      </w:pPr>
      <w:r>
        <w:rPr>
          <w:rFonts w:cs="宋体" w:hint="eastAsia"/>
          <w:szCs w:val="22"/>
        </w:rPr>
        <w:t>3.4.1</w:t>
      </w:r>
      <w:r>
        <w:rPr>
          <w:rFonts w:cs="宋体" w:hint="eastAsia"/>
          <w:spacing w:val="-3"/>
          <w:szCs w:val="22"/>
        </w:rPr>
        <w:t>除第二章</w:t>
      </w:r>
      <w:r>
        <w:rPr>
          <w:rFonts w:cs="宋体" w:hint="eastAsia"/>
          <w:i/>
          <w:iCs/>
          <w:spacing w:val="-3"/>
          <w:szCs w:val="22"/>
        </w:rPr>
        <w:t>“</w:t>
      </w:r>
      <w:r>
        <w:rPr>
          <w:rFonts w:cs="宋体" w:hint="eastAsia"/>
          <w:spacing w:val="-3"/>
          <w:szCs w:val="22"/>
        </w:rPr>
        <w:t>供应商须知</w:t>
      </w:r>
      <w:r>
        <w:rPr>
          <w:rFonts w:cs="宋体" w:hint="eastAsia"/>
          <w:i/>
          <w:iCs/>
          <w:spacing w:val="-3"/>
          <w:szCs w:val="22"/>
        </w:rPr>
        <w:t>”</w:t>
      </w:r>
      <w:r>
        <w:rPr>
          <w:rFonts w:cs="宋体" w:hint="eastAsia"/>
          <w:spacing w:val="-3"/>
          <w:szCs w:val="22"/>
        </w:rPr>
        <w:t>前附表授权直接确定中标人外，评标委员会按照得分由高到低</w:t>
      </w:r>
      <w:r>
        <w:rPr>
          <w:rFonts w:cs="宋体" w:hint="eastAsia"/>
          <w:szCs w:val="22"/>
        </w:rPr>
        <w:t>的顺序推荐中标候选人，并标明排序。</w:t>
      </w:r>
    </w:p>
    <w:p w:rsidR="003B107A" w:rsidRDefault="000B3C2D">
      <w:pPr>
        <w:pStyle w:val="aa"/>
        <w:spacing w:before="46" w:beforeAutospacing="0"/>
        <w:ind w:left="520"/>
        <w:rPr>
          <w:rFonts w:cs="宋体"/>
          <w:szCs w:val="22"/>
        </w:rPr>
      </w:pPr>
      <w:r>
        <w:rPr>
          <w:rFonts w:cs="宋体" w:hint="eastAsia"/>
          <w:szCs w:val="22"/>
        </w:rPr>
        <w:t>3.4.2</w:t>
      </w:r>
      <w:r>
        <w:rPr>
          <w:rFonts w:cs="宋体" w:hint="eastAsia"/>
          <w:szCs w:val="22"/>
        </w:rPr>
        <w:t>评标委员会完成评标后，应当向采购人提交书面评标报告和中标候选人名单。</w:t>
      </w:r>
    </w:p>
    <w:p w:rsidR="003B107A" w:rsidRDefault="003B107A">
      <w:pPr>
        <w:rPr>
          <w:rFonts w:ascii="宋体" w:hAnsi="宋体" w:cs="宋体"/>
        </w:rPr>
      </w:pPr>
    </w:p>
    <w:p w:rsidR="003B107A" w:rsidRDefault="003B107A">
      <w:pPr>
        <w:pStyle w:val="1"/>
        <w:spacing w:line="360" w:lineRule="auto"/>
        <w:ind w:left="2192"/>
        <w:jc w:val="both"/>
        <w:rPr>
          <w:rFonts w:ascii="宋体" w:eastAsia="宋体" w:hAnsi="宋体" w:cs="宋体"/>
          <w:kern w:val="36"/>
          <w:sz w:val="32"/>
          <w:szCs w:val="32"/>
        </w:rPr>
      </w:pPr>
      <w:bookmarkStart w:id="161" w:name="_bookmark92"/>
      <w:bookmarkStart w:id="162" w:name="_bookmark94"/>
      <w:bookmarkStart w:id="163" w:name="_bookmark103"/>
      <w:bookmarkEnd w:id="161"/>
      <w:bookmarkEnd w:id="162"/>
      <w:bookmarkEnd w:id="163"/>
    </w:p>
    <w:p w:rsidR="003B107A" w:rsidRDefault="003B107A">
      <w:pPr>
        <w:pStyle w:val="1"/>
        <w:spacing w:line="360" w:lineRule="auto"/>
        <w:ind w:left="2192"/>
        <w:jc w:val="both"/>
        <w:rPr>
          <w:rFonts w:ascii="宋体" w:eastAsia="宋体" w:hAnsi="宋体" w:cs="宋体"/>
          <w:kern w:val="36"/>
          <w:sz w:val="32"/>
          <w:szCs w:val="32"/>
        </w:rPr>
      </w:pPr>
    </w:p>
    <w:p w:rsidR="003B107A" w:rsidRDefault="003B107A"/>
    <w:p w:rsidR="003B107A" w:rsidRDefault="003B107A">
      <w:pPr>
        <w:pStyle w:val="af6"/>
        <w:ind w:firstLine="210"/>
      </w:pPr>
    </w:p>
    <w:p w:rsidR="003B107A" w:rsidRDefault="003B107A">
      <w:pPr>
        <w:pStyle w:val="1"/>
        <w:spacing w:line="360" w:lineRule="auto"/>
        <w:ind w:left="2192"/>
        <w:jc w:val="both"/>
        <w:rPr>
          <w:rFonts w:ascii="宋体" w:eastAsia="宋体" w:hAnsi="宋体" w:cs="宋体"/>
          <w:kern w:val="36"/>
          <w:sz w:val="32"/>
          <w:szCs w:val="32"/>
        </w:rPr>
      </w:pPr>
    </w:p>
    <w:p w:rsidR="003B107A" w:rsidRDefault="003B107A"/>
    <w:p w:rsidR="003B107A" w:rsidRDefault="003B107A">
      <w:pPr>
        <w:pStyle w:val="af6"/>
        <w:ind w:firstLine="21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pPr>
    </w:p>
    <w:p w:rsidR="003B107A" w:rsidRDefault="000B3C2D">
      <w:pPr>
        <w:pStyle w:val="1"/>
        <w:spacing w:line="360" w:lineRule="auto"/>
        <w:ind w:left="2192"/>
        <w:jc w:val="center"/>
        <w:rPr>
          <w:rFonts w:ascii="宋体" w:eastAsia="宋体" w:hAnsi="宋体" w:cs="宋体"/>
        </w:rPr>
      </w:pPr>
      <w:r>
        <w:rPr>
          <w:rFonts w:ascii="宋体" w:eastAsia="宋体" w:hAnsi="宋体" w:cs="宋体" w:hint="eastAsia"/>
          <w:kern w:val="36"/>
          <w:sz w:val="32"/>
          <w:szCs w:val="32"/>
        </w:rPr>
        <w:lastRenderedPageBreak/>
        <w:t>第四章合同条款及格式</w:t>
      </w:r>
    </w:p>
    <w:p w:rsidR="003B107A" w:rsidRDefault="000B3C2D">
      <w:pPr>
        <w:pStyle w:val="af4"/>
        <w:numPr>
          <w:ilvl w:val="0"/>
          <w:numId w:val="5"/>
        </w:numPr>
        <w:rPr>
          <w:rFonts w:ascii="宋体" w:hAnsi="宋体" w:cs="宋体"/>
          <w:kern w:val="0"/>
          <w:sz w:val="21"/>
          <w:szCs w:val="21"/>
        </w:rPr>
      </w:pPr>
      <w:bookmarkStart w:id="164" w:name="_bookmark145"/>
      <w:bookmarkStart w:id="165" w:name="_bookmark144"/>
      <w:bookmarkStart w:id="166" w:name="_Toc6465"/>
      <w:bookmarkStart w:id="167" w:name="_Toc13405_WPSOffice_Level1"/>
      <w:bookmarkStart w:id="168" w:name="_Toc452128414"/>
      <w:bookmarkStart w:id="169" w:name="_Toc427333047"/>
      <w:bookmarkStart w:id="170" w:name="_Toc440643936"/>
      <w:bookmarkStart w:id="171" w:name="_Toc3598"/>
      <w:bookmarkStart w:id="172" w:name="_Toc456851517"/>
      <w:bookmarkStart w:id="173" w:name="_Toc440643712"/>
      <w:bookmarkStart w:id="174" w:name="_Toc456851514"/>
      <w:bookmarkStart w:id="175" w:name="_Toc262729692"/>
      <w:bookmarkStart w:id="176" w:name="_Toc452128416"/>
      <w:bookmarkEnd w:id="164"/>
      <w:bookmarkEnd w:id="165"/>
      <w:r>
        <w:rPr>
          <w:rFonts w:ascii="宋体" w:hAnsi="宋体" w:cs="宋体" w:hint="eastAsia"/>
          <w:kern w:val="0"/>
          <w:sz w:val="21"/>
          <w:szCs w:val="21"/>
        </w:rPr>
        <w:t>合同条款及格式</w:t>
      </w:r>
      <w:bookmarkEnd w:id="166"/>
      <w:bookmarkEnd w:id="167"/>
    </w:p>
    <w:p w:rsidR="003B107A" w:rsidRDefault="000B3C2D">
      <w:pPr>
        <w:rPr>
          <w:rFonts w:ascii="宋体" w:hAnsi="宋体"/>
        </w:rPr>
      </w:pPr>
      <w:r>
        <w:rPr>
          <w:rFonts w:ascii="宋体" w:hAnsi="宋体" w:hint="eastAsia"/>
        </w:rPr>
        <w:t>（本合同仅供参考，最中以中标单位和甲方协商为主）</w:t>
      </w:r>
    </w:p>
    <w:p w:rsidR="003B107A" w:rsidRDefault="003B107A">
      <w:pPr>
        <w:rPr>
          <w:rFonts w:ascii="宋体" w:hAnsi="宋体"/>
        </w:rPr>
      </w:pPr>
    </w:p>
    <w:p w:rsidR="003B107A" w:rsidRDefault="003B107A">
      <w:pPr>
        <w:rPr>
          <w:rFonts w:ascii="宋体" w:hAnsi="宋体"/>
        </w:rPr>
      </w:pPr>
    </w:p>
    <w:p w:rsidR="003B107A" w:rsidRDefault="000B3C2D">
      <w:pPr>
        <w:pStyle w:val="ad"/>
        <w:spacing w:line="360" w:lineRule="auto"/>
        <w:rPr>
          <w:rFonts w:hAnsi="宋体"/>
          <w:bCs/>
          <w:sz w:val="24"/>
          <w:szCs w:val="24"/>
          <w:u w:val="single"/>
        </w:rPr>
      </w:pPr>
      <w:r>
        <w:rPr>
          <w:rFonts w:hAnsi="宋体" w:hint="eastAsia"/>
          <w:sz w:val="24"/>
          <w:szCs w:val="24"/>
        </w:rPr>
        <w:t>合同编号：</w:t>
      </w:r>
    </w:p>
    <w:p w:rsidR="003B107A" w:rsidRDefault="000B3C2D">
      <w:pPr>
        <w:pStyle w:val="ad"/>
        <w:spacing w:line="360" w:lineRule="auto"/>
        <w:rPr>
          <w:rFonts w:hAnsi="宋体"/>
          <w:sz w:val="24"/>
          <w:szCs w:val="24"/>
        </w:rPr>
      </w:pPr>
      <w:r>
        <w:rPr>
          <w:rFonts w:hAnsi="宋体" w:hint="eastAsia"/>
          <w:sz w:val="24"/>
          <w:szCs w:val="24"/>
        </w:rPr>
        <w:t>项目名称：</w:t>
      </w:r>
    </w:p>
    <w:p w:rsidR="003B107A" w:rsidRDefault="000B3C2D">
      <w:pPr>
        <w:pStyle w:val="ad"/>
        <w:spacing w:line="360" w:lineRule="auto"/>
        <w:rPr>
          <w:rFonts w:hAnsi="宋体"/>
          <w:sz w:val="24"/>
          <w:szCs w:val="24"/>
        </w:rPr>
      </w:pPr>
      <w:r>
        <w:rPr>
          <w:rFonts w:hAnsi="宋体" w:hint="eastAsia"/>
          <w:sz w:val="24"/>
          <w:szCs w:val="24"/>
        </w:rPr>
        <w:t>合同名称：</w:t>
      </w:r>
    </w:p>
    <w:p w:rsidR="003B107A" w:rsidRDefault="000B3C2D">
      <w:pPr>
        <w:pStyle w:val="ad"/>
        <w:spacing w:line="360" w:lineRule="auto"/>
        <w:rPr>
          <w:rFonts w:hAnsi="宋体"/>
          <w:bCs/>
          <w:sz w:val="24"/>
          <w:szCs w:val="24"/>
        </w:rPr>
      </w:pPr>
      <w:r>
        <w:rPr>
          <w:rFonts w:hAnsi="宋体" w:hint="eastAsia"/>
          <w:sz w:val="24"/>
          <w:szCs w:val="24"/>
        </w:rPr>
        <w:t>招标编号：</w:t>
      </w:r>
    </w:p>
    <w:p w:rsidR="003B107A" w:rsidRDefault="000B3C2D">
      <w:pPr>
        <w:snapToGrid w:val="0"/>
        <w:spacing w:line="360" w:lineRule="auto"/>
        <w:rPr>
          <w:rFonts w:ascii="宋体" w:hAnsi="宋体"/>
          <w:sz w:val="24"/>
          <w:szCs w:val="24"/>
          <w:u w:val="single"/>
        </w:rPr>
      </w:pPr>
      <w:r>
        <w:rPr>
          <w:rFonts w:ascii="宋体" w:hAnsi="宋体" w:hint="eastAsia"/>
          <w:sz w:val="24"/>
          <w:szCs w:val="24"/>
        </w:rPr>
        <w:t>甲方：</w:t>
      </w:r>
      <w:r>
        <w:rPr>
          <w:rFonts w:ascii="宋体" w:hAnsi="宋体"/>
          <w:b/>
          <w:bCs/>
          <w:sz w:val="24"/>
          <w:szCs w:val="24"/>
          <w:u w:val="single"/>
        </w:rPr>
        <w:t xml:space="preserve">                        </w:t>
      </w:r>
      <w:r>
        <w:rPr>
          <w:rFonts w:ascii="宋体" w:hAnsi="宋体" w:hint="eastAsia"/>
          <w:b/>
          <w:bCs/>
          <w:sz w:val="24"/>
          <w:szCs w:val="24"/>
          <w:u w:val="single"/>
        </w:rPr>
        <w:t>（招标人）</w:t>
      </w:r>
    </w:p>
    <w:p w:rsidR="003B107A" w:rsidRDefault="000B3C2D">
      <w:pPr>
        <w:pStyle w:val="ad"/>
        <w:spacing w:line="360" w:lineRule="auto"/>
        <w:rPr>
          <w:rFonts w:hAnsi="宋体"/>
          <w:sz w:val="24"/>
          <w:szCs w:val="24"/>
        </w:rPr>
      </w:pPr>
      <w:r>
        <w:rPr>
          <w:rFonts w:hAnsi="宋体" w:hint="eastAsia"/>
          <w:sz w:val="24"/>
          <w:szCs w:val="24"/>
        </w:rPr>
        <w:t>乙方：</w:t>
      </w:r>
      <w:r>
        <w:rPr>
          <w:rFonts w:hAnsi="宋体"/>
          <w:b/>
          <w:sz w:val="24"/>
          <w:szCs w:val="24"/>
          <w:u w:val="single"/>
        </w:rPr>
        <w:t xml:space="preserve">                        </w:t>
      </w:r>
      <w:r>
        <w:rPr>
          <w:rFonts w:hAnsi="宋体" w:hint="eastAsia"/>
          <w:b/>
          <w:sz w:val="24"/>
          <w:szCs w:val="24"/>
          <w:u w:val="single"/>
        </w:rPr>
        <w:t>（中标人）</w:t>
      </w:r>
    </w:p>
    <w:p w:rsidR="003B107A" w:rsidRDefault="000B3C2D">
      <w:pPr>
        <w:pStyle w:val="ad"/>
        <w:spacing w:line="360" w:lineRule="auto"/>
        <w:rPr>
          <w:rFonts w:hAnsi="宋体"/>
          <w:b/>
          <w:sz w:val="24"/>
          <w:szCs w:val="24"/>
        </w:rPr>
      </w:pPr>
      <w:r>
        <w:rPr>
          <w:rFonts w:hAnsi="宋体"/>
          <w:b/>
          <w:sz w:val="24"/>
          <w:szCs w:val="24"/>
        </w:rPr>
        <w:t>1</w:t>
      </w:r>
      <w:r>
        <w:rPr>
          <w:rFonts w:hAnsi="宋体" w:hint="eastAsia"/>
          <w:b/>
          <w:sz w:val="24"/>
          <w:szCs w:val="24"/>
        </w:rPr>
        <w:t>．</w:t>
      </w:r>
      <w:r>
        <w:rPr>
          <w:rFonts w:hAnsi="宋体"/>
          <w:b/>
          <w:sz w:val="24"/>
          <w:szCs w:val="24"/>
        </w:rPr>
        <w:t xml:space="preserve">   </w:t>
      </w:r>
      <w:r>
        <w:rPr>
          <w:rFonts w:hAnsi="宋体" w:hint="eastAsia"/>
          <w:b/>
          <w:sz w:val="24"/>
          <w:szCs w:val="24"/>
        </w:rPr>
        <w:t>总则</w:t>
      </w:r>
      <w:r>
        <w:rPr>
          <w:rFonts w:hAnsi="宋体"/>
          <w:b/>
          <w:sz w:val="24"/>
          <w:szCs w:val="24"/>
        </w:rPr>
        <w:t xml:space="preserve"> </w:t>
      </w:r>
    </w:p>
    <w:p w:rsidR="003B107A" w:rsidRDefault="000B3C2D">
      <w:pPr>
        <w:pStyle w:val="ad"/>
        <w:spacing w:line="360" w:lineRule="auto"/>
        <w:ind w:left="868"/>
        <w:rPr>
          <w:rFonts w:hAnsi="宋体"/>
          <w:b/>
          <w:sz w:val="24"/>
          <w:szCs w:val="24"/>
        </w:rPr>
      </w:pPr>
      <w:r>
        <w:rPr>
          <w:rFonts w:hAnsi="宋体" w:hint="eastAsia"/>
          <w:sz w:val="24"/>
          <w:szCs w:val="24"/>
        </w:rPr>
        <w:t>甲、乙双方根据</w:t>
      </w:r>
      <w:r>
        <w:rPr>
          <w:rFonts w:hAnsi="宋体"/>
          <w:sz w:val="24"/>
          <w:szCs w:val="24"/>
          <w:u w:val="single"/>
        </w:rPr>
        <w:t xml:space="preserve">     </w:t>
      </w:r>
      <w:r>
        <w:rPr>
          <w:rFonts w:hAnsi="宋体" w:hint="eastAsia"/>
          <w:sz w:val="24"/>
          <w:szCs w:val="24"/>
          <w:u w:val="single"/>
        </w:rPr>
        <w:t>年</w:t>
      </w:r>
      <w:r>
        <w:rPr>
          <w:rFonts w:hAnsi="宋体"/>
          <w:sz w:val="24"/>
          <w:szCs w:val="24"/>
          <w:u w:val="single"/>
        </w:rPr>
        <w:t xml:space="preserve">  </w:t>
      </w:r>
      <w:r>
        <w:rPr>
          <w:rFonts w:hAnsi="宋体" w:hint="eastAsia"/>
          <w:sz w:val="24"/>
          <w:szCs w:val="24"/>
          <w:u w:val="single"/>
        </w:rPr>
        <w:t>月</w:t>
      </w:r>
      <w:r>
        <w:rPr>
          <w:rFonts w:hAnsi="宋体"/>
          <w:sz w:val="24"/>
          <w:szCs w:val="24"/>
          <w:u w:val="single"/>
        </w:rPr>
        <w:t xml:space="preserve">   </w:t>
      </w:r>
      <w:r>
        <w:rPr>
          <w:rFonts w:hAnsi="宋体" w:hint="eastAsia"/>
          <w:sz w:val="24"/>
          <w:szCs w:val="24"/>
          <w:u w:val="single"/>
        </w:rPr>
        <w:t>日</w:t>
      </w:r>
      <w:r>
        <w:rPr>
          <w:rFonts w:hAnsi="宋体"/>
          <w:sz w:val="24"/>
          <w:szCs w:val="24"/>
          <w:u w:val="single"/>
        </w:rPr>
        <w:t xml:space="preserve">                 (</w:t>
      </w:r>
      <w:r>
        <w:rPr>
          <w:rFonts w:hAnsi="宋体" w:hint="eastAsia"/>
          <w:sz w:val="24"/>
          <w:szCs w:val="24"/>
          <w:u w:val="single"/>
        </w:rPr>
        <w:t>采购单位</w:t>
      </w:r>
      <w:r>
        <w:rPr>
          <w:rFonts w:hAnsi="宋体"/>
          <w:sz w:val="24"/>
          <w:szCs w:val="24"/>
          <w:u w:val="single"/>
        </w:rPr>
        <w:t>)</w:t>
      </w:r>
      <w:r>
        <w:rPr>
          <w:rFonts w:hAnsi="宋体" w:hint="eastAsia"/>
          <w:sz w:val="24"/>
          <w:szCs w:val="24"/>
          <w:u w:val="single"/>
        </w:rPr>
        <w:t>的</w:t>
      </w:r>
      <w:r>
        <w:rPr>
          <w:rFonts w:hAnsi="宋体"/>
          <w:sz w:val="24"/>
          <w:szCs w:val="24"/>
          <w:u w:val="single"/>
        </w:rPr>
        <w:t xml:space="preserve">         </w:t>
      </w:r>
      <w:r>
        <w:rPr>
          <w:rFonts w:hAnsi="宋体" w:hint="eastAsia"/>
          <w:sz w:val="24"/>
          <w:szCs w:val="24"/>
          <w:u w:val="single"/>
        </w:rPr>
        <w:t>项目</w:t>
      </w:r>
      <w:r>
        <w:rPr>
          <w:rFonts w:hAnsi="宋体"/>
          <w:sz w:val="24"/>
          <w:szCs w:val="24"/>
          <w:u w:val="single"/>
        </w:rPr>
        <w:t>(</w:t>
      </w:r>
      <w:r>
        <w:rPr>
          <w:rFonts w:hAnsi="宋体" w:hint="eastAsia"/>
          <w:sz w:val="24"/>
          <w:szCs w:val="24"/>
          <w:u w:val="single"/>
        </w:rPr>
        <w:t>以下简称本项目</w:t>
      </w:r>
      <w:r>
        <w:rPr>
          <w:rFonts w:hAnsi="宋体"/>
          <w:sz w:val="24"/>
          <w:szCs w:val="24"/>
          <w:u w:val="single"/>
        </w:rPr>
        <w:t>)</w:t>
      </w:r>
      <w:r>
        <w:rPr>
          <w:rFonts w:hAnsi="宋体" w:hint="eastAsia"/>
          <w:sz w:val="24"/>
          <w:szCs w:val="24"/>
        </w:rPr>
        <w:t>的招标</w:t>
      </w:r>
      <w:r>
        <w:rPr>
          <w:rFonts w:hAnsi="宋体"/>
          <w:sz w:val="24"/>
          <w:szCs w:val="24"/>
        </w:rPr>
        <w:t>(</w:t>
      </w:r>
      <w:r>
        <w:rPr>
          <w:rFonts w:hAnsi="宋体" w:hint="eastAsia"/>
          <w:sz w:val="24"/>
          <w:szCs w:val="24"/>
        </w:rPr>
        <w:t>或成交</w:t>
      </w:r>
      <w:r>
        <w:rPr>
          <w:rFonts w:hAnsi="宋体"/>
          <w:sz w:val="24"/>
          <w:szCs w:val="24"/>
        </w:rPr>
        <w:t>)</w:t>
      </w:r>
      <w:r>
        <w:rPr>
          <w:rFonts w:hAnsi="宋体" w:hint="eastAsia"/>
          <w:sz w:val="24"/>
          <w:szCs w:val="24"/>
        </w:rPr>
        <w:t>结果，甲方同意接受乙方为本项目采购所做的投标文件</w:t>
      </w:r>
      <w:r>
        <w:rPr>
          <w:rFonts w:hAnsi="宋体"/>
          <w:sz w:val="24"/>
          <w:szCs w:val="24"/>
        </w:rPr>
        <w:t>(</w:t>
      </w:r>
      <w:r>
        <w:rPr>
          <w:rFonts w:hAnsi="宋体" w:hint="eastAsia"/>
          <w:sz w:val="24"/>
          <w:szCs w:val="24"/>
        </w:rPr>
        <w:t>或询价文件</w:t>
      </w:r>
      <w:r>
        <w:rPr>
          <w:rFonts w:hAnsi="宋体"/>
          <w:sz w:val="24"/>
          <w:szCs w:val="24"/>
        </w:rPr>
        <w:t>)</w:t>
      </w:r>
      <w:r>
        <w:rPr>
          <w:rFonts w:hAnsi="宋体" w:hint="eastAsia"/>
          <w:sz w:val="24"/>
          <w:szCs w:val="24"/>
        </w:rPr>
        <w:t>，乙方必须完全按中标</w:t>
      </w:r>
      <w:r>
        <w:rPr>
          <w:rFonts w:hAnsi="宋体"/>
          <w:sz w:val="24"/>
          <w:szCs w:val="24"/>
        </w:rPr>
        <w:t>(</w:t>
      </w:r>
      <w:r>
        <w:rPr>
          <w:rFonts w:hAnsi="宋体" w:hint="eastAsia"/>
          <w:sz w:val="24"/>
          <w:szCs w:val="24"/>
        </w:rPr>
        <w:t>或成交</w:t>
      </w:r>
      <w:r>
        <w:rPr>
          <w:rFonts w:hAnsi="宋体"/>
          <w:sz w:val="24"/>
          <w:szCs w:val="24"/>
        </w:rPr>
        <w:t>)</w:t>
      </w:r>
      <w:r>
        <w:rPr>
          <w:rFonts w:hAnsi="宋体" w:hint="eastAsia"/>
          <w:sz w:val="24"/>
          <w:szCs w:val="24"/>
        </w:rPr>
        <w:t>通知书和本合同条款履行义务。甲、乙双方同意签署本合同。</w:t>
      </w:r>
    </w:p>
    <w:p w:rsidR="003B107A" w:rsidRDefault="000B3C2D">
      <w:pPr>
        <w:pStyle w:val="ad"/>
        <w:spacing w:line="360" w:lineRule="auto"/>
        <w:rPr>
          <w:rFonts w:hAnsi="宋体"/>
          <w:b/>
          <w:sz w:val="24"/>
          <w:szCs w:val="24"/>
        </w:rPr>
      </w:pPr>
      <w:r>
        <w:rPr>
          <w:rFonts w:hAnsi="宋体"/>
          <w:b/>
          <w:sz w:val="24"/>
          <w:szCs w:val="24"/>
        </w:rPr>
        <w:t>2</w:t>
      </w:r>
      <w:r>
        <w:rPr>
          <w:rFonts w:hAnsi="宋体" w:hint="eastAsia"/>
          <w:b/>
          <w:sz w:val="24"/>
          <w:szCs w:val="24"/>
        </w:rPr>
        <w:t>．</w:t>
      </w:r>
      <w:r>
        <w:rPr>
          <w:rFonts w:hAnsi="宋体"/>
          <w:b/>
          <w:sz w:val="24"/>
          <w:szCs w:val="24"/>
        </w:rPr>
        <w:t xml:space="preserve">   </w:t>
      </w:r>
      <w:r>
        <w:rPr>
          <w:rFonts w:hAnsi="宋体" w:hint="eastAsia"/>
          <w:b/>
          <w:sz w:val="24"/>
          <w:szCs w:val="24"/>
        </w:rPr>
        <w:t>合同文件</w:t>
      </w:r>
    </w:p>
    <w:p w:rsidR="003B107A" w:rsidRDefault="000B3C2D">
      <w:pPr>
        <w:pStyle w:val="ad"/>
        <w:spacing w:line="360" w:lineRule="auto"/>
        <w:rPr>
          <w:rFonts w:hAnsi="宋体"/>
          <w:sz w:val="24"/>
          <w:szCs w:val="24"/>
        </w:rPr>
      </w:pPr>
      <w:r>
        <w:rPr>
          <w:rFonts w:hAnsi="宋体"/>
          <w:sz w:val="24"/>
          <w:szCs w:val="24"/>
        </w:rPr>
        <w:t xml:space="preserve">2.1   </w:t>
      </w:r>
      <w:r>
        <w:rPr>
          <w:rFonts w:hAnsi="宋体" w:hint="eastAsia"/>
          <w:sz w:val="24"/>
          <w:szCs w:val="24"/>
        </w:rPr>
        <w:t>本合同条款。</w:t>
      </w:r>
    </w:p>
    <w:p w:rsidR="003B107A" w:rsidRDefault="000B3C2D">
      <w:pPr>
        <w:pStyle w:val="ad"/>
        <w:spacing w:line="360" w:lineRule="auto"/>
        <w:rPr>
          <w:rFonts w:hAnsi="宋体"/>
          <w:sz w:val="24"/>
          <w:szCs w:val="24"/>
        </w:rPr>
      </w:pPr>
      <w:r>
        <w:rPr>
          <w:rFonts w:hAnsi="宋体"/>
          <w:sz w:val="24"/>
          <w:szCs w:val="24"/>
        </w:rPr>
        <w:t xml:space="preserve">2.2   </w:t>
      </w:r>
      <w:r>
        <w:rPr>
          <w:rFonts w:hAnsi="宋体" w:hint="eastAsia"/>
          <w:sz w:val="24"/>
          <w:szCs w:val="24"/>
        </w:rPr>
        <w:t>中标通知书</w:t>
      </w:r>
      <w:r>
        <w:rPr>
          <w:rFonts w:hAnsi="宋体"/>
          <w:sz w:val="24"/>
          <w:szCs w:val="24"/>
        </w:rPr>
        <w:t>(</w:t>
      </w:r>
      <w:r>
        <w:rPr>
          <w:rFonts w:hAnsi="宋体" w:hint="eastAsia"/>
          <w:sz w:val="24"/>
          <w:szCs w:val="24"/>
        </w:rPr>
        <w:t>或成交通知书</w:t>
      </w:r>
      <w:r>
        <w:rPr>
          <w:rFonts w:hAnsi="宋体"/>
          <w:sz w:val="24"/>
          <w:szCs w:val="24"/>
        </w:rPr>
        <w:t>)</w:t>
      </w:r>
      <w:r>
        <w:rPr>
          <w:rFonts w:hAnsi="宋体" w:hint="eastAsia"/>
          <w:sz w:val="24"/>
          <w:szCs w:val="24"/>
        </w:rPr>
        <w:t>。</w:t>
      </w:r>
    </w:p>
    <w:p w:rsidR="003B107A" w:rsidRDefault="000B3C2D">
      <w:pPr>
        <w:pStyle w:val="ad"/>
        <w:spacing w:line="360" w:lineRule="auto"/>
        <w:rPr>
          <w:rFonts w:hAnsi="宋体"/>
          <w:sz w:val="24"/>
          <w:szCs w:val="24"/>
        </w:rPr>
      </w:pPr>
      <w:r>
        <w:rPr>
          <w:rFonts w:hAnsi="宋体"/>
          <w:sz w:val="24"/>
          <w:szCs w:val="24"/>
        </w:rPr>
        <w:t xml:space="preserve">2.3   </w:t>
      </w:r>
      <w:r>
        <w:rPr>
          <w:rFonts w:hAnsi="宋体" w:hint="eastAsia"/>
          <w:sz w:val="24"/>
          <w:szCs w:val="24"/>
        </w:rPr>
        <w:t>开标一览表。</w:t>
      </w:r>
    </w:p>
    <w:p w:rsidR="003B107A" w:rsidRDefault="000B3C2D">
      <w:pPr>
        <w:pStyle w:val="ad"/>
        <w:spacing w:line="360" w:lineRule="auto"/>
        <w:rPr>
          <w:rFonts w:hAnsi="宋体"/>
          <w:sz w:val="24"/>
          <w:szCs w:val="24"/>
        </w:rPr>
      </w:pPr>
      <w:r>
        <w:rPr>
          <w:rFonts w:hAnsi="宋体"/>
          <w:sz w:val="24"/>
          <w:szCs w:val="24"/>
        </w:rPr>
        <w:t xml:space="preserve">2.4   </w:t>
      </w:r>
      <w:r>
        <w:rPr>
          <w:rFonts w:hAnsi="宋体" w:hint="eastAsia"/>
          <w:sz w:val="24"/>
          <w:szCs w:val="24"/>
        </w:rPr>
        <w:t>变更补充文件。</w:t>
      </w:r>
    </w:p>
    <w:p w:rsidR="003B107A" w:rsidRDefault="000B3C2D">
      <w:pPr>
        <w:pStyle w:val="ad"/>
        <w:spacing w:line="360" w:lineRule="auto"/>
        <w:rPr>
          <w:rFonts w:hAnsi="宋体"/>
          <w:b/>
          <w:sz w:val="24"/>
          <w:szCs w:val="24"/>
        </w:rPr>
      </w:pPr>
      <w:r>
        <w:rPr>
          <w:rFonts w:hAnsi="宋体"/>
          <w:sz w:val="24"/>
          <w:szCs w:val="24"/>
        </w:rPr>
        <w:t xml:space="preserve">2.5   </w:t>
      </w:r>
      <w:r>
        <w:rPr>
          <w:rFonts w:hAnsi="宋体" w:hint="eastAsia"/>
          <w:sz w:val="24"/>
          <w:szCs w:val="24"/>
        </w:rPr>
        <w:t>技术规格及要求。</w:t>
      </w:r>
    </w:p>
    <w:p w:rsidR="003B107A" w:rsidRDefault="000B3C2D">
      <w:pPr>
        <w:snapToGrid w:val="0"/>
        <w:spacing w:line="360" w:lineRule="auto"/>
        <w:rPr>
          <w:rFonts w:ascii="宋体" w:hAnsi="宋体"/>
          <w:sz w:val="24"/>
          <w:szCs w:val="24"/>
        </w:rPr>
      </w:pPr>
      <w:r>
        <w:rPr>
          <w:rFonts w:ascii="宋体" w:hAnsi="宋体"/>
          <w:sz w:val="24"/>
          <w:szCs w:val="24"/>
        </w:rPr>
        <w:t xml:space="preserve">2.6   </w:t>
      </w:r>
      <w:r>
        <w:rPr>
          <w:rFonts w:ascii="宋体" w:hAnsi="宋体" w:hint="eastAsia"/>
          <w:sz w:val="24"/>
          <w:szCs w:val="24"/>
        </w:rPr>
        <w:t>投标文件。</w:t>
      </w:r>
    </w:p>
    <w:p w:rsidR="003B107A" w:rsidRDefault="000B3C2D">
      <w:pPr>
        <w:snapToGrid w:val="0"/>
        <w:spacing w:line="360" w:lineRule="auto"/>
        <w:rPr>
          <w:rFonts w:ascii="宋体" w:hAnsi="宋体"/>
          <w:sz w:val="24"/>
          <w:szCs w:val="24"/>
        </w:rPr>
      </w:pPr>
      <w:r>
        <w:rPr>
          <w:rFonts w:ascii="宋体" w:hAnsi="宋体"/>
          <w:sz w:val="24"/>
          <w:szCs w:val="24"/>
        </w:rPr>
        <w:t xml:space="preserve">2.7   </w:t>
      </w:r>
      <w:r>
        <w:rPr>
          <w:rFonts w:ascii="宋体" w:hAnsi="宋体" w:hint="eastAsia"/>
          <w:sz w:val="24"/>
          <w:szCs w:val="24"/>
        </w:rPr>
        <w:t>其它。</w:t>
      </w:r>
    </w:p>
    <w:p w:rsidR="003B107A" w:rsidRDefault="000B3C2D">
      <w:pPr>
        <w:pStyle w:val="22"/>
        <w:spacing w:line="360" w:lineRule="auto"/>
        <w:ind w:left="440"/>
        <w:rPr>
          <w:rFonts w:hAnsi="宋体"/>
          <w:sz w:val="24"/>
          <w:szCs w:val="24"/>
        </w:rPr>
      </w:pPr>
      <w:r>
        <w:rPr>
          <w:rFonts w:hAnsi="宋体"/>
          <w:sz w:val="24"/>
          <w:szCs w:val="24"/>
        </w:rPr>
        <w:t xml:space="preserve">      </w:t>
      </w:r>
      <w:r>
        <w:rPr>
          <w:rFonts w:hAnsi="宋体" w:hint="eastAsia"/>
          <w:sz w:val="24"/>
          <w:szCs w:val="24"/>
        </w:rPr>
        <w:t>上述所指合同文件应认为是互相补充和解释的，但是有模棱两可或互相矛盾之处，以其所列内容先后顺序为准。</w:t>
      </w:r>
    </w:p>
    <w:p w:rsidR="003B107A" w:rsidRDefault="003B107A">
      <w:pPr>
        <w:pStyle w:val="ad"/>
        <w:spacing w:line="360" w:lineRule="auto"/>
        <w:rPr>
          <w:rFonts w:hAnsi="宋体"/>
          <w:b/>
          <w:sz w:val="24"/>
          <w:szCs w:val="24"/>
        </w:rPr>
      </w:pPr>
    </w:p>
    <w:p w:rsidR="003B107A" w:rsidRDefault="000B3C2D">
      <w:pPr>
        <w:pStyle w:val="ad"/>
        <w:spacing w:line="360" w:lineRule="auto"/>
        <w:rPr>
          <w:rFonts w:hAnsi="宋体"/>
          <w:b/>
          <w:sz w:val="24"/>
          <w:szCs w:val="24"/>
        </w:rPr>
      </w:pPr>
      <w:r>
        <w:rPr>
          <w:rFonts w:hAnsi="宋体"/>
          <w:b/>
          <w:sz w:val="24"/>
          <w:szCs w:val="24"/>
        </w:rPr>
        <w:t>3</w:t>
      </w:r>
      <w:r>
        <w:rPr>
          <w:rFonts w:hAnsi="宋体" w:hint="eastAsia"/>
          <w:b/>
          <w:sz w:val="24"/>
          <w:szCs w:val="24"/>
        </w:rPr>
        <w:t>．</w:t>
      </w:r>
      <w:r>
        <w:rPr>
          <w:rFonts w:hAnsi="宋体"/>
          <w:b/>
          <w:sz w:val="24"/>
          <w:szCs w:val="24"/>
        </w:rPr>
        <w:t xml:space="preserve">  </w:t>
      </w:r>
      <w:r>
        <w:rPr>
          <w:rFonts w:hAnsi="宋体" w:hint="eastAsia"/>
          <w:b/>
          <w:sz w:val="24"/>
          <w:szCs w:val="24"/>
        </w:rPr>
        <w:t>合同价款</w:t>
      </w:r>
    </w:p>
    <w:p w:rsidR="003B107A" w:rsidRDefault="000B3C2D">
      <w:pPr>
        <w:pStyle w:val="ad"/>
        <w:spacing w:line="360" w:lineRule="auto"/>
        <w:rPr>
          <w:rFonts w:hAnsi="宋体"/>
          <w:sz w:val="24"/>
          <w:szCs w:val="24"/>
        </w:rPr>
      </w:pPr>
      <w:r>
        <w:rPr>
          <w:rFonts w:hAnsi="宋体" w:hint="eastAsia"/>
          <w:sz w:val="24"/>
          <w:szCs w:val="24"/>
        </w:rPr>
        <w:t>（合同价款包括</w:t>
      </w:r>
      <w:r>
        <w:rPr>
          <w:rFonts w:hAnsi="宋体" w:hint="eastAsia"/>
          <w:bCs/>
          <w:sz w:val="24"/>
          <w:szCs w:val="24"/>
        </w:rPr>
        <w:t>含</w:t>
      </w:r>
      <w:r>
        <w:rPr>
          <w:rFonts w:hAnsi="宋体" w:hint="eastAsia"/>
          <w:sz w:val="24"/>
          <w:szCs w:val="24"/>
        </w:rPr>
        <w:t>运输费、制作费、安装费、保险、税金、过程中所产生的一切税金和费用及其他因本项目而产生的一切费用）。</w:t>
      </w:r>
    </w:p>
    <w:p w:rsidR="003B107A" w:rsidRDefault="000B3C2D">
      <w:pPr>
        <w:snapToGrid w:val="0"/>
        <w:spacing w:line="360" w:lineRule="auto"/>
        <w:rPr>
          <w:rFonts w:ascii="宋体" w:hAnsi="宋体"/>
          <w:b/>
          <w:sz w:val="24"/>
          <w:szCs w:val="24"/>
        </w:rPr>
      </w:pPr>
      <w:r>
        <w:rPr>
          <w:rFonts w:ascii="宋体" w:hAnsi="宋体"/>
          <w:b/>
          <w:sz w:val="24"/>
          <w:szCs w:val="24"/>
        </w:rPr>
        <w:t>4</w:t>
      </w:r>
      <w:r>
        <w:rPr>
          <w:rFonts w:ascii="宋体" w:hAnsi="宋体" w:hint="eastAsia"/>
          <w:b/>
          <w:sz w:val="24"/>
          <w:szCs w:val="24"/>
        </w:rPr>
        <w:t>．</w:t>
      </w:r>
      <w:r>
        <w:rPr>
          <w:rFonts w:ascii="宋体" w:hAnsi="宋体"/>
          <w:b/>
          <w:sz w:val="24"/>
          <w:szCs w:val="24"/>
        </w:rPr>
        <w:t xml:space="preserve">   </w:t>
      </w:r>
      <w:r>
        <w:rPr>
          <w:rFonts w:ascii="宋体" w:hAnsi="宋体" w:hint="eastAsia"/>
          <w:b/>
          <w:sz w:val="24"/>
          <w:szCs w:val="24"/>
        </w:rPr>
        <w:t>合同的范围，交货时间、地点及方式。</w:t>
      </w:r>
    </w:p>
    <w:p w:rsidR="003B107A" w:rsidRDefault="000B3C2D">
      <w:pPr>
        <w:snapToGrid w:val="0"/>
        <w:spacing w:line="360" w:lineRule="auto"/>
        <w:ind w:leftChars="-8" w:left="752" w:hangingChars="321" w:hanging="770"/>
        <w:rPr>
          <w:rFonts w:ascii="宋体" w:hAnsi="宋体"/>
          <w:sz w:val="24"/>
          <w:szCs w:val="24"/>
        </w:rPr>
      </w:pPr>
      <w:r>
        <w:rPr>
          <w:rFonts w:ascii="宋体" w:hAnsi="宋体"/>
          <w:sz w:val="24"/>
          <w:szCs w:val="24"/>
        </w:rPr>
        <w:lastRenderedPageBreak/>
        <w:t xml:space="preserve">4.1   </w:t>
      </w:r>
      <w:r>
        <w:rPr>
          <w:rFonts w:ascii="宋体" w:hAnsi="宋体" w:hint="eastAsia"/>
          <w:sz w:val="24"/>
          <w:szCs w:val="24"/>
        </w:rPr>
        <w:t>合同的范围：仅指</w:t>
      </w:r>
      <w:r>
        <w:rPr>
          <w:rFonts w:ascii="宋体" w:hAnsi="宋体"/>
          <w:sz w:val="24"/>
          <w:szCs w:val="24"/>
          <w:u w:val="single"/>
        </w:rPr>
        <w:t xml:space="preserve">          </w:t>
      </w:r>
      <w:r>
        <w:rPr>
          <w:rFonts w:ascii="宋体" w:hAnsi="宋体" w:hint="eastAsia"/>
          <w:sz w:val="24"/>
          <w:szCs w:val="24"/>
          <w:u w:val="single"/>
        </w:rPr>
        <w:t>（采购单位）</w:t>
      </w:r>
      <w:r>
        <w:rPr>
          <w:rFonts w:ascii="宋体" w:hAnsi="宋体" w:hint="eastAsia"/>
          <w:sz w:val="24"/>
          <w:szCs w:val="24"/>
        </w:rPr>
        <w:t>的</w:t>
      </w:r>
      <w:r>
        <w:rPr>
          <w:rFonts w:ascii="宋体" w:hAnsi="宋体"/>
          <w:sz w:val="24"/>
          <w:szCs w:val="24"/>
          <w:u w:val="single"/>
        </w:rPr>
        <w:t xml:space="preserve">               </w:t>
      </w:r>
      <w:r>
        <w:rPr>
          <w:rFonts w:ascii="宋体" w:hAnsi="宋体" w:hint="eastAsia"/>
          <w:sz w:val="24"/>
          <w:szCs w:val="24"/>
        </w:rPr>
        <w:t>项目采购。</w:t>
      </w:r>
    </w:p>
    <w:p w:rsidR="003B107A" w:rsidRDefault="000B3C2D">
      <w:pPr>
        <w:snapToGrid w:val="0"/>
        <w:spacing w:line="360" w:lineRule="auto"/>
        <w:rPr>
          <w:rFonts w:ascii="宋体" w:hAnsi="宋体"/>
          <w:sz w:val="24"/>
          <w:szCs w:val="24"/>
        </w:rPr>
      </w:pPr>
      <w:r>
        <w:rPr>
          <w:rFonts w:ascii="宋体" w:hAnsi="宋体"/>
          <w:sz w:val="24"/>
          <w:szCs w:val="24"/>
        </w:rPr>
        <w:t xml:space="preserve">4.2   </w:t>
      </w:r>
      <w:r>
        <w:rPr>
          <w:rFonts w:ascii="宋体" w:hAnsi="宋体" w:hint="eastAsia"/>
          <w:sz w:val="24"/>
          <w:szCs w:val="24"/>
        </w:rPr>
        <w:t>服务期限：签订合同后</w:t>
      </w:r>
      <w:r>
        <w:rPr>
          <w:rFonts w:ascii="宋体" w:hAnsi="宋体"/>
          <w:sz w:val="24"/>
          <w:szCs w:val="24"/>
          <w:u w:val="single"/>
        </w:rPr>
        <w:t xml:space="preserve">     </w:t>
      </w:r>
      <w:r>
        <w:rPr>
          <w:rFonts w:ascii="宋体" w:hAnsi="宋体" w:hint="eastAsia"/>
          <w:sz w:val="24"/>
          <w:szCs w:val="24"/>
        </w:rPr>
        <w:t>天内完工。</w:t>
      </w:r>
    </w:p>
    <w:p w:rsidR="003B107A" w:rsidRDefault="000B3C2D">
      <w:pPr>
        <w:pStyle w:val="ab"/>
        <w:snapToGrid w:val="0"/>
        <w:spacing w:line="360" w:lineRule="auto"/>
        <w:ind w:left="440"/>
        <w:rPr>
          <w:b/>
          <w:szCs w:val="24"/>
        </w:rPr>
      </w:pPr>
      <w:r>
        <w:rPr>
          <w:b/>
          <w:szCs w:val="24"/>
        </w:rPr>
        <w:t>5</w:t>
      </w:r>
      <w:r>
        <w:rPr>
          <w:rFonts w:hint="eastAsia"/>
          <w:b/>
          <w:szCs w:val="24"/>
        </w:rPr>
        <w:t>．</w:t>
      </w:r>
      <w:r>
        <w:rPr>
          <w:b/>
          <w:szCs w:val="24"/>
        </w:rPr>
        <w:t xml:space="preserve">   </w:t>
      </w:r>
      <w:r>
        <w:rPr>
          <w:rFonts w:hint="eastAsia"/>
          <w:b/>
          <w:szCs w:val="24"/>
        </w:rPr>
        <w:t>合同条款及特别条款</w:t>
      </w:r>
    </w:p>
    <w:p w:rsidR="003B107A" w:rsidRDefault="000B3C2D">
      <w:pPr>
        <w:pStyle w:val="ab"/>
        <w:snapToGrid w:val="0"/>
        <w:spacing w:line="360" w:lineRule="auto"/>
        <w:ind w:leftChars="-1" w:left="718" w:hanging="720"/>
        <w:rPr>
          <w:szCs w:val="24"/>
        </w:rPr>
      </w:pPr>
      <w:r>
        <w:rPr>
          <w:szCs w:val="24"/>
        </w:rPr>
        <w:t xml:space="preserve">5.1   </w:t>
      </w:r>
      <w:r>
        <w:rPr>
          <w:rFonts w:hint="eastAsia"/>
          <w:szCs w:val="24"/>
        </w:rPr>
        <w:t>验收：</w:t>
      </w:r>
    </w:p>
    <w:p w:rsidR="003B107A" w:rsidRDefault="000B3C2D">
      <w:pPr>
        <w:pStyle w:val="ad"/>
        <w:snapToGrid w:val="0"/>
        <w:spacing w:line="360" w:lineRule="auto"/>
        <w:ind w:left="826" w:hanging="826"/>
        <w:rPr>
          <w:rFonts w:hAnsi="宋体"/>
          <w:sz w:val="24"/>
          <w:szCs w:val="24"/>
        </w:rPr>
      </w:pPr>
      <w:r>
        <w:rPr>
          <w:rFonts w:hAnsi="宋体"/>
          <w:sz w:val="24"/>
          <w:szCs w:val="24"/>
        </w:rPr>
        <w:t xml:space="preserve">5.1.1 </w:t>
      </w:r>
      <w:r>
        <w:rPr>
          <w:rFonts w:hAnsi="宋体" w:hint="eastAsia"/>
          <w:sz w:val="24"/>
          <w:szCs w:val="24"/>
        </w:rPr>
        <w:t>乙方提交的本项目的所有制作与询价的所有资料作为甲方审核的主要依据。</w:t>
      </w:r>
    </w:p>
    <w:p w:rsidR="003B107A" w:rsidRDefault="000B3C2D">
      <w:pPr>
        <w:snapToGrid w:val="0"/>
        <w:spacing w:line="360" w:lineRule="auto"/>
        <w:ind w:left="735" w:hanging="735"/>
        <w:rPr>
          <w:rFonts w:ascii="宋体" w:hAnsi="宋体"/>
          <w:b/>
          <w:sz w:val="24"/>
          <w:szCs w:val="24"/>
        </w:rPr>
      </w:pPr>
      <w:r>
        <w:rPr>
          <w:rFonts w:ascii="宋体" w:hAnsi="宋体"/>
          <w:b/>
          <w:sz w:val="24"/>
          <w:szCs w:val="24"/>
        </w:rPr>
        <w:t xml:space="preserve">5.3   </w:t>
      </w:r>
      <w:r>
        <w:rPr>
          <w:rFonts w:ascii="宋体" w:hAnsi="宋体" w:hint="eastAsia"/>
          <w:b/>
          <w:sz w:val="24"/>
          <w:szCs w:val="24"/>
        </w:rPr>
        <w:t>投标保证金、履约保证金和质量保证金</w:t>
      </w:r>
    </w:p>
    <w:p w:rsidR="003B107A" w:rsidRDefault="000B3C2D">
      <w:pPr>
        <w:snapToGrid w:val="0"/>
        <w:spacing w:line="360" w:lineRule="auto"/>
        <w:ind w:left="851" w:hanging="851"/>
        <w:rPr>
          <w:rFonts w:ascii="宋体" w:hAnsi="宋体"/>
          <w:sz w:val="24"/>
          <w:szCs w:val="24"/>
        </w:rPr>
      </w:pPr>
      <w:r>
        <w:rPr>
          <w:rFonts w:ascii="宋体" w:hAnsi="宋体"/>
          <w:sz w:val="24"/>
          <w:szCs w:val="24"/>
        </w:rPr>
        <w:t xml:space="preserve">5.3.1 </w:t>
      </w:r>
      <w:r>
        <w:rPr>
          <w:rFonts w:ascii="宋体" w:hAnsi="宋体" w:hint="eastAsia"/>
          <w:sz w:val="24"/>
          <w:szCs w:val="24"/>
        </w:rPr>
        <w:t>乙方须交纳</w:t>
      </w:r>
      <w:r>
        <w:rPr>
          <w:rFonts w:ascii="宋体" w:hAnsi="宋体"/>
          <w:sz w:val="24"/>
          <w:szCs w:val="24"/>
          <w:u w:val="single"/>
        </w:rPr>
        <w:t xml:space="preserve">             </w:t>
      </w:r>
      <w:r>
        <w:rPr>
          <w:rFonts w:ascii="宋体" w:hAnsi="宋体" w:hint="eastAsia"/>
          <w:sz w:val="24"/>
          <w:szCs w:val="24"/>
        </w:rPr>
        <w:t>元履约保证金后。</w:t>
      </w:r>
    </w:p>
    <w:p w:rsidR="003B107A" w:rsidRDefault="000B3C2D">
      <w:pPr>
        <w:pStyle w:val="ad"/>
        <w:snapToGrid w:val="0"/>
        <w:spacing w:line="360" w:lineRule="auto"/>
        <w:ind w:left="734" w:hangingChars="306" w:hanging="734"/>
        <w:rPr>
          <w:rFonts w:hAnsi="宋体"/>
          <w:sz w:val="24"/>
          <w:szCs w:val="24"/>
        </w:rPr>
      </w:pPr>
      <w:r>
        <w:rPr>
          <w:rFonts w:hAnsi="宋体"/>
          <w:sz w:val="24"/>
          <w:szCs w:val="24"/>
        </w:rPr>
        <w:t xml:space="preserve">5.3.2 </w:t>
      </w:r>
      <w:r>
        <w:rPr>
          <w:rFonts w:hAnsi="宋体" w:hint="eastAsia"/>
          <w:sz w:val="24"/>
          <w:szCs w:val="24"/>
        </w:rPr>
        <w:t>在履约期间，乙方不履行询价文件规定及相关承诺的，甲方可以向采购代理机构提出不予返还履约保证金。</w:t>
      </w:r>
    </w:p>
    <w:p w:rsidR="003B107A" w:rsidRDefault="000B3C2D">
      <w:pPr>
        <w:snapToGrid w:val="0"/>
        <w:spacing w:line="360" w:lineRule="auto"/>
        <w:rPr>
          <w:rFonts w:ascii="宋体" w:hAnsi="宋体"/>
          <w:b/>
          <w:sz w:val="24"/>
          <w:szCs w:val="24"/>
        </w:rPr>
      </w:pPr>
      <w:r>
        <w:rPr>
          <w:rFonts w:ascii="宋体" w:hAnsi="宋体"/>
          <w:b/>
          <w:sz w:val="24"/>
          <w:szCs w:val="24"/>
        </w:rPr>
        <w:t>6</w:t>
      </w:r>
      <w:r>
        <w:rPr>
          <w:rFonts w:ascii="宋体" w:hAnsi="宋体" w:hint="eastAsia"/>
          <w:b/>
          <w:sz w:val="24"/>
          <w:szCs w:val="24"/>
        </w:rPr>
        <w:t>．</w:t>
      </w:r>
      <w:r>
        <w:rPr>
          <w:rFonts w:ascii="宋体" w:hAnsi="宋体"/>
          <w:b/>
          <w:sz w:val="24"/>
          <w:szCs w:val="24"/>
        </w:rPr>
        <w:t xml:space="preserve">   </w:t>
      </w:r>
      <w:r>
        <w:rPr>
          <w:rFonts w:ascii="宋体" w:hAnsi="宋体" w:hint="eastAsia"/>
          <w:b/>
          <w:sz w:val="24"/>
          <w:szCs w:val="24"/>
        </w:rPr>
        <w:t>违约行为</w:t>
      </w:r>
    </w:p>
    <w:p w:rsidR="003B107A" w:rsidRDefault="000B3C2D">
      <w:pPr>
        <w:pStyle w:val="ad"/>
        <w:snapToGrid w:val="0"/>
        <w:spacing w:line="360" w:lineRule="auto"/>
        <w:rPr>
          <w:rFonts w:hAnsi="宋体"/>
          <w:sz w:val="24"/>
          <w:szCs w:val="24"/>
        </w:rPr>
      </w:pPr>
      <w:r>
        <w:rPr>
          <w:rFonts w:hAnsi="宋体"/>
          <w:sz w:val="24"/>
          <w:szCs w:val="24"/>
        </w:rPr>
        <w:t xml:space="preserve">6.1   </w:t>
      </w:r>
      <w:r>
        <w:rPr>
          <w:rFonts w:hAnsi="宋体" w:hint="eastAsia"/>
          <w:sz w:val="24"/>
          <w:szCs w:val="24"/>
        </w:rPr>
        <w:t>乙方有下列行为将作为违约：</w:t>
      </w:r>
    </w:p>
    <w:p w:rsidR="003B107A" w:rsidRDefault="000B3C2D">
      <w:pPr>
        <w:pStyle w:val="ad"/>
        <w:snapToGrid w:val="0"/>
        <w:spacing w:line="360" w:lineRule="auto"/>
        <w:rPr>
          <w:rFonts w:hAnsi="宋体"/>
          <w:sz w:val="24"/>
          <w:szCs w:val="24"/>
        </w:rPr>
      </w:pPr>
      <w:r>
        <w:rPr>
          <w:rFonts w:hAnsi="宋体"/>
          <w:sz w:val="24"/>
          <w:szCs w:val="24"/>
        </w:rPr>
        <w:t xml:space="preserve">      </w:t>
      </w:r>
      <w:r>
        <w:rPr>
          <w:rFonts w:hAnsi="宋体" w:hint="eastAsia"/>
          <w:sz w:val="24"/>
          <w:szCs w:val="24"/>
        </w:rPr>
        <w:t>⑴逾期提交方案，不可抗力除外。</w:t>
      </w:r>
    </w:p>
    <w:p w:rsidR="003B107A" w:rsidRDefault="000B3C2D">
      <w:pPr>
        <w:pStyle w:val="ad"/>
        <w:snapToGrid w:val="0"/>
        <w:spacing w:line="360" w:lineRule="auto"/>
        <w:ind w:left="798" w:hanging="798"/>
        <w:rPr>
          <w:rFonts w:hAnsi="宋体"/>
          <w:sz w:val="24"/>
          <w:szCs w:val="24"/>
        </w:rPr>
      </w:pPr>
      <w:r>
        <w:rPr>
          <w:rFonts w:hAnsi="宋体"/>
          <w:sz w:val="24"/>
          <w:szCs w:val="24"/>
        </w:rPr>
        <w:t xml:space="preserve">      </w:t>
      </w:r>
      <w:r>
        <w:rPr>
          <w:rFonts w:hAnsi="宋体" w:hint="eastAsia"/>
          <w:sz w:val="24"/>
          <w:szCs w:val="24"/>
        </w:rPr>
        <w:t>⑵未经甲方认可私自更改方案。</w:t>
      </w:r>
    </w:p>
    <w:p w:rsidR="003B107A" w:rsidRDefault="000B3C2D">
      <w:pPr>
        <w:pStyle w:val="ad"/>
        <w:snapToGrid w:val="0"/>
        <w:spacing w:line="360" w:lineRule="auto"/>
        <w:rPr>
          <w:rFonts w:hAnsi="宋体"/>
          <w:sz w:val="24"/>
          <w:szCs w:val="24"/>
        </w:rPr>
      </w:pPr>
      <w:r>
        <w:rPr>
          <w:rFonts w:hAnsi="宋体"/>
          <w:sz w:val="24"/>
          <w:szCs w:val="24"/>
        </w:rPr>
        <w:t xml:space="preserve">      </w:t>
      </w:r>
      <w:r>
        <w:rPr>
          <w:rFonts w:hAnsi="宋体" w:hint="eastAsia"/>
          <w:sz w:val="24"/>
          <w:szCs w:val="24"/>
        </w:rPr>
        <w:t>⑶不履行合同条款或只履行部分合同条款，或拒绝履行合同义务。</w:t>
      </w:r>
    </w:p>
    <w:p w:rsidR="003B107A" w:rsidRDefault="000B3C2D">
      <w:pPr>
        <w:pStyle w:val="ad"/>
        <w:snapToGrid w:val="0"/>
        <w:spacing w:line="360" w:lineRule="auto"/>
        <w:ind w:firstLineChars="300" w:firstLine="720"/>
        <w:rPr>
          <w:rFonts w:hAnsi="宋体"/>
          <w:sz w:val="24"/>
          <w:szCs w:val="24"/>
        </w:rPr>
      </w:pPr>
      <w:r>
        <w:rPr>
          <w:rFonts w:hAnsi="宋体" w:hint="eastAsia"/>
          <w:sz w:val="24"/>
          <w:szCs w:val="24"/>
        </w:rPr>
        <w:t>⑷不履行服务承诺及相关的伴随服务。</w:t>
      </w:r>
    </w:p>
    <w:p w:rsidR="003B107A" w:rsidRDefault="000B3C2D">
      <w:pPr>
        <w:pStyle w:val="ad"/>
        <w:snapToGrid w:val="0"/>
        <w:spacing w:line="360" w:lineRule="auto"/>
        <w:rPr>
          <w:rFonts w:hAnsi="宋体"/>
          <w:sz w:val="24"/>
          <w:szCs w:val="24"/>
        </w:rPr>
      </w:pPr>
      <w:r>
        <w:rPr>
          <w:rFonts w:hAnsi="宋体"/>
          <w:sz w:val="24"/>
          <w:szCs w:val="24"/>
        </w:rPr>
        <w:t xml:space="preserve">      </w:t>
      </w:r>
      <w:r>
        <w:rPr>
          <w:rFonts w:hAnsi="宋体" w:hint="eastAsia"/>
          <w:sz w:val="24"/>
          <w:szCs w:val="24"/>
        </w:rPr>
        <w:t>⑸没有按本合同提供质量保证期。</w:t>
      </w:r>
    </w:p>
    <w:p w:rsidR="003B107A" w:rsidRDefault="000B3C2D">
      <w:pPr>
        <w:pStyle w:val="ad"/>
        <w:snapToGrid w:val="0"/>
        <w:spacing w:line="360" w:lineRule="auto"/>
        <w:rPr>
          <w:rFonts w:hAnsi="宋体"/>
          <w:sz w:val="24"/>
          <w:szCs w:val="24"/>
        </w:rPr>
      </w:pPr>
      <w:r>
        <w:rPr>
          <w:rFonts w:hAnsi="宋体"/>
          <w:sz w:val="24"/>
          <w:szCs w:val="24"/>
        </w:rPr>
        <w:t xml:space="preserve">      </w:t>
      </w:r>
      <w:r>
        <w:rPr>
          <w:rFonts w:hAnsi="宋体" w:hint="eastAsia"/>
          <w:sz w:val="24"/>
          <w:szCs w:val="24"/>
        </w:rPr>
        <w:t>⑹违反政府采购法和国家其他的相关法律法规。</w:t>
      </w:r>
    </w:p>
    <w:p w:rsidR="003B107A" w:rsidRDefault="000B3C2D">
      <w:pPr>
        <w:pStyle w:val="ad"/>
        <w:snapToGrid w:val="0"/>
        <w:spacing w:line="360" w:lineRule="auto"/>
        <w:rPr>
          <w:rFonts w:hAnsi="宋体"/>
          <w:sz w:val="24"/>
          <w:szCs w:val="24"/>
        </w:rPr>
      </w:pPr>
      <w:r>
        <w:rPr>
          <w:rFonts w:hAnsi="宋体"/>
          <w:sz w:val="24"/>
          <w:szCs w:val="24"/>
        </w:rPr>
        <w:t xml:space="preserve">6.2   </w:t>
      </w:r>
      <w:r>
        <w:rPr>
          <w:rFonts w:hAnsi="宋体" w:hint="eastAsia"/>
          <w:sz w:val="24"/>
          <w:szCs w:val="24"/>
        </w:rPr>
        <w:t>甲方有下列行为将作为违约：</w:t>
      </w:r>
      <w:r>
        <w:rPr>
          <w:rFonts w:hAnsi="宋体"/>
          <w:sz w:val="24"/>
          <w:szCs w:val="24"/>
        </w:rPr>
        <w:t xml:space="preserve"> </w:t>
      </w:r>
    </w:p>
    <w:p w:rsidR="003B107A" w:rsidRDefault="000B3C2D">
      <w:pPr>
        <w:pStyle w:val="ad"/>
        <w:snapToGrid w:val="0"/>
        <w:spacing w:line="360" w:lineRule="auto"/>
        <w:rPr>
          <w:rFonts w:hAnsi="宋体"/>
          <w:sz w:val="24"/>
          <w:szCs w:val="24"/>
        </w:rPr>
      </w:pPr>
      <w:r>
        <w:rPr>
          <w:rFonts w:hAnsi="宋体"/>
          <w:sz w:val="24"/>
          <w:szCs w:val="24"/>
        </w:rPr>
        <w:t xml:space="preserve">      </w:t>
      </w:r>
      <w:r>
        <w:rPr>
          <w:rFonts w:hAnsi="宋体" w:hint="eastAsia"/>
          <w:sz w:val="24"/>
          <w:szCs w:val="24"/>
        </w:rPr>
        <w:t>⑴无正当理由拒绝接受乙方提交的方案或逾期延迟审核。</w:t>
      </w:r>
    </w:p>
    <w:p w:rsidR="003B107A" w:rsidRDefault="000B3C2D">
      <w:pPr>
        <w:pStyle w:val="ad"/>
        <w:snapToGrid w:val="0"/>
        <w:spacing w:line="360" w:lineRule="auto"/>
        <w:rPr>
          <w:rFonts w:hAnsi="宋体"/>
          <w:sz w:val="24"/>
          <w:szCs w:val="24"/>
        </w:rPr>
      </w:pPr>
      <w:r>
        <w:rPr>
          <w:rFonts w:hAnsi="宋体"/>
          <w:sz w:val="24"/>
          <w:szCs w:val="24"/>
        </w:rPr>
        <w:t xml:space="preserve">      </w:t>
      </w:r>
      <w:r>
        <w:rPr>
          <w:rFonts w:hAnsi="宋体" w:hint="eastAsia"/>
          <w:sz w:val="24"/>
          <w:szCs w:val="24"/>
        </w:rPr>
        <w:t>⑵违反政府采购法和国家其他的相关法律法规。</w:t>
      </w:r>
    </w:p>
    <w:p w:rsidR="003B107A" w:rsidRDefault="000B3C2D">
      <w:pPr>
        <w:pStyle w:val="ad"/>
        <w:snapToGrid w:val="0"/>
        <w:spacing w:line="360" w:lineRule="auto"/>
        <w:rPr>
          <w:rFonts w:hAnsi="宋体"/>
          <w:b/>
          <w:sz w:val="24"/>
          <w:szCs w:val="24"/>
        </w:rPr>
      </w:pPr>
      <w:r>
        <w:rPr>
          <w:rFonts w:hAnsi="宋体"/>
          <w:b/>
          <w:sz w:val="24"/>
          <w:szCs w:val="24"/>
        </w:rPr>
        <w:t xml:space="preserve">7.    </w:t>
      </w:r>
      <w:r>
        <w:rPr>
          <w:rFonts w:hAnsi="宋体" w:hint="eastAsia"/>
          <w:b/>
          <w:sz w:val="24"/>
          <w:szCs w:val="24"/>
        </w:rPr>
        <w:t>违约责任</w:t>
      </w:r>
    </w:p>
    <w:p w:rsidR="003B107A" w:rsidRDefault="000B3C2D">
      <w:pPr>
        <w:pStyle w:val="ad"/>
        <w:snapToGrid w:val="0"/>
        <w:spacing w:line="360" w:lineRule="auto"/>
        <w:ind w:leftChars="386" w:left="861" w:hangingChars="5" w:hanging="12"/>
        <w:rPr>
          <w:rFonts w:hAnsi="宋体"/>
          <w:sz w:val="24"/>
          <w:szCs w:val="24"/>
        </w:rPr>
      </w:pPr>
      <w:r>
        <w:rPr>
          <w:rFonts w:hAnsi="宋体"/>
          <w:sz w:val="24"/>
          <w:szCs w:val="24"/>
        </w:rPr>
        <w:t xml:space="preserve">7.1   </w:t>
      </w:r>
    </w:p>
    <w:p w:rsidR="003B107A" w:rsidRDefault="000B3C2D">
      <w:pPr>
        <w:snapToGrid w:val="0"/>
        <w:spacing w:line="360" w:lineRule="auto"/>
        <w:rPr>
          <w:rFonts w:ascii="宋体" w:hAnsi="宋体"/>
          <w:b/>
          <w:sz w:val="24"/>
          <w:szCs w:val="24"/>
        </w:rPr>
      </w:pPr>
      <w:r>
        <w:rPr>
          <w:rFonts w:ascii="宋体" w:hAnsi="宋体"/>
          <w:b/>
          <w:sz w:val="24"/>
          <w:szCs w:val="24"/>
        </w:rPr>
        <w:t>8</w:t>
      </w:r>
      <w:r>
        <w:rPr>
          <w:rFonts w:ascii="宋体" w:hAnsi="宋体" w:hint="eastAsia"/>
          <w:b/>
          <w:sz w:val="24"/>
          <w:szCs w:val="24"/>
        </w:rPr>
        <w:t>．</w:t>
      </w:r>
      <w:r>
        <w:rPr>
          <w:rFonts w:ascii="宋体" w:hAnsi="宋体"/>
          <w:b/>
          <w:sz w:val="24"/>
          <w:szCs w:val="24"/>
        </w:rPr>
        <w:t xml:space="preserve">   </w:t>
      </w:r>
      <w:r>
        <w:rPr>
          <w:rFonts w:ascii="宋体" w:hAnsi="宋体" w:hint="eastAsia"/>
          <w:sz w:val="24"/>
          <w:szCs w:val="24"/>
        </w:rPr>
        <w:t>付款方式：根据询价文件内规定。</w:t>
      </w:r>
    </w:p>
    <w:p w:rsidR="003B107A" w:rsidRDefault="000B3C2D">
      <w:pPr>
        <w:snapToGrid w:val="0"/>
        <w:spacing w:line="360" w:lineRule="auto"/>
        <w:rPr>
          <w:rFonts w:ascii="宋体" w:hAnsi="宋体"/>
          <w:b/>
          <w:sz w:val="24"/>
          <w:szCs w:val="24"/>
        </w:rPr>
      </w:pPr>
      <w:r>
        <w:rPr>
          <w:rFonts w:ascii="宋体" w:hAnsi="宋体"/>
          <w:b/>
          <w:sz w:val="24"/>
          <w:szCs w:val="24"/>
        </w:rPr>
        <w:t>9</w:t>
      </w:r>
      <w:r>
        <w:rPr>
          <w:rFonts w:ascii="宋体" w:hAnsi="宋体" w:hint="eastAsia"/>
          <w:b/>
          <w:sz w:val="24"/>
          <w:szCs w:val="24"/>
        </w:rPr>
        <w:t>．</w:t>
      </w:r>
      <w:r>
        <w:rPr>
          <w:rFonts w:ascii="宋体" w:hAnsi="宋体"/>
          <w:b/>
          <w:sz w:val="24"/>
          <w:szCs w:val="24"/>
        </w:rPr>
        <w:t xml:space="preserve">   </w:t>
      </w:r>
      <w:r>
        <w:rPr>
          <w:rFonts w:ascii="宋体" w:hAnsi="宋体" w:hint="eastAsia"/>
          <w:b/>
          <w:sz w:val="24"/>
          <w:szCs w:val="24"/>
        </w:rPr>
        <w:t>合同生效</w:t>
      </w:r>
    </w:p>
    <w:p w:rsidR="003B107A" w:rsidRDefault="000B3C2D" w:rsidP="00B82AC3">
      <w:pPr>
        <w:snapToGrid w:val="0"/>
        <w:spacing w:line="360" w:lineRule="auto"/>
        <w:ind w:leftChars="1" w:left="756" w:hangingChars="314" w:hanging="754"/>
        <w:rPr>
          <w:rFonts w:ascii="宋体" w:hAnsi="宋体"/>
          <w:sz w:val="24"/>
          <w:szCs w:val="24"/>
        </w:rPr>
      </w:pPr>
      <w:r>
        <w:rPr>
          <w:rFonts w:ascii="宋体" w:hAnsi="宋体"/>
          <w:sz w:val="24"/>
          <w:szCs w:val="24"/>
        </w:rPr>
        <w:t xml:space="preserve">9.1   </w:t>
      </w:r>
      <w:r>
        <w:rPr>
          <w:rFonts w:ascii="宋体" w:hAnsi="宋体" w:hint="eastAsia"/>
          <w:sz w:val="24"/>
          <w:szCs w:val="24"/>
        </w:rPr>
        <w:t>本合同一式四份，甲、乙双方各一份，另两份报送监督机构和采购代理机构备案。</w:t>
      </w:r>
    </w:p>
    <w:p w:rsidR="003B107A" w:rsidRDefault="000B3C2D">
      <w:pPr>
        <w:snapToGrid w:val="0"/>
        <w:spacing w:line="360" w:lineRule="auto"/>
        <w:rPr>
          <w:rFonts w:ascii="宋体" w:hAnsi="宋体"/>
          <w:sz w:val="24"/>
          <w:szCs w:val="24"/>
        </w:rPr>
      </w:pPr>
      <w:r>
        <w:rPr>
          <w:rFonts w:ascii="宋体" w:hAnsi="宋体"/>
          <w:sz w:val="24"/>
          <w:szCs w:val="24"/>
        </w:rPr>
        <w:t xml:space="preserve">9.2   </w:t>
      </w:r>
      <w:r>
        <w:rPr>
          <w:rFonts w:ascii="宋体" w:hAnsi="宋体" w:hint="eastAsia"/>
          <w:sz w:val="24"/>
          <w:szCs w:val="24"/>
        </w:rPr>
        <w:t>本合同经双方法定代表人或委托代理人签字盖章后立即生。</w:t>
      </w:r>
    </w:p>
    <w:tbl>
      <w:tblPr>
        <w:tblW w:w="0" w:type="auto"/>
        <w:tblLayout w:type="fixed"/>
        <w:tblLook w:val="04A0" w:firstRow="1" w:lastRow="0" w:firstColumn="1" w:lastColumn="0" w:noHBand="0" w:noVBand="1"/>
      </w:tblPr>
      <w:tblGrid>
        <w:gridCol w:w="1991"/>
        <w:gridCol w:w="3364"/>
        <w:gridCol w:w="3365"/>
      </w:tblGrid>
      <w:tr w:rsidR="003B107A">
        <w:trPr>
          <w:trHeight w:val="585"/>
        </w:trPr>
        <w:tc>
          <w:tcPr>
            <w:tcW w:w="1991" w:type="dxa"/>
            <w:vMerge w:val="restart"/>
            <w:tcBorders>
              <w:top w:val="single" w:sz="4" w:space="0" w:color="auto"/>
              <w:left w:val="single" w:sz="4" w:space="0" w:color="auto"/>
              <w:right w:val="single" w:sz="4" w:space="0" w:color="auto"/>
              <w:tl2br w:val="single" w:sz="4" w:space="0" w:color="auto"/>
            </w:tcBorders>
            <w:vAlign w:val="center"/>
          </w:tcPr>
          <w:p w:rsidR="003B107A" w:rsidRDefault="000B3C2D">
            <w:pPr>
              <w:pStyle w:val="ad"/>
              <w:spacing w:line="360" w:lineRule="auto"/>
              <w:ind w:firstLineChars="175" w:firstLine="420"/>
              <w:jc w:val="right"/>
              <w:rPr>
                <w:rFonts w:hAnsi="宋体" w:cs="Courier New"/>
                <w:sz w:val="24"/>
                <w:szCs w:val="24"/>
              </w:rPr>
            </w:pPr>
            <w:r>
              <w:rPr>
                <w:rFonts w:hAnsi="宋体" w:cs="Courier New" w:hint="eastAsia"/>
                <w:sz w:val="24"/>
                <w:szCs w:val="24"/>
              </w:rPr>
              <w:t>单位名称</w:t>
            </w:r>
          </w:p>
          <w:p w:rsidR="003B107A" w:rsidRDefault="000B3C2D">
            <w:pPr>
              <w:pStyle w:val="ad"/>
              <w:spacing w:line="360" w:lineRule="auto"/>
              <w:rPr>
                <w:rFonts w:hAnsi="宋体" w:cs="Courier New"/>
                <w:sz w:val="24"/>
                <w:szCs w:val="24"/>
              </w:rPr>
            </w:pPr>
            <w:r>
              <w:rPr>
                <w:rFonts w:hAnsi="宋体" w:cs="Courier New" w:hint="eastAsia"/>
                <w:sz w:val="24"/>
                <w:szCs w:val="24"/>
              </w:rPr>
              <w:t>类别名称</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ind w:left="2" w:hangingChars="1" w:hanging="2"/>
              <w:jc w:val="center"/>
              <w:rPr>
                <w:rFonts w:hAnsi="宋体" w:cs="Courier New"/>
                <w:sz w:val="24"/>
                <w:szCs w:val="24"/>
              </w:rPr>
            </w:pPr>
            <w:r>
              <w:rPr>
                <w:rFonts w:hAnsi="宋体" w:cs="Courier New" w:hint="eastAsia"/>
                <w:sz w:val="24"/>
                <w:szCs w:val="24"/>
              </w:rPr>
              <w:t>甲方</w:t>
            </w:r>
            <w:r>
              <w:rPr>
                <w:rFonts w:hAnsi="宋体" w:cs="Courier New"/>
                <w:sz w:val="24"/>
                <w:szCs w:val="24"/>
              </w:rPr>
              <w:t>(</w:t>
            </w:r>
            <w:r>
              <w:rPr>
                <w:rFonts w:hAnsi="宋体" w:cs="Courier New" w:hint="eastAsia"/>
                <w:sz w:val="24"/>
                <w:szCs w:val="24"/>
              </w:rPr>
              <w:t>盖章</w:t>
            </w:r>
            <w:r>
              <w:rPr>
                <w:rFonts w:hAnsi="宋体" w:cs="Courier New"/>
                <w:sz w:val="24"/>
                <w:szCs w:val="24"/>
              </w:rPr>
              <w:t>)</w:t>
            </w: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0B3C2D" w:rsidP="00B82AC3">
            <w:pPr>
              <w:pStyle w:val="ad"/>
              <w:spacing w:line="360" w:lineRule="auto"/>
              <w:ind w:left="130" w:hangingChars="54" w:hanging="130"/>
              <w:jc w:val="center"/>
              <w:rPr>
                <w:rFonts w:hAnsi="宋体" w:cs="Courier New"/>
                <w:sz w:val="24"/>
                <w:szCs w:val="24"/>
              </w:rPr>
            </w:pPr>
            <w:r>
              <w:rPr>
                <w:rFonts w:hAnsi="宋体" w:cs="Courier New" w:hint="eastAsia"/>
                <w:sz w:val="24"/>
                <w:szCs w:val="24"/>
              </w:rPr>
              <w:t>乙方</w:t>
            </w:r>
            <w:r>
              <w:rPr>
                <w:rFonts w:hAnsi="宋体" w:cs="Courier New"/>
                <w:sz w:val="24"/>
                <w:szCs w:val="24"/>
              </w:rPr>
              <w:t>(</w:t>
            </w:r>
            <w:r>
              <w:rPr>
                <w:rFonts w:hAnsi="宋体" w:cs="Courier New" w:hint="eastAsia"/>
                <w:sz w:val="24"/>
                <w:szCs w:val="24"/>
              </w:rPr>
              <w:t>盖章</w:t>
            </w:r>
            <w:r>
              <w:rPr>
                <w:rFonts w:hAnsi="宋体" w:cs="Courier New"/>
                <w:sz w:val="24"/>
                <w:szCs w:val="24"/>
              </w:rPr>
              <w:t>)</w:t>
            </w:r>
          </w:p>
        </w:tc>
      </w:tr>
      <w:tr w:rsidR="003B107A">
        <w:trPr>
          <w:trHeight w:val="585"/>
        </w:trPr>
        <w:tc>
          <w:tcPr>
            <w:tcW w:w="1991" w:type="dxa"/>
            <w:vMerge/>
            <w:tcBorders>
              <w:left w:val="single" w:sz="4" w:space="0" w:color="auto"/>
              <w:bottom w:val="single" w:sz="4" w:space="0" w:color="auto"/>
              <w:right w:val="single" w:sz="4" w:space="0" w:color="auto"/>
              <w:tl2br w:val="single" w:sz="4" w:space="0" w:color="auto"/>
            </w:tcBorders>
            <w:vAlign w:val="center"/>
          </w:tcPr>
          <w:p w:rsidR="003B107A" w:rsidRDefault="003B107A">
            <w:pPr>
              <w:pStyle w:val="ad"/>
              <w:spacing w:line="360" w:lineRule="auto"/>
              <w:ind w:firstLineChars="175" w:firstLine="420"/>
              <w:jc w:val="distribute"/>
              <w:rPr>
                <w:rFonts w:hAnsi="宋体" w:cs="Courier New"/>
                <w:sz w:val="24"/>
                <w:szCs w:val="24"/>
              </w:rPr>
            </w:pP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left="2" w:hangingChars="1" w:hanging="2"/>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rsidP="00B82AC3">
            <w:pPr>
              <w:pStyle w:val="ad"/>
              <w:spacing w:line="360" w:lineRule="auto"/>
              <w:ind w:left="130" w:hangingChars="54" w:hanging="13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lastRenderedPageBreak/>
              <w:t>地</w:t>
            </w:r>
            <w:r>
              <w:rPr>
                <w:rFonts w:hAnsi="宋体" w:cs="Courier New"/>
                <w:sz w:val="24"/>
                <w:szCs w:val="24"/>
              </w:rPr>
              <w:t xml:space="preserve">    </w:t>
            </w:r>
            <w:r>
              <w:rPr>
                <w:rFonts w:hAnsi="宋体" w:cs="Courier New" w:hint="eastAsia"/>
                <w:sz w:val="24"/>
                <w:szCs w:val="24"/>
              </w:rPr>
              <w:t>址</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法定代表人</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或委托代理人</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电话</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传真</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邮政编码</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开户名称</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开户银行</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帐号</w:t>
            </w:r>
          </w:p>
        </w:tc>
        <w:tc>
          <w:tcPr>
            <w:tcW w:w="3364"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c>
          <w:tcPr>
            <w:tcW w:w="3365" w:type="dxa"/>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ind w:firstLine="600"/>
              <w:jc w:val="center"/>
              <w:rPr>
                <w:rFonts w:hAnsi="宋体" w:cs="Courier New"/>
                <w:sz w:val="24"/>
                <w:szCs w:val="24"/>
              </w:rPr>
            </w:pPr>
          </w:p>
        </w:tc>
      </w:tr>
      <w:tr w:rsidR="003B107A">
        <w:trPr>
          <w:trHeight w:val="585"/>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签订地点</w:t>
            </w:r>
          </w:p>
        </w:tc>
        <w:tc>
          <w:tcPr>
            <w:tcW w:w="6729" w:type="dxa"/>
            <w:gridSpan w:val="2"/>
            <w:tcBorders>
              <w:top w:val="single" w:sz="4" w:space="0" w:color="auto"/>
              <w:left w:val="single" w:sz="4" w:space="0" w:color="auto"/>
              <w:bottom w:val="single" w:sz="4" w:space="0" w:color="auto"/>
              <w:right w:val="single" w:sz="4" w:space="0" w:color="auto"/>
            </w:tcBorders>
            <w:vAlign w:val="center"/>
          </w:tcPr>
          <w:p w:rsidR="003B107A" w:rsidRDefault="003B107A">
            <w:pPr>
              <w:pStyle w:val="ad"/>
              <w:spacing w:line="360" w:lineRule="auto"/>
              <w:rPr>
                <w:rFonts w:hAnsi="宋体" w:cs="Courier New"/>
                <w:sz w:val="24"/>
                <w:szCs w:val="24"/>
              </w:rPr>
            </w:pPr>
          </w:p>
        </w:tc>
      </w:tr>
      <w:tr w:rsidR="003B107A">
        <w:trPr>
          <w:trHeight w:val="594"/>
        </w:trPr>
        <w:tc>
          <w:tcPr>
            <w:tcW w:w="1991" w:type="dxa"/>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jc w:val="distribute"/>
              <w:rPr>
                <w:rFonts w:hAnsi="宋体" w:cs="Courier New"/>
                <w:sz w:val="24"/>
                <w:szCs w:val="24"/>
              </w:rPr>
            </w:pPr>
            <w:r>
              <w:rPr>
                <w:rFonts w:hAnsi="宋体" w:cs="Courier New" w:hint="eastAsia"/>
                <w:sz w:val="24"/>
                <w:szCs w:val="24"/>
              </w:rPr>
              <w:t>签订日期</w:t>
            </w:r>
          </w:p>
        </w:tc>
        <w:tc>
          <w:tcPr>
            <w:tcW w:w="6729" w:type="dxa"/>
            <w:gridSpan w:val="2"/>
            <w:tcBorders>
              <w:top w:val="single" w:sz="4" w:space="0" w:color="auto"/>
              <w:left w:val="single" w:sz="4" w:space="0" w:color="auto"/>
              <w:bottom w:val="single" w:sz="4" w:space="0" w:color="auto"/>
              <w:right w:val="single" w:sz="4" w:space="0" w:color="auto"/>
            </w:tcBorders>
            <w:vAlign w:val="center"/>
          </w:tcPr>
          <w:p w:rsidR="003B107A" w:rsidRDefault="000B3C2D">
            <w:pPr>
              <w:pStyle w:val="ad"/>
              <w:spacing w:line="360" w:lineRule="auto"/>
              <w:ind w:firstLineChars="1250" w:firstLine="3000"/>
              <w:jc w:val="center"/>
              <w:rPr>
                <w:rFonts w:hAnsi="宋体" w:cs="Courier New"/>
                <w:sz w:val="24"/>
                <w:szCs w:val="24"/>
              </w:rPr>
            </w:pPr>
            <w:r>
              <w:rPr>
                <w:rFonts w:hAnsi="宋体" w:cs="Courier New"/>
                <w:sz w:val="24"/>
                <w:szCs w:val="24"/>
              </w:rPr>
              <w:t xml:space="preserve">    </w:t>
            </w:r>
            <w:r>
              <w:rPr>
                <w:rFonts w:hAnsi="宋体" w:cs="Courier New" w:hint="eastAsia"/>
                <w:sz w:val="24"/>
                <w:szCs w:val="24"/>
              </w:rPr>
              <w:t>年</w:t>
            </w:r>
            <w:r>
              <w:rPr>
                <w:rFonts w:hAnsi="宋体" w:cs="Courier New"/>
                <w:sz w:val="24"/>
                <w:szCs w:val="24"/>
              </w:rPr>
              <w:t xml:space="preserve">  </w:t>
            </w:r>
            <w:r>
              <w:rPr>
                <w:rFonts w:hAnsi="宋体" w:cs="Courier New" w:hint="eastAsia"/>
                <w:sz w:val="24"/>
                <w:szCs w:val="24"/>
              </w:rPr>
              <w:t>月</w:t>
            </w:r>
            <w:r>
              <w:rPr>
                <w:rFonts w:hAnsi="宋体" w:cs="Courier New"/>
                <w:sz w:val="24"/>
                <w:szCs w:val="24"/>
              </w:rPr>
              <w:t xml:space="preserve">  </w:t>
            </w:r>
            <w:r>
              <w:rPr>
                <w:rFonts w:hAnsi="宋体" w:cs="Courier New" w:hint="eastAsia"/>
                <w:sz w:val="24"/>
                <w:szCs w:val="24"/>
              </w:rPr>
              <w:t>日</w:t>
            </w:r>
          </w:p>
        </w:tc>
      </w:tr>
    </w:tbl>
    <w:p w:rsidR="003B107A" w:rsidRDefault="000B3C2D">
      <w:pPr>
        <w:pStyle w:val="aff8"/>
        <w:rPr>
          <w:rFonts w:ascii="宋体" w:eastAsia="宋体" w:hAnsi="宋体"/>
        </w:rPr>
      </w:pPr>
      <w:r>
        <w:rPr>
          <w:rFonts w:ascii="宋体" w:eastAsia="宋体" w:hAnsi="宋体" w:hint="eastAsia"/>
        </w:rPr>
        <w:t>以上合同文本仅供甲乙双方参考，具体事宜由甲乙双方另行友好协商。</w:t>
      </w:r>
    </w:p>
    <w:p w:rsidR="003B107A" w:rsidRDefault="003B107A">
      <w:pPr>
        <w:autoSpaceDE w:val="0"/>
        <w:autoSpaceDN w:val="0"/>
        <w:adjustRightInd w:val="0"/>
        <w:spacing w:before="49"/>
        <w:ind w:left="520" w:right="-20"/>
        <w:rPr>
          <w:rFonts w:ascii="宋体" w:hAnsi="宋体" w:cs="宋体"/>
          <w:szCs w:val="21"/>
        </w:rPr>
      </w:pPr>
    </w:p>
    <w:p w:rsidR="003B107A" w:rsidRDefault="000B3C2D">
      <w:pPr>
        <w:sectPr w:rsidR="003B107A">
          <w:headerReference w:type="default" r:id="rId15"/>
          <w:footerReference w:type="default" r:id="rId16"/>
          <w:pgSz w:w="11910" w:h="16840"/>
          <w:pgMar w:top="1060" w:right="980" w:bottom="1180" w:left="980" w:header="868" w:footer="981" w:gutter="0"/>
          <w:cols w:space="720"/>
        </w:sectPr>
      </w:pPr>
      <w:bookmarkStart w:id="177" w:name="_Toc24061"/>
      <w:r>
        <w:rPr>
          <w:rFonts w:hint="eastAsia"/>
          <w:szCs w:val="21"/>
        </w:rPr>
        <w:br w:type="page"/>
      </w:r>
      <w:bookmarkEnd w:id="177"/>
    </w:p>
    <w:p w:rsidR="003B107A" w:rsidRDefault="000B3C2D">
      <w:pPr>
        <w:pStyle w:val="ad"/>
        <w:numPr>
          <w:ilvl w:val="0"/>
          <w:numId w:val="6"/>
        </w:numPr>
        <w:spacing w:beforeLines="100" w:before="240" w:afterLines="100" w:after="240" w:line="600" w:lineRule="exact"/>
        <w:jc w:val="center"/>
        <w:outlineLvl w:val="0"/>
        <w:rPr>
          <w:rFonts w:eastAsia="宋体" w:hAnsi="宋体" w:cs="宋体"/>
          <w:b/>
          <w:bCs/>
          <w:kern w:val="36"/>
          <w:sz w:val="32"/>
          <w:szCs w:val="32"/>
        </w:rPr>
      </w:pPr>
      <w:r>
        <w:rPr>
          <w:rFonts w:eastAsia="宋体" w:hAnsi="宋体" w:cs="宋体" w:hint="eastAsia"/>
          <w:b/>
          <w:bCs/>
          <w:kern w:val="36"/>
          <w:sz w:val="32"/>
          <w:szCs w:val="32"/>
        </w:rPr>
        <w:lastRenderedPageBreak/>
        <w:t>采购项目内容及有关要求</w:t>
      </w:r>
    </w:p>
    <w:tbl>
      <w:tblPr>
        <w:tblW w:w="15396" w:type="dxa"/>
        <w:tblCellMar>
          <w:left w:w="0" w:type="dxa"/>
          <w:right w:w="0" w:type="dxa"/>
        </w:tblCellMar>
        <w:tblLook w:val="04A0" w:firstRow="1" w:lastRow="0" w:firstColumn="1" w:lastColumn="0" w:noHBand="0" w:noVBand="1"/>
      </w:tblPr>
      <w:tblGrid>
        <w:gridCol w:w="369"/>
        <w:gridCol w:w="2520"/>
        <w:gridCol w:w="479"/>
        <w:gridCol w:w="673"/>
        <w:gridCol w:w="10059"/>
        <w:gridCol w:w="1296"/>
      </w:tblGrid>
      <w:tr w:rsidR="003B107A">
        <w:trPr>
          <w:trHeight w:val="700"/>
        </w:trPr>
        <w:tc>
          <w:tcPr>
            <w:tcW w:w="15396" w:type="dxa"/>
            <w:gridSpan w:val="6"/>
            <w:tcBorders>
              <w:top w:val="nil"/>
              <w:left w:val="nil"/>
              <w:bottom w:val="single" w:sz="4" w:space="0" w:color="000000"/>
              <w:right w:val="nil"/>
            </w:tcBorders>
            <w:shd w:val="clear" w:color="auto" w:fill="FFFFFF"/>
            <w:tcMar>
              <w:top w:w="15" w:type="dxa"/>
              <w:left w:w="15" w:type="dxa"/>
              <w:right w:w="15" w:type="dxa"/>
            </w:tcMar>
            <w:vAlign w:val="center"/>
          </w:tcPr>
          <w:bookmarkEnd w:id="168"/>
          <w:bookmarkEnd w:id="169"/>
          <w:bookmarkEnd w:id="170"/>
          <w:bookmarkEnd w:id="171"/>
          <w:bookmarkEnd w:id="172"/>
          <w:bookmarkEnd w:id="173"/>
          <w:bookmarkEnd w:id="174"/>
          <w:bookmarkEnd w:id="175"/>
          <w:bookmarkEnd w:id="176"/>
          <w:p w:rsidR="003B107A" w:rsidRDefault="000B3C2D">
            <w:pPr>
              <w:widowControl/>
              <w:textAlignment w:val="center"/>
              <w:rPr>
                <w:rFonts w:ascii="方正小标宋简体" w:eastAsia="方正小标宋简体" w:hAnsi="方正小标宋简体" w:cs="方正小标宋简体"/>
                <w:color w:val="000000"/>
                <w:sz w:val="21"/>
                <w:szCs w:val="21"/>
              </w:rPr>
            </w:pPr>
            <w:r>
              <w:rPr>
                <w:rFonts w:ascii="方正小标宋简体" w:eastAsia="方正小标宋简体" w:hAnsi="方正小标宋简体" w:cs="方正小标宋简体" w:hint="eastAsia"/>
                <w:color w:val="000000"/>
                <w:sz w:val="21"/>
                <w:szCs w:val="21"/>
                <w:lang w:bidi="ar"/>
              </w:rPr>
              <w:t>第一标段</w:t>
            </w:r>
            <w:r>
              <w:rPr>
                <w:rFonts w:ascii="方正小标宋简体" w:eastAsia="方正小标宋简体" w:hAnsi="方正小标宋简体" w:cs="方正小标宋简体"/>
                <w:color w:val="000000"/>
                <w:sz w:val="21"/>
                <w:szCs w:val="21"/>
                <w:lang w:bidi="ar"/>
              </w:rPr>
              <w:t>应急专用医疗防护物资储备清单</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序号</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名称</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单位</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数量</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产品参数要求</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备注</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N95</w:t>
            </w:r>
            <w:r>
              <w:rPr>
                <w:rFonts w:ascii="仿宋_GB2312" w:eastAsia="仿宋_GB2312" w:hAnsi="宋体" w:cs="仿宋_GB2312"/>
                <w:color w:val="000000"/>
                <w:sz w:val="21"/>
                <w:szCs w:val="21"/>
                <w:lang w:bidi="ar"/>
              </w:rPr>
              <w:t>口罩（折叠型）</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8000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w:t>
            </w:r>
            <w:r>
              <w:rPr>
                <w:rFonts w:ascii="仿宋_GB2312" w:eastAsia="仿宋_GB2312" w:hAnsi="宋体" w:cs="仿宋_GB2312"/>
                <w:color w:val="000000"/>
                <w:sz w:val="21"/>
                <w:szCs w:val="21"/>
                <w:lang w:bidi="ar"/>
              </w:rPr>
              <w:t>GB19083-2010</w:t>
            </w:r>
            <w:r>
              <w:rPr>
                <w:rFonts w:ascii="仿宋_GB2312" w:eastAsia="仿宋_GB2312" w:hAnsi="宋体" w:cs="仿宋_GB2312"/>
                <w:color w:val="000000"/>
                <w:sz w:val="21"/>
                <w:szCs w:val="21"/>
                <w:lang w:bidi="ar"/>
              </w:rPr>
              <w:t>医用防护口罩标准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N95</w:t>
            </w:r>
            <w:r>
              <w:rPr>
                <w:rFonts w:ascii="仿宋_GB2312" w:eastAsia="仿宋_GB2312" w:hAnsi="宋体" w:cs="仿宋_GB2312"/>
                <w:color w:val="000000"/>
                <w:sz w:val="21"/>
                <w:szCs w:val="21"/>
                <w:lang w:bidi="ar"/>
              </w:rPr>
              <w:t>口罩（拱形）</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w:t>
            </w:r>
            <w:r>
              <w:rPr>
                <w:rFonts w:ascii="仿宋_GB2312" w:eastAsia="仿宋_GB2312" w:hAnsi="宋体" w:cs="仿宋_GB2312"/>
                <w:color w:val="000000"/>
                <w:sz w:val="21"/>
                <w:szCs w:val="21"/>
                <w:lang w:bidi="ar"/>
              </w:rPr>
              <w:t>GB19083-2010</w:t>
            </w:r>
            <w:r>
              <w:rPr>
                <w:rFonts w:ascii="仿宋_GB2312" w:eastAsia="仿宋_GB2312" w:hAnsi="宋体" w:cs="仿宋_GB2312"/>
                <w:color w:val="000000"/>
                <w:sz w:val="21"/>
                <w:szCs w:val="21"/>
                <w:lang w:bidi="ar"/>
              </w:rPr>
              <w:t>医用防护口罩标准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一次性医用外科口罩</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w:t>
            </w:r>
            <w:r>
              <w:rPr>
                <w:rFonts w:ascii="仿宋_GB2312" w:eastAsia="仿宋_GB2312" w:hAnsi="宋体" w:cs="仿宋_GB2312"/>
                <w:color w:val="000000"/>
                <w:sz w:val="21"/>
                <w:szCs w:val="21"/>
                <w:lang w:bidi="ar"/>
              </w:rPr>
              <w:t>YY0469-2011</w:t>
            </w:r>
            <w:r>
              <w:rPr>
                <w:rFonts w:ascii="仿宋_GB2312" w:eastAsia="仿宋_GB2312" w:hAnsi="宋体" w:cs="仿宋_GB2312"/>
                <w:color w:val="000000"/>
                <w:sz w:val="21"/>
                <w:szCs w:val="21"/>
                <w:lang w:bidi="ar"/>
              </w:rPr>
              <w:t>医用外科口罩标准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一次性医用口罩</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w:t>
            </w:r>
            <w:r>
              <w:rPr>
                <w:rFonts w:ascii="仿宋_GB2312" w:eastAsia="仿宋_GB2312" w:hAnsi="宋体" w:cs="仿宋_GB2312"/>
                <w:color w:val="000000"/>
                <w:sz w:val="21"/>
                <w:szCs w:val="21"/>
                <w:lang w:bidi="ar"/>
              </w:rPr>
              <w:t>YY/T0969-2013</w:t>
            </w:r>
            <w:r>
              <w:rPr>
                <w:rFonts w:ascii="仿宋_GB2312" w:eastAsia="仿宋_GB2312" w:hAnsi="宋体" w:cs="仿宋_GB2312"/>
                <w:color w:val="000000"/>
                <w:sz w:val="21"/>
                <w:szCs w:val="21"/>
                <w:lang w:bidi="ar"/>
              </w:rPr>
              <w:t>一次性医用口罩标准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一次性橡胶手套</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双</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一次性医用防护服</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套</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一次性医用隔离衣</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套</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医用防护眼罩</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医用防护面屏</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一次性医用帽子</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19998</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额温枪</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医用玻璃温度计</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需提供医疗器械产品注册证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备案凭证</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84</w:t>
            </w:r>
            <w:r>
              <w:rPr>
                <w:rFonts w:ascii="仿宋_GB2312" w:eastAsia="仿宋_GB2312" w:hAnsi="宋体" w:cs="仿宋_GB2312"/>
                <w:color w:val="000000"/>
                <w:sz w:val="21"/>
                <w:szCs w:val="21"/>
                <w:lang w:bidi="ar"/>
              </w:rPr>
              <w:t>消毒液（</w:t>
            </w:r>
            <w:r>
              <w:rPr>
                <w:rFonts w:ascii="仿宋_GB2312" w:eastAsia="仿宋_GB2312" w:hAnsi="宋体" w:cs="仿宋_GB2312"/>
                <w:color w:val="000000"/>
                <w:sz w:val="21"/>
                <w:szCs w:val="21"/>
                <w:lang w:bidi="ar"/>
              </w:rPr>
              <w:t>500ml</w:t>
            </w:r>
            <w:r>
              <w:rPr>
                <w:rFonts w:ascii="仿宋_GB2312" w:eastAsia="仿宋_GB2312" w:hAnsi="宋体" w:cs="仿宋_GB2312"/>
                <w:color w:val="000000"/>
                <w:sz w:val="21"/>
                <w:szCs w:val="21"/>
                <w:lang w:bidi="ar"/>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需提供卫生产品安全评价报告</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二氧化氯消毒片（</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片）</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需提供卫生产品安全评价报告</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75%</w:t>
            </w:r>
            <w:r>
              <w:rPr>
                <w:rFonts w:ascii="仿宋_GB2312" w:eastAsia="仿宋_GB2312" w:hAnsi="宋体" w:cs="仿宋_GB2312"/>
                <w:color w:val="000000"/>
                <w:sz w:val="21"/>
                <w:szCs w:val="21"/>
                <w:lang w:bidi="ar"/>
              </w:rPr>
              <w:t>酒精（</w:t>
            </w:r>
            <w:r>
              <w:rPr>
                <w:rFonts w:ascii="仿宋_GB2312" w:eastAsia="仿宋_GB2312" w:hAnsi="宋体" w:cs="仿宋_GB2312"/>
                <w:color w:val="000000"/>
                <w:sz w:val="21"/>
                <w:szCs w:val="21"/>
                <w:lang w:bidi="ar"/>
              </w:rPr>
              <w:t>500ml</w:t>
            </w:r>
            <w:r>
              <w:rPr>
                <w:rFonts w:ascii="仿宋_GB2312" w:eastAsia="仿宋_GB2312" w:hAnsi="宋体" w:cs="仿宋_GB2312"/>
                <w:color w:val="000000"/>
                <w:sz w:val="21"/>
                <w:szCs w:val="21"/>
                <w:lang w:bidi="ar"/>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需提供卫生产品安全评价报告</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消毒凝胶（</w:t>
            </w:r>
            <w:r>
              <w:rPr>
                <w:rFonts w:ascii="仿宋_GB2312" w:eastAsia="仿宋_GB2312" w:hAnsi="宋体" w:cs="仿宋_GB2312"/>
                <w:color w:val="000000"/>
                <w:sz w:val="21"/>
                <w:szCs w:val="21"/>
                <w:lang w:bidi="ar"/>
              </w:rPr>
              <w:t>500ml</w:t>
            </w:r>
            <w:r>
              <w:rPr>
                <w:rFonts w:ascii="仿宋_GB2312" w:eastAsia="仿宋_GB2312" w:hAnsi="宋体" w:cs="仿宋_GB2312"/>
                <w:color w:val="000000"/>
                <w:sz w:val="21"/>
                <w:szCs w:val="21"/>
                <w:lang w:bidi="ar"/>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需提供卫生产品安全评价报告</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抗菌洗手液（</w:t>
            </w:r>
            <w:r>
              <w:rPr>
                <w:rFonts w:ascii="仿宋_GB2312" w:eastAsia="仿宋_GB2312" w:hAnsi="宋体" w:cs="仿宋_GB2312"/>
                <w:color w:val="000000"/>
                <w:sz w:val="21"/>
                <w:szCs w:val="21"/>
                <w:lang w:bidi="ar"/>
              </w:rPr>
              <w:t>500ml</w:t>
            </w:r>
            <w:r>
              <w:rPr>
                <w:rFonts w:ascii="仿宋_GB2312" w:eastAsia="仿宋_GB2312" w:hAnsi="宋体" w:cs="仿宋_GB2312"/>
                <w:color w:val="000000"/>
                <w:sz w:val="21"/>
                <w:szCs w:val="21"/>
                <w:lang w:bidi="ar"/>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需提供卫生产品安全评价报告</w:t>
            </w:r>
          </w:p>
        </w:tc>
      </w:tr>
      <w:tr w:rsidR="003B107A">
        <w:trPr>
          <w:trHeight w:val="7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消毒湿巾（</w:t>
            </w:r>
            <w:r>
              <w:rPr>
                <w:rFonts w:ascii="仿宋_GB2312" w:eastAsia="仿宋_GB2312" w:hAnsi="宋体" w:cs="仿宋_GB2312"/>
                <w:color w:val="000000"/>
                <w:sz w:val="21"/>
                <w:szCs w:val="21"/>
                <w:lang w:bidi="ar"/>
              </w:rPr>
              <w:t>50</w:t>
            </w:r>
            <w:r>
              <w:rPr>
                <w:rFonts w:ascii="仿宋_GB2312" w:eastAsia="仿宋_GB2312" w:hAnsi="宋体" w:cs="仿宋_GB2312"/>
                <w:color w:val="000000"/>
                <w:sz w:val="21"/>
                <w:szCs w:val="21"/>
                <w:lang w:bidi="ar"/>
              </w:rPr>
              <w:t>片）</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包</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600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需提供卫生产品安全评价报告</w:t>
            </w: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一次性防水鞋套</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双</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塑料靴套</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一次性隔离鞋套</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双</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2725</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无纺布靴套</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21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超低容量喷雾器</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电动喷雾器</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个</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15</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符合行业标准</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紫外线杀菌车</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台</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25</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30W</w:t>
            </w:r>
            <w:r>
              <w:rPr>
                <w:rFonts w:ascii="仿宋_GB2312" w:eastAsia="仿宋_GB2312" w:hAnsi="宋体" w:cs="仿宋_GB2312"/>
                <w:color w:val="000000"/>
                <w:sz w:val="21"/>
                <w:szCs w:val="21"/>
                <w:lang w:bidi="ar"/>
              </w:rPr>
              <w:t>双灯管</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紫外线灯管</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根</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30W</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15396" w:type="dxa"/>
            <w:gridSpan w:val="6"/>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rPr>
                <w:rFonts w:ascii="仿宋_GB2312" w:eastAsia="仿宋_GB2312" w:hAnsi="宋体" w:cs="仿宋_GB2312"/>
                <w:color w:val="000000"/>
                <w:sz w:val="21"/>
                <w:szCs w:val="21"/>
              </w:rPr>
            </w:pPr>
            <w:r>
              <w:rPr>
                <w:rFonts w:ascii="黑体" w:eastAsia="黑体" w:hAnsi="宋体" w:cs="黑体" w:hint="eastAsia"/>
                <w:color w:val="000000"/>
                <w:sz w:val="21"/>
                <w:szCs w:val="21"/>
                <w:lang w:bidi="ar"/>
              </w:rPr>
              <w:t>第二标段应急专用药品及医疗防护物资储备清单</w:t>
            </w: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序号</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名称</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单位</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数量</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产品参数要求</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备注</w:t>
            </w: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连花清瘟颗粒</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6g*10</w:t>
            </w:r>
            <w:r>
              <w:rPr>
                <w:rFonts w:ascii="仿宋_GB2312" w:eastAsia="仿宋_GB2312" w:hAnsi="宋体" w:cs="仿宋_GB2312"/>
                <w:color w:val="000000"/>
                <w:sz w:val="21"/>
                <w:szCs w:val="21"/>
                <w:lang w:bidi="ar"/>
              </w:rPr>
              <w:t>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连花清瘟胶囊</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0.35g*24s</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磷酸奥斯他韦胶囊</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75mg*10s</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盐酸莫西沙星片</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 xml:space="preserve">0.4g*6s </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盐酸氨溴索分散片</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30mg*10s*2</w:t>
            </w:r>
            <w:r>
              <w:rPr>
                <w:rFonts w:ascii="仿宋_GB2312" w:eastAsia="仿宋_GB2312" w:hAnsi="宋体" w:cs="仿宋_GB2312"/>
                <w:color w:val="000000"/>
                <w:sz w:val="21"/>
                <w:szCs w:val="21"/>
                <w:lang w:bidi="ar"/>
              </w:rPr>
              <w:t>板</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布洛芬缓释胶囊</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0.3g*20s</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阿奇霉素胶囊</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0.25g*6s</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诺氟沙星胶囊</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0.1g*12s*2</w:t>
            </w:r>
            <w:r>
              <w:rPr>
                <w:rFonts w:ascii="仿宋_GB2312" w:eastAsia="仿宋_GB2312" w:hAnsi="宋体" w:cs="仿宋_GB2312"/>
                <w:color w:val="000000"/>
                <w:sz w:val="21"/>
                <w:szCs w:val="21"/>
                <w:lang w:bidi="ar"/>
              </w:rPr>
              <w:t>板</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阿莫西林钠克拉维酸钾胶囊</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156.25mg*6s*4</w:t>
            </w:r>
            <w:r>
              <w:rPr>
                <w:rFonts w:ascii="仿宋_GB2312" w:eastAsia="仿宋_GB2312" w:hAnsi="宋体" w:cs="仿宋_GB2312"/>
                <w:color w:val="000000"/>
                <w:sz w:val="21"/>
                <w:szCs w:val="21"/>
                <w:lang w:bidi="ar"/>
              </w:rPr>
              <w:t>板</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10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Ⅱ</w:t>
            </w:r>
            <w:r>
              <w:rPr>
                <w:rFonts w:ascii="仿宋_GB2312" w:eastAsia="仿宋_GB2312" w:hAnsi="宋体" w:cs="仿宋_GB2312"/>
                <w:color w:val="000000"/>
                <w:sz w:val="21"/>
                <w:szCs w:val="21"/>
                <w:lang w:bidi="ar"/>
              </w:rPr>
              <w:t>型干扰素注射液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1ml:300</w:t>
            </w:r>
            <w:r>
              <w:rPr>
                <w:rFonts w:ascii="仿宋_GB2312" w:eastAsia="仿宋_GB2312" w:hAnsi="宋体" w:cs="仿宋_GB2312"/>
                <w:color w:val="000000"/>
                <w:sz w:val="21"/>
                <w:szCs w:val="21"/>
                <w:lang w:bidi="ar"/>
              </w:rPr>
              <w:t>万</w:t>
            </w:r>
            <w:r>
              <w:rPr>
                <w:rFonts w:ascii="仿宋_GB2312" w:eastAsia="仿宋_GB2312" w:hAnsi="宋体" w:cs="仿宋_GB2312"/>
                <w:color w:val="000000"/>
                <w:sz w:val="21"/>
                <w:szCs w:val="21"/>
                <w:lang w:bidi="ar"/>
              </w:rPr>
              <w:t>IU</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盐酸莫西沙星氯化钠注射液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250ml:</w:t>
            </w:r>
            <w:r>
              <w:rPr>
                <w:rFonts w:ascii="仿宋_GB2312" w:eastAsia="仿宋_GB2312" w:hAnsi="宋体" w:cs="仿宋_GB2312"/>
                <w:color w:val="000000"/>
                <w:sz w:val="21"/>
                <w:szCs w:val="21"/>
                <w:lang w:bidi="ar"/>
              </w:rPr>
              <w:t>莫西沙星</w:t>
            </w:r>
            <w:r>
              <w:rPr>
                <w:rFonts w:ascii="仿宋_GB2312" w:eastAsia="仿宋_GB2312" w:hAnsi="宋体" w:cs="仿宋_GB2312"/>
                <w:color w:val="000000"/>
                <w:sz w:val="21"/>
                <w:szCs w:val="21"/>
                <w:lang w:bidi="ar"/>
              </w:rPr>
              <w:br/>
              <w:t>0.4g</w:t>
            </w:r>
            <w:r>
              <w:rPr>
                <w:rFonts w:ascii="仿宋_GB2312" w:eastAsia="仿宋_GB2312" w:hAnsi="宋体" w:cs="仿宋_GB2312"/>
                <w:color w:val="000000"/>
                <w:sz w:val="21"/>
                <w:szCs w:val="21"/>
                <w:lang w:bidi="ar"/>
              </w:rPr>
              <w:t>与氯化钠</w:t>
            </w:r>
            <w:r>
              <w:rPr>
                <w:rFonts w:ascii="仿宋_GB2312" w:eastAsia="仿宋_GB2312" w:hAnsi="宋体" w:cs="仿宋_GB2312"/>
                <w:color w:val="000000"/>
                <w:sz w:val="21"/>
                <w:szCs w:val="21"/>
                <w:lang w:bidi="ar"/>
              </w:rPr>
              <w:br/>
              <w:t>2.0g*1</w:t>
            </w:r>
            <w:r>
              <w:rPr>
                <w:rFonts w:ascii="仿宋_GB2312" w:eastAsia="仿宋_GB2312" w:hAnsi="宋体" w:cs="仿宋_GB2312"/>
                <w:color w:val="000000"/>
                <w:sz w:val="21"/>
                <w:szCs w:val="21"/>
                <w:lang w:bidi="ar"/>
              </w:rPr>
              <w:t>瓶</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氨溴索注射液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30mg*4ml*5</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右旋糖酐</w:t>
            </w:r>
            <w:r>
              <w:rPr>
                <w:rFonts w:ascii="仿宋_GB2312" w:eastAsia="仿宋_GB2312" w:hAnsi="宋体" w:cs="仿宋_GB2312"/>
                <w:color w:val="000000"/>
                <w:sz w:val="21"/>
                <w:szCs w:val="21"/>
                <w:lang w:bidi="ar"/>
              </w:rPr>
              <w:t>40</w:t>
            </w:r>
            <w:r>
              <w:rPr>
                <w:rFonts w:ascii="仿宋_GB2312" w:eastAsia="仿宋_GB2312" w:hAnsi="宋体" w:cs="仿宋_GB2312"/>
                <w:color w:val="000000"/>
                <w:sz w:val="21"/>
                <w:szCs w:val="21"/>
                <w:lang w:bidi="ar"/>
              </w:rPr>
              <w:t>氯化钠注射液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150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500ml:30g:4.5g</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小柴胡颗粒</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600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10g*9</w:t>
            </w:r>
            <w:r>
              <w:rPr>
                <w:rFonts w:ascii="仿宋_GB2312" w:eastAsia="仿宋_GB2312" w:hAnsi="宋体" w:cs="仿宋_GB2312"/>
                <w:color w:val="000000"/>
                <w:sz w:val="21"/>
                <w:szCs w:val="21"/>
                <w:lang w:bidi="ar"/>
              </w:rPr>
              <w:t>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盐酸肾上腺素</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1ml:1mg*10</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双黄连口服液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10ml*12</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清热解毒口服液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10ml*10</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抗病毒口服液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10ml*10</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板蓝根颗粒</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袋</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10g*15</w:t>
            </w:r>
            <w:r>
              <w:rPr>
                <w:rFonts w:ascii="仿宋_GB2312" w:eastAsia="仿宋_GB2312" w:hAnsi="宋体" w:cs="仿宋_GB2312"/>
                <w:color w:val="000000"/>
                <w:sz w:val="21"/>
                <w:szCs w:val="21"/>
                <w:lang w:bidi="ar"/>
              </w:rPr>
              <w:t>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布洛芬混悬液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瓶</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 60ml</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利巴韦林注射液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1ml:0.1g*10</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地塞米松磷酸钠注射液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1ml:5mg*10</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注射用阿昔洛韦</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0.25g</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注射用阿莫西林钠克拉维酸钾</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4800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1.2g</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25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硝酸甘油注射液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1ml:5mg*10</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注射用多索茶碱</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2400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20ml:0.3g</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both"/>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头孢哌酮钠舒巴坦钠</w:t>
            </w:r>
            <w:r>
              <w:rPr>
                <w:rFonts w:ascii="仿宋_GB2312" w:eastAsia="仿宋_GB2312" w:hAnsi="宋体" w:cs="仿宋_GB2312"/>
                <w:color w:val="000000"/>
                <w:sz w:val="21"/>
                <w:szCs w:val="21"/>
                <w:lang w:bidi="ar"/>
              </w:rPr>
              <w:t>(1:1)</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2g</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清开灵注射液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480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10ml*6</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蒲地蓝消炎口服液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10ml*12</w:t>
            </w:r>
            <w:r>
              <w:rPr>
                <w:rFonts w:ascii="仿宋_GB2312" w:eastAsia="仿宋_GB2312" w:hAnsi="宋体" w:cs="仿宋_GB2312"/>
                <w:color w:val="000000"/>
                <w:sz w:val="21"/>
                <w:szCs w:val="21"/>
                <w:lang w:bidi="ar"/>
              </w:rPr>
              <w:t>支</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注射用亚胺培南西司他丁钠</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500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1g</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注射用美罗培南</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0.5g</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小儿豉翘清热颗粒</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盒</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750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2g*9</w:t>
            </w:r>
            <w:r>
              <w:rPr>
                <w:rFonts w:ascii="仿宋_GB2312" w:eastAsia="仿宋_GB2312" w:hAnsi="宋体" w:cs="仿宋_GB2312"/>
                <w:color w:val="000000"/>
                <w:sz w:val="21"/>
                <w:szCs w:val="21"/>
                <w:lang w:bidi="ar"/>
              </w:rPr>
              <w:t>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热毒宁注射液</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支</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1000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10ml</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600"/>
        </w:trPr>
        <w:tc>
          <w:tcPr>
            <w:tcW w:w="15396" w:type="dxa"/>
            <w:gridSpan w:val="6"/>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rPr>
                <w:rFonts w:ascii="仿宋_GB2312" w:eastAsia="仿宋_GB2312" w:hAnsi="宋体" w:cs="仿宋_GB2312"/>
                <w:color w:val="000000"/>
                <w:sz w:val="21"/>
                <w:szCs w:val="21"/>
              </w:rPr>
            </w:pPr>
            <w:r>
              <w:rPr>
                <w:rFonts w:ascii="黑体" w:eastAsia="黑体" w:hAnsi="宋体" w:cs="黑体" w:hint="eastAsia"/>
                <w:color w:val="000000"/>
                <w:sz w:val="21"/>
                <w:szCs w:val="21"/>
                <w:lang w:bidi="ar"/>
              </w:rPr>
              <w:t>第三标段防疫物资储备项目设备预算清单</w:t>
            </w:r>
          </w:p>
        </w:tc>
      </w:tr>
      <w:tr w:rsidR="003B107A">
        <w:trPr>
          <w:trHeight w:val="6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序号</w:t>
            </w:r>
          </w:p>
        </w:tc>
        <w:tc>
          <w:tcPr>
            <w:tcW w:w="25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名称</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单位</w:t>
            </w:r>
          </w:p>
        </w:tc>
        <w:tc>
          <w:tcPr>
            <w:tcW w:w="6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数量</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产品参数要求</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jc w:val="center"/>
              <w:textAlignment w:val="center"/>
              <w:rPr>
                <w:rFonts w:ascii="仿宋" w:eastAsia="仿宋" w:hAnsi="仿宋" w:cs="仿宋"/>
                <w:b/>
                <w:color w:val="000000"/>
                <w:sz w:val="21"/>
                <w:szCs w:val="21"/>
              </w:rPr>
            </w:pPr>
            <w:r>
              <w:rPr>
                <w:rFonts w:ascii="仿宋" w:eastAsia="仿宋" w:hAnsi="仿宋" w:cs="仿宋" w:hint="eastAsia"/>
                <w:b/>
                <w:color w:val="000000"/>
                <w:sz w:val="21"/>
                <w:szCs w:val="21"/>
                <w:lang w:bidi="ar"/>
              </w:rPr>
              <w:t>备注</w:t>
            </w:r>
          </w:p>
        </w:tc>
      </w:tr>
      <w:tr w:rsidR="003B107A">
        <w:trPr>
          <w:trHeight w:val="819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红外体温检测仪（立式）</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产品概述</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热成像测温摄像系统是一套可见光加红外热成像的设备。系统具备强大的前端处理能力，通过</w:t>
            </w:r>
            <w:r>
              <w:rPr>
                <w:rFonts w:ascii="仿宋_GB2312" w:eastAsia="仿宋_GB2312" w:hAnsi="宋体" w:cs="仿宋_GB2312"/>
                <w:color w:val="000000"/>
                <w:sz w:val="21"/>
                <w:szCs w:val="21"/>
                <w:lang w:bidi="ar"/>
              </w:rPr>
              <w:t>USB</w:t>
            </w:r>
            <w:r>
              <w:rPr>
                <w:rFonts w:ascii="仿宋_GB2312" w:eastAsia="仿宋_GB2312" w:hAnsi="宋体" w:cs="仿宋_GB2312"/>
                <w:color w:val="000000"/>
                <w:sz w:val="21"/>
                <w:szCs w:val="21"/>
                <w:lang w:bidi="ar"/>
              </w:rPr>
              <w:t>数据线连接到配套的综合管理客户端，准确、清晰、快速检测人的体温，并报警及记录异常。</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产品特点</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针对安检门产品进行了单人通过的语音播报</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支持非接触式温度测量，温度异常报警提示</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高精度人体温度检测，精度</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0.3</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支持人脸自动测温</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测温快、距离远、内嵌深度学习算法，支持超温抓拍</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可广泛应用于商场、酒店、单位、地铁、车站、医院等公众场所的人体温度检测</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设备清单</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1.</w:t>
            </w:r>
            <w:r>
              <w:rPr>
                <w:rFonts w:ascii="仿宋_GB2312" w:eastAsia="仿宋_GB2312" w:hAnsi="宋体" w:cs="仿宋_GB2312"/>
                <w:color w:val="000000"/>
                <w:sz w:val="21"/>
                <w:szCs w:val="21"/>
                <w:lang w:bidi="ar"/>
              </w:rPr>
              <w:t>热成像测温</w:t>
            </w:r>
            <w:r>
              <w:rPr>
                <w:rFonts w:ascii="仿宋_GB2312" w:eastAsia="仿宋_GB2312" w:hAnsi="宋体" w:cs="仿宋_GB2312"/>
                <w:color w:val="000000"/>
                <w:sz w:val="21"/>
                <w:szCs w:val="21"/>
                <w:lang w:bidi="ar"/>
              </w:rPr>
              <w:t>AI</w:t>
            </w:r>
            <w:r>
              <w:rPr>
                <w:rFonts w:ascii="仿宋_GB2312" w:eastAsia="仿宋_GB2312" w:hAnsi="宋体" w:cs="仿宋_GB2312"/>
                <w:color w:val="000000"/>
                <w:sz w:val="21"/>
                <w:szCs w:val="21"/>
                <w:lang w:bidi="ar"/>
              </w:rPr>
              <w:t>双目摄像机（球机</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枪机）、安卓</w:t>
            </w:r>
            <w:r>
              <w:rPr>
                <w:rFonts w:ascii="仿宋_GB2312" w:eastAsia="仿宋_GB2312" w:hAnsi="宋体" w:cs="仿宋_GB2312"/>
                <w:color w:val="000000"/>
                <w:sz w:val="21"/>
                <w:szCs w:val="21"/>
                <w:lang w:bidi="ar"/>
              </w:rPr>
              <w:t>24</w:t>
            </w:r>
            <w:r>
              <w:rPr>
                <w:rFonts w:ascii="仿宋_GB2312" w:eastAsia="仿宋_GB2312" w:hAnsi="宋体" w:cs="仿宋_GB2312"/>
                <w:color w:val="000000"/>
                <w:sz w:val="21"/>
                <w:szCs w:val="21"/>
                <w:lang w:bidi="ar"/>
              </w:rPr>
              <w:t>寸一体机，</w:t>
            </w:r>
            <w:r>
              <w:rPr>
                <w:rFonts w:ascii="仿宋_GB2312" w:eastAsia="仿宋_GB2312" w:hAnsi="宋体" w:cs="仿宋_GB2312"/>
                <w:color w:val="000000"/>
                <w:sz w:val="21"/>
                <w:szCs w:val="21"/>
                <w:lang w:bidi="ar"/>
              </w:rPr>
              <w:t>12V</w:t>
            </w:r>
            <w:r>
              <w:rPr>
                <w:rFonts w:ascii="仿宋_GB2312" w:eastAsia="仿宋_GB2312" w:hAnsi="宋体" w:cs="仿宋_GB2312"/>
                <w:color w:val="000000"/>
                <w:sz w:val="21"/>
                <w:szCs w:val="21"/>
                <w:lang w:bidi="ar"/>
              </w:rPr>
              <w:t>电源等</w:t>
            </w:r>
            <w:r>
              <w:rPr>
                <w:rFonts w:ascii="仿宋_GB2312" w:eastAsia="仿宋_GB2312" w:hAnsi="宋体" w:cs="仿宋_GB2312"/>
                <w:color w:val="000000"/>
                <w:sz w:val="21"/>
                <w:szCs w:val="21"/>
                <w:lang w:bidi="ar"/>
              </w:rPr>
              <w:br/>
              <w:t xml:space="preserve">2. </w:t>
            </w:r>
            <w:r>
              <w:rPr>
                <w:rFonts w:ascii="仿宋_GB2312" w:eastAsia="仿宋_GB2312" w:hAnsi="宋体" w:cs="仿宋_GB2312"/>
                <w:color w:val="000000"/>
                <w:sz w:val="21"/>
                <w:szCs w:val="21"/>
                <w:lang w:bidi="ar"/>
              </w:rPr>
              <w:t>热成像测温</w:t>
            </w:r>
            <w:r>
              <w:rPr>
                <w:rFonts w:ascii="仿宋_GB2312" w:eastAsia="仿宋_GB2312" w:hAnsi="宋体" w:cs="仿宋_GB2312"/>
                <w:color w:val="000000"/>
                <w:sz w:val="21"/>
                <w:szCs w:val="21"/>
                <w:lang w:bidi="ar"/>
              </w:rPr>
              <w:t>AI</w:t>
            </w:r>
            <w:r>
              <w:rPr>
                <w:rFonts w:ascii="仿宋_GB2312" w:eastAsia="仿宋_GB2312" w:hAnsi="宋体" w:cs="仿宋_GB2312"/>
                <w:color w:val="000000"/>
                <w:sz w:val="21"/>
                <w:szCs w:val="21"/>
                <w:lang w:bidi="ar"/>
              </w:rPr>
              <w:t>双目摄像机（球机</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枪机）</w:t>
            </w:r>
            <w:r>
              <w:rPr>
                <w:rFonts w:ascii="仿宋_GB2312" w:eastAsia="仿宋_GB2312" w:hAnsi="宋体" w:cs="仿宋_GB2312"/>
                <w:color w:val="000000"/>
                <w:sz w:val="21"/>
                <w:szCs w:val="21"/>
                <w:lang w:bidi="ar"/>
              </w:rPr>
              <w:t>win</w:t>
            </w:r>
            <w:r>
              <w:rPr>
                <w:rFonts w:ascii="仿宋_GB2312" w:eastAsia="仿宋_GB2312" w:hAnsi="宋体" w:cs="仿宋_GB2312"/>
                <w:color w:val="000000"/>
                <w:sz w:val="21"/>
                <w:szCs w:val="21"/>
                <w:lang w:bidi="ar"/>
              </w:rPr>
              <w:t>综合软件。</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产品参数</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1.</w:t>
            </w:r>
            <w:r>
              <w:rPr>
                <w:rFonts w:ascii="仿宋_GB2312" w:eastAsia="仿宋_GB2312" w:hAnsi="宋体" w:cs="仿宋_GB2312"/>
                <w:color w:val="000000"/>
                <w:sz w:val="21"/>
                <w:szCs w:val="21"/>
                <w:lang w:bidi="ar"/>
              </w:rPr>
              <w:t>红外热成像：</w:t>
            </w:r>
            <w:r>
              <w:rPr>
                <w:rFonts w:ascii="仿宋_GB2312" w:eastAsia="仿宋_GB2312" w:hAnsi="宋体" w:cs="仿宋_GB2312"/>
                <w:color w:val="000000"/>
                <w:sz w:val="21"/>
                <w:szCs w:val="21"/>
                <w:lang w:bidi="ar"/>
              </w:rPr>
              <w:t>1.1</w:t>
            </w:r>
            <w:r>
              <w:rPr>
                <w:rFonts w:ascii="仿宋_GB2312" w:eastAsia="仿宋_GB2312" w:hAnsi="宋体" w:cs="仿宋_GB2312"/>
                <w:color w:val="000000"/>
                <w:sz w:val="21"/>
                <w:szCs w:val="21"/>
                <w:lang w:bidi="ar"/>
              </w:rPr>
              <w:t>供电：</w:t>
            </w:r>
            <w:r>
              <w:rPr>
                <w:rFonts w:ascii="仿宋_GB2312" w:eastAsia="仿宋_GB2312" w:hAnsi="宋体" w:cs="仿宋_GB2312"/>
                <w:color w:val="000000"/>
                <w:sz w:val="21"/>
                <w:szCs w:val="21"/>
                <w:lang w:bidi="ar"/>
              </w:rPr>
              <w:t>USB</w:t>
            </w:r>
            <w:r>
              <w:rPr>
                <w:rFonts w:ascii="仿宋_GB2312" w:eastAsia="仿宋_GB2312" w:hAnsi="宋体" w:cs="仿宋_GB2312"/>
                <w:color w:val="000000"/>
                <w:sz w:val="21"/>
                <w:szCs w:val="21"/>
                <w:lang w:bidi="ar"/>
              </w:rPr>
              <w:t>供电</w:t>
            </w:r>
            <w:r>
              <w:rPr>
                <w:rFonts w:ascii="仿宋_GB2312" w:eastAsia="仿宋_GB2312" w:hAnsi="宋体" w:cs="仿宋_GB2312"/>
                <w:color w:val="000000"/>
                <w:sz w:val="21"/>
                <w:szCs w:val="21"/>
                <w:lang w:bidi="ar"/>
              </w:rPr>
              <w:t xml:space="preserve"> 5V+-10% /  1.2</w:t>
            </w:r>
            <w:r>
              <w:rPr>
                <w:rFonts w:ascii="仿宋_GB2312" w:eastAsia="仿宋_GB2312" w:hAnsi="宋体" w:cs="仿宋_GB2312"/>
                <w:color w:val="000000"/>
                <w:sz w:val="21"/>
                <w:szCs w:val="21"/>
                <w:lang w:bidi="ar"/>
              </w:rPr>
              <w:t>功</w:t>
            </w:r>
            <w:r>
              <w:rPr>
                <w:rFonts w:ascii="仿宋_GB2312" w:eastAsia="仿宋_GB2312" w:hAnsi="宋体" w:cs="仿宋_GB2312"/>
                <w:color w:val="000000"/>
                <w:sz w:val="21"/>
                <w:szCs w:val="21"/>
                <w:lang w:bidi="ar"/>
              </w:rPr>
              <w:t>耗：正常工作</w:t>
            </w:r>
            <w:r>
              <w:rPr>
                <w:rFonts w:ascii="仿宋_GB2312" w:eastAsia="仿宋_GB2312" w:hAnsi="宋体" w:cs="仿宋_GB2312"/>
                <w:color w:val="000000"/>
                <w:sz w:val="21"/>
                <w:szCs w:val="21"/>
                <w:lang w:bidi="ar"/>
              </w:rPr>
              <w:t xml:space="preserve">  &lt;0.85W</w:t>
            </w:r>
            <w:r>
              <w:rPr>
                <w:rFonts w:ascii="仿宋_GB2312" w:eastAsia="仿宋_GB2312" w:hAnsi="宋体" w:cs="仿宋_GB2312"/>
                <w:color w:val="000000"/>
                <w:sz w:val="21"/>
                <w:szCs w:val="21"/>
                <w:lang w:bidi="ar"/>
              </w:rPr>
              <w:t>，挡片打开校准时</w:t>
            </w:r>
            <w:r>
              <w:rPr>
                <w:rFonts w:ascii="仿宋_GB2312" w:eastAsia="仿宋_GB2312" w:hAnsi="宋体" w:cs="仿宋_GB2312"/>
                <w:color w:val="000000"/>
                <w:sz w:val="21"/>
                <w:szCs w:val="21"/>
                <w:lang w:bidi="ar"/>
              </w:rPr>
              <w:t xml:space="preserve"> &lt;1.6W  / 1.3</w:t>
            </w:r>
            <w:r>
              <w:rPr>
                <w:rFonts w:ascii="仿宋_GB2312" w:eastAsia="仿宋_GB2312" w:hAnsi="宋体" w:cs="仿宋_GB2312"/>
                <w:color w:val="000000"/>
                <w:sz w:val="21"/>
                <w:szCs w:val="21"/>
                <w:lang w:bidi="ar"/>
              </w:rPr>
              <w:t>传感器类型：氧化钒非制冷红外焦平面探测器</w:t>
            </w:r>
            <w:r>
              <w:rPr>
                <w:rFonts w:ascii="仿宋_GB2312" w:eastAsia="仿宋_GB2312" w:hAnsi="宋体" w:cs="仿宋_GB2312"/>
                <w:color w:val="000000"/>
                <w:sz w:val="21"/>
                <w:szCs w:val="21"/>
                <w:lang w:bidi="ar"/>
              </w:rPr>
              <w:t xml:space="preserve">  / 1.4</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256*192 /  1.5</w:t>
            </w:r>
            <w:r>
              <w:rPr>
                <w:rFonts w:ascii="仿宋_GB2312" w:eastAsia="仿宋_GB2312" w:hAnsi="宋体" w:cs="仿宋_GB2312"/>
                <w:color w:val="000000"/>
                <w:sz w:val="21"/>
                <w:szCs w:val="21"/>
                <w:lang w:bidi="ar"/>
              </w:rPr>
              <w:t>视场角：</w:t>
            </w:r>
            <w:r>
              <w:rPr>
                <w:rFonts w:ascii="仿宋_GB2312" w:eastAsia="仿宋_GB2312" w:hAnsi="宋体" w:cs="仿宋_GB2312"/>
                <w:color w:val="000000"/>
                <w:sz w:val="21"/>
                <w:szCs w:val="21"/>
                <w:lang w:bidi="ar"/>
              </w:rPr>
              <w:t>56</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水平：</w:t>
            </w:r>
            <w:r>
              <w:rPr>
                <w:rFonts w:ascii="仿宋_GB2312" w:eastAsia="仿宋_GB2312" w:hAnsi="宋体" w:cs="仿宋_GB2312"/>
                <w:color w:val="000000"/>
                <w:sz w:val="21"/>
                <w:szCs w:val="21"/>
                <w:lang w:bidi="ar"/>
              </w:rPr>
              <w:t>56</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垂直：</w:t>
            </w:r>
            <w:r>
              <w:rPr>
                <w:rFonts w:ascii="仿宋_GB2312" w:eastAsia="仿宋_GB2312" w:hAnsi="宋体" w:cs="仿宋_GB2312"/>
                <w:color w:val="000000"/>
                <w:sz w:val="21"/>
                <w:szCs w:val="21"/>
                <w:lang w:bidi="ar"/>
              </w:rPr>
              <w:t>42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1.6</w:t>
            </w:r>
            <w:r>
              <w:rPr>
                <w:rFonts w:ascii="仿宋_GB2312" w:eastAsia="仿宋_GB2312" w:hAnsi="宋体" w:cs="仿宋_GB2312"/>
                <w:color w:val="000000"/>
                <w:sz w:val="21"/>
                <w:szCs w:val="21"/>
                <w:lang w:bidi="ar"/>
              </w:rPr>
              <w:t>像素尺寸：</w:t>
            </w:r>
            <w:r>
              <w:rPr>
                <w:rFonts w:ascii="仿宋_GB2312" w:eastAsia="仿宋_GB2312" w:hAnsi="宋体" w:cs="仿宋_GB2312"/>
                <w:color w:val="000000"/>
                <w:sz w:val="21"/>
                <w:szCs w:val="21"/>
                <w:lang w:bidi="ar"/>
              </w:rPr>
              <w:t>12</w:t>
            </w:r>
            <w:r>
              <w:rPr>
                <w:rFonts w:ascii="仿宋_GB2312" w:eastAsia="仿宋_GB2312" w:hAnsi="宋体" w:cs="仿宋_GB2312"/>
                <w:color w:val="000000"/>
                <w:sz w:val="21"/>
                <w:szCs w:val="21"/>
                <w:lang w:bidi="ar"/>
              </w:rPr>
              <w:t>μ</w:t>
            </w:r>
            <w:r>
              <w:rPr>
                <w:rFonts w:ascii="仿宋_GB2312" w:eastAsia="仿宋_GB2312" w:hAnsi="宋体" w:cs="仿宋_GB2312"/>
                <w:color w:val="000000"/>
                <w:sz w:val="21"/>
                <w:szCs w:val="21"/>
                <w:lang w:bidi="ar"/>
              </w:rPr>
              <w:t>m     /1.7</w:t>
            </w:r>
            <w:r>
              <w:rPr>
                <w:rFonts w:ascii="仿宋_GB2312" w:eastAsia="仿宋_GB2312" w:hAnsi="宋体" w:cs="仿宋_GB2312"/>
                <w:color w:val="000000"/>
                <w:sz w:val="21"/>
                <w:szCs w:val="21"/>
                <w:lang w:bidi="ar"/>
              </w:rPr>
              <w:t>：噪声等效温差：</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60mk</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&lt;50mk@25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F#1.0 25Hz</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/1.8</w:t>
            </w:r>
            <w:r>
              <w:rPr>
                <w:rFonts w:ascii="仿宋_GB2312" w:eastAsia="仿宋_GB2312" w:hAnsi="宋体" w:cs="仿宋_GB2312"/>
                <w:color w:val="000000"/>
                <w:sz w:val="21"/>
                <w:szCs w:val="21"/>
                <w:lang w:bidi="ar"/>
              </w:rPr>
              <w:t>图像捕捉频率</w:t>
            </w:r>
            <w:r>
              <w:rPr>
                <w:rFonts w:ascii="仿宋_GB2312" w:eastAsia="仿宋_GB2312" w:hAnsi="宋体" w:cs="仿宋_GB2312"/>
                <w:color w:val="000000"/>
                <w:sz w:val="21"/>
                <w:szCs w:val="21"/>
                <w:lang w:bidi="ar"/>
              </w:rPr>
              <w:t>:&lt;25Hz  / 1.9</w:t>
            </w:r>
            <w:r>
              <w:rPr>
                <w:rFonts w:ascii="仿宋_GB2312" w:eastAsia="仿宋_GB2312" w:hAnsi="宋体" w:cs="仿宋_GB2312"/>
                <w:color w:val="000000"/>
                <w:sz w:val="21"/>
                <w:szCs w:val="21"/>
                <w:lang w:bidi="ar"/>
              </w:rPr>
              <w:t>热成像镜头焦距</w:t>
            </w:r>
            <w:r>
              <w:rPr>
                <w:rFonts w:ascii="仿宋_GB2312" w:eastAsia="仿宋_GB2312" w:hAnsi="宋体" w:cs="仿宋_GB2312"/>
                <w:color w:val="000000"/>
                <w:sz w:val="21"/>
                <w:szCs w:val="21"/>
                <w:lang w:bidi="ar"/>
              </w:rPr>
              <w:t>:3.2mm /1.10</w:t>
            </w:r>
            <w:r>
              <w:rPr>
                <w:rFonts w:ascii="仿宋_GB2312" w:eastAsia="仿宋_GB2312" w:hAnsi="宋体" w:cs="仿宋_GB2312"/>
                <w:color w:val="000000"/>
                <w:sz w:val="21"/>
                <w:szCs w:val="21"/>
                <w:lang w:bidi="ar"/>
              </w:rPr>
              <w:t>热成像聚集模式</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无热化定焦镜头</w:t>
            </w:r>
            <w:r>
              <w:rPr>
                <w:rFonts w:ascii="仿宋_GB2312" w:eastAsia="仿宋_GB2312" w:hAnsi="宋体" w:cs="仿宋_GB2312"/>
                <w:color w:val="000000"/>
                <w:sz w:val="21"/>
                <w:szCs w:val="21"/>
                <w:lang w:bidi="ar"/>
              </w:rPr>
              <w:t xml:space="preserve"> / 1.11</w:t>
            </w:r>
            <w:r>
              <w:rPr>
                <w:rFonts w:ascii="仿宋_GB2312" w:eastAsia="仿宋_GB2312" w:hAnsi="宋体" w:cs="仿宋_GB2312"/>
                <w:color w:val="000000"/>
                <w:sz w:val="21"/>
                <w:szCs w:val="21"/>
                <w:lang w:bidi="ar"/>
              </w:rPr>
              <w:t>热成像镜头光圈</w:t>
            </w:r>
            <w:r>
              <w:rPr>
                <w:rFonts w:ascii="仿宋_GB2312" w:eastAsia="仿宋_GB2312" w:hAnsi="宋体" w:cs="仿宋_GB2312"/>
                <w:color w:val="000000"/>
                <w:sz w:val="21"/>
                <w:szCs w:val="21"/>
                <w:lang w:bidi="ar"/>
              </w:rPr>
              <w:t>:F#1.1 /1.12</w:t>
            </w:r>
            <w:r>
              <w:rPr>
                <w:rFonts w:ascii="仿宋_GB2312" w:eastAsia="仿宋_GB2312" w:hAnsi="宋体" w:cs="仿宋_GB2312"/>
                <w:color w:val="000000"/>
                <w:sz w:val="21"/>
                <w:szCs w:val="21"/>
                <w:lang w:bidi="ar"/>
              </w:rPr>
              <w:t>热成像增益控制</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高增益模式</w:t>
            </w:r>
            <w:r>
              <w:rPr>
                <w:rFonts w:ascii="仿宋_GB2312" w:eastAsia="仿宋_GB2312" w:hAnsi="宋体" w:cs="仿宋_GB2312"/>
                <w:color w:val="000000"/>
                <w:sz w:val="21"/>
                <w:szCs w:val="21"/>
                <w:lang w:bidi="ar"/>
              </w:rPr>
              <w:t>/1.13</w:t>
            </w:r>
            <w:r>
              <w:rPr>
                <w:rFonts w:ascii="仿宋_GB2312" w:eastAsia="仿宋_GB2312" w:hAnsi="宋体" w:cs="仿宋_GB2312"/>
                <w:color w:val="000000"/>
                <w:sz w:val="21"/>
                <w:szCs w:val="21"/>
                <w:lang w:bidi="ar"/>
              </w:rPr>
              <w:t>热成像降噪</w:t>
            </w:r>
            <w:r>
              <w:rPr>
                <w:rFonts w:ascii="仿宋_GB2312" w:eastAsia="仿宋_GB2312" w:hAnsi="宋体" w:cs="仿宋_GB2312"/>
                <w:color w:val="000000"/>
                <w:sz w:val="21"/>
                <w:szCs w:val="21"/>
                <w:lang w:bidi="ar"/>
              </w:rPr>
              <w:t>:2D</w:t>
            </w:r>
            <w:r>
              <w:rPr>
                <w:rFonts w:ascii="仿宋_GB2312" w:eastAsia="仿宋_GB2312" w:hAnsi="宋体" w:cs="仿宋_GB2312"/>
                <w:color w:val="000000"/>
                <w:sz w:val="21"/>
                <w:szCs w:val="21"/>
                <w:lang w:bidi="ar"/>
              </w:rPr>
              <w:t>降噪</w:t>
            </w:r>
            <w:r>
              <w:rPr>
                <w:rFonts w:ascii="仿宋_GB2312" w:eastAsia="仿宋_GB2312" w:hAnsi="宋体" w:cs="仿宋_GB2312"/>
                <w:color w:val="000000"/>
                <w:sz w:val="21"/>
                <w:szCs w:val="21"/>
                <w:lang w:bidi="ar"/>
              </w:rPr>
              <w:t xml:space="preserve">                  2.</w:t>
            </w:r>
            <w:r>
              <w:rPr>
                <w:rFonts w:ascii="仿宋_GB2312" w:eastAsia="仿宋_GB2312" w:hAnsi="宋体" w:cs="仿宋_GB2312"/>
                <w:color w:val="000000"/>
                <w:sz w:val="21"/>
                <w:szCs w:val="21"/>
                <w:lang w:bidi="ar"/>
              </w:rPr>
              <w:t>可见光</w:t>
            </w:r>
            <w:r>
              <w:rPr>
                <w:rFonts w:ascii="仿宋_GB2312" w:eastAsia="仿宋_GB2312" w:hAnsi="宋体" w:cs="仿宋_GB2312"/>
                <w:color w:val="000000"/>
                <w:sz w:val="21"/>
                <w:szCs w:val="21"/>
                <w:lang w:bidi="ar"/>
              </w:rPr>
              <w:t>: 2.1</w:t>
            </w:r>
            <w:r>
              <w:rPr>
                <w:rFonts w:ascii="仿宋_GB2312" w:eastAsia="仿宋_GB2312" w:hAnsi="宋体" w:cs="仿宋_GB2312"/>
                <w:color w:val="000000"/>
                <w:sz w:val="21"/>
                <w:szCs w:val="21"/>
                <w:lang w:bidi="ar"/>
              </w:rPr>
              <w:t>传感器</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类型</w:t>
            </w:r>
            <w:r>
              <w:rPr>
                <w:rFonts w:ascii="仿宋_GB2312" w:eastAsia="仿宋_GB2312" w:hAnsi="宋体" w:cs="仿宋_GB2312"/>
                <w:color w:val="000000"/>
                <w:sz w:val="21"/>
                <w:szCs w:val="21"/>
                <w:lang w:bidi="ar"/>
              </w:rPr>
              <w:t>:AR0230/1080P   /2.2</w:t>
            </w:r>
            <w:r>
              <w:rPr>
                <w:rFonts w:ascii="仿宋_GB2312" w:eastAsia="仿宋_GB2312" w:hAnsi="宋体" w:cs="仿宋_GB2312"/>
                <w:color w:val="000000"/>
                <w:sz w:val="21"/>
                <w:szCs w:val="21"/>
                <w:lang w:bidi="ar"/>
              </w:rPr>
              <w:t>像素</w:t>
            </w:r>
            <w:r>
              <w:rPr>
                <w:rFonts w:ascii="仿宋_GB2312" w:eastAsia="仿宋_GB2312" w:hAnsi="宋体" w:cs="仿宋_GB2312"/>
                <w:color w:val="000000"/>
                <w:sz w:val="21"/>
                <w:szCs w:val="21"/>
                <w:lang w:bidi="ar"/>
              </w:rPr>
              <w:t>:200</w:t>
            </w:r>
            <w:r>
              <w:rPr>
                <w:rFonts w:ascii="仿宋_GB2312" w:eastAsia="仿宋_GB2312" w:hAnsi="宋体" w:cs="仿宋_GB2312"/>
                <w:color w:val="000000"/>
                <w:sz w:val="21"/>
                <w:szCs w:val="21"/>
                <w:lang w:bidi="ar"/>
              </w:rPr>
              <w:t>万</w:t>
            </w:r>
            <w:r>
              <w:rPr>
                <w:rFonts w:ascii="仿宋_GB2312" w:eastAsia="仿宋_GB2312" w:hAnsi="宋体" w:cs="仿宋_GB2312"/>
                <w:color w:val="000000"/>
                <w:sz w:val="21"/>
                <w:szCs w:val="21"/>
                <w:lang w:bidi="ar"/>
              </w:rPr>
              <w:t xml:space="preserve"> /2.3</w:t>
            </w:r>
            <w:r>
              <w:rPr>
                <w:rFonts w:ascii="仿宋_GB2312" w:eastAsia="仿宋_GB2312" w:hAnsi="宋体" w:cs="仿宋_GB2312"/>
                <w:color w:val="000000"/>
                <w:sz w:val="21"/>
                <w:szCs w:val="21"/>
                <w:lang w:bidi="ar"/>
              </w:rPr>
              <w:t>视场角</w:t>
            </w:r>
            <w:r>
              <w:rPr>
                <w:rFonts w:ascii="仿宋_GB2312" w:eastAsia="仿宋_GB2312" w:hAnsi="宋体" w:cs="仿宋_GB2312"/>
                <w:color w:val="000000"/>
                <w:sz w:val="21"/>
                <w:szCs w:val="21"/>
                <w:lang w:bidi="ar"/>
              </w:rPr>
              <w:t>:62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/2.3</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:1920*1080  /2.4</w:t>
            </w:r>
            <w:r>
              <w:rPr>
                <w:rFonts w:ascii="仿宋_GB2312" w:eastAsia="仿宋_GB2312" w:hAnsi="宋体" w:cs="仿宋_GB2312"/>
                <w:color w:val="000000"/>
                <w:sz w:val="21"/>
                <w:szCs w:val="21"/>
                <w:lang w:bidi="ar"/>
              </w:rPr>
              <w:t>可见光降噪</w:t>
            </w:r>
            <w:r>
              <w:rPr>
                <w:rFonts w:ascii="仿宋_GB2312" w:eastAsia="仿宋_GB2312" w:hAnsi="宋体" w:cs="仿宋_GB2312"/>
                <w:color w:val="000000"/>
                <w:sz w:val="21"/>
                <w:szCs w:val="21"/>
                <w:lang w:bidi="ar"/>
              </w:rPr>
              <w:t>:2D</w:t>
            </w:r>
            <w:r>
              <w:rPr>
                <w:rFonts w:ascii="仿宋_GB2312" w:eastAsia="仿宋_GB2312" w:hAnsi="宋体" w:cs="仿宋_GB2312"/>
                <w:color w:val="000000"/>
                <w:sz w:val="21"/>
                <w:szCs w:val="21"/>
                <w:lang w:bidi="ar"/>
              </w:rPr>
              <w:t>降噪</w:t>
            </w:r>
            <w:r>
              <w:rPr>
                <w:rFonts w:ascii="仿宋_GB2312" w:eastAsia="仿宋_GB2312" w:hAnsi="宋体" w:cs="仿宋_GB2312"/>
                <w:color w:val="000000"/>
                <w:sz w:val="21"/>
                <w:szCs w:val="21"/>
                <w:lang w:bidi="ar"/>
              </w:rPr>
              <w:t xml:space="preserve">  /2.5</w:t>
            </w:r>
            <w:r>
              <w:rPr>
                <w:rFonts w:ascii="仿宋_GB2312" w:eastAsia="仿宋_GB2312" w:hAnsi="宋体" w:cs="仿宋_GB2312"/>
                <w:color w:val="000000"/>
                <w:sz w:val="21"/>
                <w:szCs w:val="21"/>
                <w:lang w:bidi="ar"/>
              </w:rPr>
              <w:t>信噪比</w:t>
            </w:r>
            <w:r>
              <w:rPr>
                <w:rFonts w:ascii="仿宋_GB2312" w:eastAsia="仿宋_GB2312" w:hAnsi="宋体" w:cs="仿宋_GB2312"/>
                <w:color w:val="000000"/>
                <w:sz w:val="21"/>
                <w:szCs w:val="21"/>
                <w:lang w:bidi="ar"/>
              </w:rPr>
              <w:t>:Max 41dB /2.6</w:t>
            </w:r>
            <w:r>
              <w:rPr>
                <w:rFonts w:ascii="仿宋_GB2312" w:eastAsia="仿宋_GB2312" w:hAnsi="宋体" w:cs="仿宋_GB2312"/>
                <w:color w:val="000000"/>
                <w:sz w:val="21"/>
                <w:szCs w:val="21"/>
                <w:lang w:bidi="ar"/>
              </w:rPr>
              <w:t>白平衡</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自动白平衡</w:t>
            </w:r>
            <w:r>
              <w:rPr>
                <w:rFonts w:ascii="仿宋_GB2312" w:eastAsia="仿宋_GB2312" w:hAnsi="宋体" w:cs="仿宋_GB2312"/>
                <w:color w:val="000000"/>
                <w:sz w:val="21"/>
                <w:szCs w:val="21"/>
                <w:lang w:bidi="ar"/>
              </w:rPr>
              <w:t xml:space="preserve"> /2.7</w:t>
            </w:r>
            <w:r>
              <w:rPr>
                <w:rFonts w:ascii="仿宋_GB2312" w:eastAsia="仿宋_GB2312" w:hAnsi="宋体" w:cs="仿宋_GB2312"/>
                <w:color w:val="000000"/>
                <w:sz w:val="21"/>
                <w:szCs w:val="21"/>
                <w:lang w:bidi="ar"/>
              </w:rPr>
              <w:t>可见光镜头焦距</w:t>
            </w:r>
            <w:r>
              <w:rPr>
                <w:rFonts w:ascii="仿宋_GB2312" w:eastAsia="仿宋_GB2312" w:hAnsi="宋体" w:cs="仿宋_GB2312"/>
                <w:color w:val="000000"/>
                <w:sz w:val="21"/>
                <w:szCs w:val="21"/>
                <w:lang w:bidi="ar"/>
              </w:rPr>
              <w:t>:4.35mm+/-5% /2.8</w:t>
            </w:r>
            <w:r>
              <w:rPr>
                <w:rFonts w:ascii="仿宋_GB2312" w:eastAsia="仿宋_GB2312" w:hAnsi="宋体" w:cs="仿宋_GB2312"/>
                <w:color w:val="000000"/>
                <w:sz w:val="21"/>
                <w:szCs w:val="21"/>
                <w:lang w:bidi="ar"/>
              </w:rPr>
              <w:t>可见光镜头光圈</w:t>
            </w:r>
            <w:r>
              <w:rPr>
                <w:rFonts w:ascii="仿宋_GB2312" w:eastAsia="仿宋_GB2312" w:hAnsi="宋体" w:cs="仿宋_GB2312"/>
                <w:color w:val="000000"/>
                <w:sz w:val="21"/>
                <w:szCs w:val="21"/>
                <w:lang w:bidi="ar"/>
              </w:rPr>
              <w:t>:2.0+/-5% /2.9</w:t>
            </w:r>
            <w:r>
              <w:rPr>
                <w:rFonts w:ascii="仿宋_GB2312" w:eastAsia="仿宋_GB2312" w:hAnsi="宋体" w:cs="仿宋_GB2312"/>
                <w:color w:val="000000"/>
                <w:sz w:val="21"/>
                <w:szCs w:val="21"/>
                <w:lang w:bidi="ar"/>
              </w:rPr>
              <w:t>图片编码格式</w:t>
            </w:r>
            <w:r>
              <w:rPr>
                <w:rFonts w:ascii="仿宋_GB2312" w:eastAsia="仿宋_GB2312" w:hAnsi="宋体" w:cs="仿宋_GB2312"/>
                <w:color w:val="000000"/>
                <w:sz w:val="21"/>
                <w:szCs w:val="21"/>
                <w:lang w:bidi="ar"/>
              </w:rPr>
              <w:t xml:space="preserve">:Mjpg                                   </w:t>
            </w:r>
            <w:r>
              <w:rPr>
                <w:rFonts w:ascii="仿宋_GB2312" w:eastAsia="仿宋_GB2312" w:hAnsi="宋体" w:cs="仿宋_GB2312"/>
                <w:color w:val="000000"/>
                <w:sz w:val="21"/>
                <w:szCs w:val="21"/>
                <w:lang w:bidi="ar"/>
              </w:rPr>
              <w:t xml:space="preserve">                                                                              3.</w:t>
            </w:r>
            <w:r>
              <w:rPr>
                <w:rFonts w:ascii="仿宋_GB2312" w:eastAsia="仿宋_GB2312" w:hAnsi="宋体" w:cs="仿宋_GB2312"/>
                <w:color w:val="000000"/>
                <w:sz w:val="21"/>
                <w:szCs w:val="21"/>
                <w:lang w:bidi="ar"/>
              </w:rPr>
              <w:t>测温参数</w:t>
            </w:r>
            <w:r>
              <w:rPr>
                <w:rFonts w:ascii="仿宋_GB2312" w:eastAsia="仿宋_GB2312" w:hAnsi="宋体" w:cs="仿宋_GB2312"/>
                <w:color w:val="000000"/>
                <w:sz w:val="21"/>
                <w:szCs w:val="21"/>
                <w:lang w:bidi="ar"/>
              </w:rPr>
              <w:t>: 3.1</w:t>
            </w:r>
            <w:r>
              <w:rPr>
                <w:rFonts w:ascii="仿宋_GB2312" w:eastAsia="仿宋_GB2312" w:hAnsi="宋体" w:cs="仿宋_GB2312"/>
                <w:color w:val="000000"/>
                <w:sz w:val="21"/>
                <w:szCs w:val="21"/>
                <w:lang w:bidi="ar"/>
              </w:rPr>
              <w:t>最佳工作环境温度</w:t>
            </w:r>
            <w:r>
              <w:rPr>
                <w:rFonts w:ascii="仿宋_GB2312" w:eastAsia="仿宋_GB2312" w:hAnsi="宋体" w:cs="仿宋_GB2312"/>
                <w:color w:val="000000"/>
                <w:sz w:val="21"/>
                <w:szCs w:val="21"/>
                <w:lang w:bidi="ar"/>
              </w:rPr>
              <w:t>:25~32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  / 3.2</w:t>
            </w:r>
            <w:r>
              <w:rPr>
                <w:rFonts w:ascii="仿宋_GB2312" w:eastAsia="仿宋_GB2312" w:hAnsi="宋体" w:cs="仿宋_GB2312"/>
                <w:color w:val="000000"/>
                <w:sz w:val="21"/>
                <w:szCs w:val="21"/>
                <w:lang w:bidi="ar"/>
              </w:rPr>
              <w:t>生物测温范围</w:t>
            </w:r>
            <w:r>
              <w:rPr>
                <w:rFonts w:ascii="仿宋_GB2312" w:eastAsia="仿宋_GB2312" w:hAnsi="宋体" w:cs="仿宋_GB2312"/>
                <w:color w:val="000000"/>
                <w:sz w:val="21"/>
                <w:szCs w:val="21"/>
                <w:lang w:bidi="ar"/>
              </w:rPr>
              <w:t>:32~42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  / 3.3</w:t>
            </w:r>
            <w:r>
              <w:rPr>
                <w:rFonts w:ascii="仿宋_GB2312" w:eastAsia="仿宋_GB2312" w:hAnsi="宋体" w:cs="仿宋_GB2312"/>
                <w:color w:val="000000"/>
                <w:sz w:val="21"/>
                <w:szCs w:val="21"/>
                <w:lang w:bidi="ar"/>
              </w:rPr>
              <w:t>环境要求</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室内无风环境</w:t>
            </w:r>
            <w:r>
              <w:rPr>
                <w:rFonts w:ascii="仿宋_GB2312" w:eastAsia="仿宋_GB2312" w:hAnsi="宋体" w:cs="仿宋_GB2312"/>
                <w:color w:val="000000"/>
                <w:sz w:val="21"/>
                <w:szCs w:val="21"/>
                <w:lang w:bidi="ar"/>
              </w:rPr>
              <w:t xml:space="preserve"> / 3.4</w:t>
            </w:r>
            <w:r>
              <w:rPr>
                <w:rFonts w:ascii="仿宋_GB2312" w:eastAsia="仿宋_GB2312" w:hAnsi="宋体" w:cs="仿宋_GB2312"/>
                <w:color w:val="000000"/>
                <w:sz w:val="21"/>
                <w:szCs w:val="21"/>
                <w:lang w:bidi="ar"/>
              </w:rPr>
              <w:t>测温精度</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目标温度</w:t>
            </w:r>
            <w:r>
              <w:rPr>
                <w:rFonts w:ascii="仿宋_GB2312" w:eastAsia="仿宋_GB2312" w:hAnsi="宋体" w:cs="仿宋_GB2312"/>
                <w:color w:val="000000"/>
                <w:sz w:val="21"/>
                <w:szCs w:val="21"/>
                <w:lang w:bidi="ar"/>
              </w:rPr>
              <w:t>35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C~40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w:t>
            </w:r>
            <w:r>
              <w:rPr>
                <w:rFonts w:ascii="仿宋_GB2312" w:eastAsia="仿宋_GB2312" w:hAnsi="宋体" w:cs="仿宋_GB2312"/>
                <w:color w:val="000000"/>
                <w:sz w:val="21"/>
                <w:szCs w:val="21"/>
                <w:lang w:bidi="ar"/>
              </w:rPr>
              <w:t>：测温精度</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0.3</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w:t>
            </w:r>
            <w:r>
              <w:rPr>
                <w:rFonts w:ascii="仿宋_GB2312" w:eastAsia="仿宋_GB2312" w:hAnsi="宋体" w:cs="仿宋_GB2312"/>
                <w:color w:val="000000"/>
                <w:sz w:val="21"/>
                <w:szCs w:val="21"/>
                <w:lang w:bidi="ar"/>
              </w:rPr>
              <w:t>目标温度温度其余温度段：测温精度</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  /3.5</w:t>
            </w:r>
            <w:r>
              <w:rPr>
                <w:rFonts w:ascii="仿宋_GB2312" w:eastAsia="仿宋_GB2312" w:hAnsi="宋体" w:cs="仿宋_GB2312"/>
                <w:color w:val="000000"/>
                <w:sz w:val="21"/>
                <w:szCs w:val="21"/>
                <w:lang w:bidi="ar"/>
              </w:rPr>
              <w:t>区域测温</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支持全屏多人脸自动跟踪测温，报警类型独立设置</w:t>
            </w:r>
            <w:r>
              <w:rPr>
                <w:rFonts w:ascii="仿宋_GB2312" w:eastAsia="仿宋_GB2312" w:hAnsi="宋体" w:cs="仿宋_GB2312"/>
                <w:color w:val="000000"/>
                <w:sz w:val="21"/>
                <w:szCs w:val="21"/>
                <w:lang w:bidi="ar"/>
              </w:rPr>
              <w:t xml:space="preserve"> /3.6</w:t>
            </w:r>
            <w:r>
              <w:rPr>
                <w:rFonts w:ascii="仿宋_GB2312" w:eastAsia="仿宋_GB2312" w:hAnsi="宋体" w:cs="仿宋_GB2312"/>
                <w:color w:val="000000"/>
                <w:sz w:val="21"/>
                <w:szCs w:val="21"/>
                <w:lang w:bidi="ar"/>
              </w:rPr>
              <w:t>最佳测温距离</w:t>
            </w:r>
            <w:r>
              <w:rPr>
                <w:rFonts w:ascii="仿宋_GB2312" w:eastAsia="仿宋_GB2312" w:hAnsi="宋体" w:cs="仿宋_GB2312"/>
                <w:color w:val="000000"/>
                <w:sz w:val="21"/>
                <w:szCs w:val="21"/>
                <w:lang w:bidi="ar"/>
              </w:rPr>
              <w:t>:2.5m  /3.7</w:t>
            </w:r>
            <w:r>
              <w:rPr>
                <w:rFonts w:ascii="仿宋_GB2312" w:eastAsia="仿宋_GB2312" w:hAnsi="宋体" w:cs="仿宋_GB2312"/>
                <w:color w:val="000000"/>
                <w:sz w:val="21"/>
                <w:szCs w:val="21"/>
                <w:lang w:bidi="ar"/>
              </w:rPr>
              <w:t>温</w:t>
            </w:r>
            <w:r>
              <w:rPr>
                <w:rFonts w:ascii="仿宋_GB2312" w:eastAsia="仿宋_GB2312" w:hAnsi="宋体" w:cs="仿宋_GB2312"/>
                <w:color w:val="000000"/>
                <w:sz w:val="21"/>
                <w:szCs w:val="21"/>
                <w:lang w:bidi="ar"/>
              </w:rPr>
              <w:t>度异常报警</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支持报警最高温、最低温阈值设置</w:t>
            </w:r>
            <w:r>
              <w:rPr>
                <w:rFonts w:ascii="仿宋_GB2312" w:eastAsia="仿宋_GB2312" w:hAnsi="宋体" w:cs="仿宋_GB2312"/>
                <w:color w:val="000000"/>
                <w:sz w:val="21"/>
                <w:szCs w:val="21"/>
                <w:lang w:bidi="ar"/>
              </w:rPr>
              <w:t xml:space="preserve"> /3.8</w:t>
            </w:r>
            <w:r>
              <w:rPr>
                <w:rFonts w:ascii="仿宋_GB2312" w:eastAsia="仿宋_GB2312" w:hAnsi="宋体" w:cs="仿宋_GB2312"/>
                <w:color w:val="000000"/>
                <w:sz w:val="21"/>
                <w:szCs w:val="21"/>
                <w:lang w:bidi="ar"/>
              </w:rPr>
              <w:t>工作湿度</w:t>
            </w:r>
            <w:r>
              <w:rPr>
                <w:rFonts w:ascii="仿宋_GB2312" w:eastAsia="仿宋_GB2312" w:hAnsi="宋体" w:cs="仿宋_GB2312"/>
                <w:color w:val="000000"/>
                <w:sz w:val="21"/>
                <w:szCs w:val="21"/>
                <w:lang w:bidi="ar"/>
              </w:rPr>
              <w:t>:&lt;90%(</w:t>
            </w:r>
            <w:r>
              <w:rPr>
                <w:rFonts w:ascii="仿宋_GB2312" w:eastAsia="仿宋_GB2312" w:hAnsi="宋体" w:cs="仿宋_GB2312"/>
                <w:color w:val="000000"/>
                <w:sz w:val="21"/>
                <w:szCs w:val="21"/>
                <w:lang w:bidi="ar"/>
              </w:rPr>
              <w:t>无凝结）</w:t>
            </w:r>
            <w:r>
              <w:rPr>
                <w:rFonts w:ascii="仿宋_GB2312" w:eastAsia="仿宋_GB2312" w:hAnsi="宋体" w:cs="仿宋_GB2312"/>
                <w:color w:val="000000"/>
                <w:sz w:val="21"/>
                <w:szCs w:val="21"/>
                <w:lang w:bidi="ar"/>
              </w:rPr>
              <w:t xml:space="preserve">    4. 4.1</w:t>
            </w:r>
            <w:r>
              <w:rPr>
                <w:rFonts w:ascii="仿宋_GB2312" w:eastAsia="仿宋_GB2312" w:hAnsi="宋体" w:cs="仿宋_GB2312"/>
                <w:color w:val="000000"/>
                <w:sz w:val="21"/>
                <w:szCs w:val="21"/>
                <w:lang w:bidi="ar"/>
              </w:rPr>
              <w:t>防护等级</w:t>
            </w:r>
            <w:r>
              <w:rPr>
                <w:rFonts w:ascii="仿宋_GB2312" w:eastAsia="仿宋_GB2312" w:hAnsi="宋体" w:cs="仿宋_GB2312"/>
                <w:color w:val="000000"/>
                <w:sz w:val="21"/>
                <w:szCs w:val="21"/>
                <w:lang w:bidi="ar"/>
              </w:rPr>
              <w:t>:A  / 4.2</w:t>
            </w:r>
            <w:r>
              <w:rPr>
                <w:rFonts w:ascii="仿宋_GB2312" w:eastAsia="仿宋_GB2312" w:hAnsi="宋体" w:cs="仿宋_GB2312"/>
                <w:color w:val="000000"/>
                <w:sz w:val="21"/>
                <w:szCs w:val="21"/>
                <w:lang w:bidi="ar"/>
              </w:rPr>
              <w:t>产品整体尺寸</w:t>
            </w:r>
            <w:r>
              <w:rPr>
                <w:rFonts w:ascii="仿宋_GB2312" w:eastAsia="仿宋_GB2312" w:hAnsi="宋体" w:cs="仿宋_GB2312"/>
                <w:color w:val="000000"/>
                <w:sz w:val="21"/>
                <w:szCs w:val="21"/>
                <w:lang w:bidi="ar"/>
              </w:rPr>
              <w:t xml:space="preserve">:2230*910*400mm  /4.3 </w:t>
            </w:r>
            <w:r>
              <w:rPr>
                <w:rFonts w:ascii="仿宋_GB2312" w:eastAsia="仿宋_GB2312" w:hAnsi="宋体" w:cs="仿宋_GB2312"/>
                <w:color w:val="000000"/>
                <w:sz w:val="21"/>
                <w:szCs w:val="21"/>
                <w:lang w:bidi="ar"/>
              </w:rPr>
              <w:t>通道尺寸</w:t>
            </w:r>
            <w:r>
              <w:rPr>
                <w:rFonts w:ascii="仿宋_GB2312" w:eastAsia="仿宋_GB2312" w:hAnsi="宋体" w:cs="仿宋_GB2312"/>
                <w:color w:val="000000"/>
                <w:sz w:val="21"/>
                <w:szCs w:val="21"/>
                <w:lang w:bidi="ar"/>
              </w:rPr>
              <w:t>:2000 * 720mm /4.4</w:t>
            </w:r>
            <w:r>
              <w:rPr>
                <w:rFonts w:ascii="仿宋_GB2312" w:eastAsia="仿宋_GB2312" w:hAnsi="宋体" w:cs="仿宋_GB2312"/>
                <w:color w:val="000000"/>
                <w:sz w:val="21"/>
                <w:szCs w:val="21"/>
                <w:lang w:bidi="ar"/>
              </w:rPr>
              <w:t>包装尺寸</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待定</w:t>
            </w:r>
            <w:r>
              <w:rPr>
                <w:rFonts w:ascii="仿宋_GB2312" w:eastAsia="仿宋_GB2312" w:hAnsi="宋体" w:cs="仿宋_GB2312"/>
                <w:color w:val="000000"/>
                <w:sz w:val="21"/>
                <w:szCs w:val="21"/>
                <w:lang w:bidi="ar"/>
              </w:rPr>
              <w:t xml:space="preserve"> /4.5</w:t>
            </w:r>
            <w:r>
              <w:rPr>
                <w:rFonts w:ascii="仿宋_GB2312" w:eastAsia="仿宋_GB2312" w:hAnsi="宋体" w:cs="仿宋_GB2312"/>
                <w:color w:val="000000"/>
                <w:sz w:val="21"/>
                <w:szCs w:val="21"/>
                <w:lang w:bidi="ar"/>
              </w:rPr>
              <w:t>净重</w:t>
            </w:r>
            <w:r>
              <w:rPr>
                <w:rFonts w:ascii="仿宋_GB2312" w:eastAsia="仿宋_GB2312" w:hAnsi="宋体" w:cs="仿宋_GB2312"/>
                <w:color w:val="000000"/>
                <w:sz w:val="21"/>
                <w:szCs w:val="21"/>
                <w:lang w:bidi="ar"/>
              </w:rPr>
              <w:t>:35 /4.6</w:t>
            </w:r>
            <w:r>
              <w:rPr>
                <w:rFonts w:ascii="仿宋_GB2312" w:eastAsia="仿宋_GB2312" w:hAnsi="宋体" w:cs="仿宋_GB2312"/>
                <w:color w:val="000000"/>
                <w:sz w:val="21"/>
                <w:szCs w:val="21"/>
                <w:lang w:bidi="ar"/>
              </w:rPr>
              <w:t>毛重</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待定</w:t>
            </w:r>
            <w:r>
              <w:rPr>
                <w:rFonts w:ascii="仿宋_GB2312" w:eastAsia="仿宋_GB2312" w:hAnsi="宋体" w:cs="仿宋_GB2312"/>
                <w:color w:val="000000"/>
                <w:sz w:val="21"/>
                <w:szCs w:val="21"/>
                <w:lang w:bidi="ar"/>
              </w:rPr>
              <w:t xml:space="preserve"> /4.7</w:t>
            </w:r>
            <w:r>
              <w:rPr>
                <w:rFonts w:ascii="仿宋_GB2312" w:eastAsia="仿宋_GB2312" w:hAnsi="宋体" w:cs="仿宋_GB2312"/>
                <w:color w:val="000000"/>
                <w:sz w:val="21"/>
                <w:szCs w:val="21"/>
                <w:lang w:bidi="ar"/>
              </w:rPr>
              <w:t>电源</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标配</w:t>
            </w:r>
            <w:r>
              <w:rPr>
                <w:rFonts w:ascii="仿宋_GB2312" w:eastAsia="仿宋_GB2312" w:hAnsi="宋体" w:cs="仿宋_GB2312"/>
                <w:color w:val="000000"/>
                <w:sz w:val="21"/>
                <w:szCs w:val="21"/>
                <w:lang w:bidi="ar"/>
              </w:rPr>
              <w:t xml:space="preserve">                                                                                                      5</w:t>
            </w:r>
            <w:r>
              <w:rPr>
                <w:rFonts w:ascii="仿宋_GB2312" w:eastAsia="仿宋_GB2312" w:hAnsi="宋体" w:cs="仿宋_GB2312"/>
                <w:color w:val="000000"/>
                <w:sz w:val="21"/>
                <w:szCs w:val="21"/>
                <w:lang w:bidi="ar"/>
              </w:rPr>
              <w:t>球机</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5.1</w:t>
            </w:r>
            <w:r>
              <w:rPr>
                <w:rFonts w:ascii="仿宋_GB2312" w:eastAsia="仿宋_GB2312" w:hAnsi="宋体" w:cs="仿宋_GB2312"/>
                <w:color w:val="000000"/>
                <w:sz w:val="21"/>
                <w:szCs w:val="21"/>
                <w:lang w:bidi="ar"/>
              </w:rPr>
              <w:t>球形摄像头材质</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铝合金</w:t>
            </w:r>
            <w:r>
              <w:rPr>
                <w:rFonts w:ascii="仿宋_GB2312" w:eastAsia="仿宋_GB2312" w:hAnsi="宋体" w:cs="仿宋_GB2312"/>
                <w:color w:val="000000"/>
                <w:sz w:val="21"/>
                <w:szCs w:val="21"/>
                <w:lang w:bidi="ar"/>
              </w:rPr>
              <w:t xml:space="preserve">  /5.2</w:t>
            </w:r>
            <w:r>
              <w:rPr>
                <w:rFonts w:ascii="仿宋_GB2312" w:eastAsia="仿宋_GB2312" w:hAnsi="宋体" w:cs="仿宋_GB2312"/>
                <w:color w:val="000000"/>
                <w:sz w:val="21"/>
                <w:szCs w:val="21"/>
                <w:lang w:bidi="ar"/>
              </w:rPr>
              <w:t>球形摄像头尺寸</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底部直径</w:t>
            </w:r>
            <w:r>
              <w:rPr>
                <w:rFonts w:ascii="仿宋_GB2312" w:eastAsia="仿宋_GB2312" w:hAnsi="宋体" w:cs="仿宋_GB2312"/>
                <w:color w:val="000000"/>
                <w:sz w:val="21"/>
                <w:szCs w:val="21"/>
                <w:lang w:bidi="ar"/>
              </w:rPr>
              <w:t>145*</w:t>
            </w:r>
            <w:r>
              <w:rPr>
                <w:rFonts w:ascii="仿宋_GB2312" w:eastAsia="仿宋_GB2312" w:hAnsi="宋体" w:cs="仿宋_GB2312"/>
                <w:color w:val="000000"/>
                <w:sz w:val="21"/>
                <w:szCs w:val="21"/>
                <w:lang w:bidi="ar"/>
              </w:rPr>
              <w:t>高</w:t>
            </w:r>
            <w:r>
              <w:rPr>
                <w:rFonts w:ascii="仿宋_GB2312" w:eastAsia="仿宋_GB2312" w:hAnsi="宋体" w:cs="仿宋_GB2312"/>
                <w:color w:val="000000"/>
                <w:sz w:val="21"/>
                <w:szCs w:val="21"/>
                <w:lang w:bidi="ar"/>
              </w:rPr>
              <w:t>120*</w:t>
            </w:r>
            <w:r>
              <w:rPr>
                <w:rFonts w:ascii="仿宋_GB2312" w:eastAsia="仿宋_GB2312" w:hAnsi="宋体" w:cs="仿宋_GB2312"/>
                <w:color w:val="000000"/>
                <w:sz w:val="21"/>
                <w:szCs w:val="21"/>
                <w:lang w:bidi="ar"/>
              </w:rPr>
              <w:t>面部直径</w:t>
            </w:r>
            <w:r>
              <w:rPr>
                <w:rFonts w:ascii="仿宋_GB2312" w:eastAsia="仿宋_GB2312" w:hAnsi="宋体" w:cs="仿宋_GB2312"/>
                <w:color w:val="000000"/>
                <w:sz w:val="21"/>
                <w:szCs w:val="21"/>
                <w:lang w:bidi="ar"/>
              </w:rPr>
              <w:t>90 MM                                 6.</w:t>
            </w:r>
            <w:r>
              <w:rPr>
                <w:rFonts w:ascii="仿宋_GB2312" w:eastAsia="仿宋_GB2312" w:hAnsi="宋体" w:cs="仿宋_GB2312"/>
                <w:color w:val="000000"/>
                <w:sz w:val="21"/>
                <w:szCs w:val="21"/>
                <w:lang w:bidi="ar"/>
              </w:rPr>
              <w:t>显示屏</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显示屏尺寸</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材质</w:t>
            </w:r>
            <w:r>
              <w:rPr>
                <w:rFonts w:ascii="仿宋_GB2312" w:eastAsia="仿宋_GB2312" w:hAnsi="宋体" w:cs="仿宋_GB2312"/>
                <w:color w:val="000000"/>
                <w:sz w:val="21"/>
                <w:szCs w:val="21"/>
                <w:lang w:bidi="ar"/>
              </w:rPr>
              <w:t>:260.54*178.54*25.5MM</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537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除颤仪</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 xml:space="preserve">1.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具备手动除颤、心电监护、呼吸监护</w:t>
            </w:r>
            <w:r>
              <w:rPr>
                <w:rFonts w:ascii="仿宋_GB2312" w:eastAsia="仿宋_GB2312" w:hAnsi="宋体" w:cs="仿宋_GB2312"/>
                <w:color w:val="000000"/>
                <w:sz w:val="21"/>
                <w:szCs w:val="21"/>
                <w:lang w:bidi="ar"/>
              </w:rPr>
              <w:br/>
              <w:t xml:space="preserve">2.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除颤采用双相波技术，具备自动阻抗补偿功能。</w:t>
            </w:r>
            <w:r>
              <w:rPr>
                <w:rFonts w:ascii="仿宋_GB2312" w:eastAsia="仿宋_GB2312" w:hAnsi="宋体" w:cs="仿宋_GB2312"/>
                <w:color w:val="000000"/>
                <w:sz w:val="21"/>
                <w:szCs w:val="21"/>
                <w:lang w:bidi="ar"/>
              </w:rPr>
              <w:br/>
              <w:t xml:space="preserve">3. </w:t>
            </w:r>
            <w:r>
              <w:rPr>
                <w:rFonts w:ascii="仿宋_GB2312" w:eastAsia="仿宋_GB2312" w:hAnsi="宋体" w:cs="仿宋_GB2312"/>
                <w:color w:val="000000"/>
                <w:sz w:val="21"/>
                <w:szCs w:val="21"/>
                <w:lang w:bidi="ar"/>
              </w:rPr>
              <w:t>手动除颤分为同步和非同步两种方式，能量分</w:t>
            </w:r>
            <w:r>
              <w:rPr>
                <w:rFonts w:ascii="仿宋_GB2312" w:eastAsia="仿宋_GB2312" w:hAnsi="宋体" w:cs="仿宋_GB2312"/>
                <w:color w:val="000000"/>
                <w:sz w:val="21"/>
                <w:szCs w:val="21"/>
                <w:lang w:bidi="ar"/>
              </w:rPr>
              <w:t>20</w:t>
            </w:r>
            <w:r>
              <w:rPr>
                <w:rFonts w:ascii="仿宋_GB2312" w:eastAsia="仿宋_GB2312" w:hAnsi="宋体" w:cs="仿宋_GB2312"/>
                <w:color w:val="000000"/>
                <w:sz w:val="21"/>
                <w:szCs w:val="21"/>
                <w:lang w:bidi="ar"/>
              </w:rPr>
              <w:t>档以上，可通过体外电极板进行能量选择。</w:t>
            </w:r>
            <w:r>
              <w:rPr>
                <w:rFonts w:ascii="仿宋_GB2312" w:eastAsia="仿宋_GB2312" w:hAnsi="宋体" w:cs="仿宋_GB2312"/>
                <w:color w:val="000000"/>
                <w:sz w:val="21"/>
                <w:szCs w:val="21"/>
                <w:lang w:bidi="ar"/>
              </w:rPr>
              <w:br/>
              <w:t xml:space="preserve">4.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除颤充电迅速，开机进入系统</w:t>
            </w:r>
            <w:r>
              <w:rPr>
                <w:rFonts w:ascii="仿宋_GB2312" w:eastAsia="仿宋_GB2312" w:hAnsi="宋体" w:cs="仿宋_GB2312"/>
                <w:color w:val="000000"/>
                <w:sz w:val="21"/>
                <w:szCs w:val="21"/>
                <w:lang w:bidi="ar"/>
              </w:rPr>
              <w:t>2s</w:t>
            </w:r>
            <w:r>
              <w:rPr>
                <w:rFonts w:ascii="仿宋_GB2312" w:eastAsia="仿宋_GB2312" w:hAnsi="宋体" w:cs="仿宋_GB2312"/>
                <w:color w:val="000000"/>
                <w:sz w:val="21"/>
                <w:szCs w:val="21"/>
                <w:lang w:bidi="ar"/>
              </w:rPr>
              <w:t>，充电至</w:t>
            </w:r>
            <w:r>
              <w:rPr>
                <w:rFonts w:ascii="仿宋_GB2312" w:eastAsia="仿宋_GB2312" w:hAnsi="宋体" w:cs="仿宋_GB2312"/>
                <w:color w:val="000000"/>
                <w:sz w:val="21"/>
                <w:szCs w:val="21"/>
                <w:lang w:bidi="ar"/>
              </w:rPr>
              <w:t>200J&lt;</w:t>
            </w:r>
            <w:r>
              <w:rPr>
                <w:rFonts w:ascii="仿宋_GB2312" w:eastAsia="仿宋_GB2312" w:hAnsi="宋体" w:cs="仿宋_GB2312"/>
                <w:color w:val="000000"/>
                <w:sz w:val="21"/>
                <w:szCs w:val="21"/>
                <w:lang w:bidi="ar"/>
              </w:rPr>
              <w:t>3s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ECG</w:t>
            </w:r>
            <w:r>
              <w:rPr>
                <w:rFonts w:ascii="仿宋_GB2312" w:eastAsia="仿宋_GB2312" w:hAnsi="宋体" w:cs="仿宋_GB2312"/>
                <w:color w:val="000000"/>
                <w:sz w:val="21"/>
                <w:szCs w:val="21"/>
                <w:lang w:bidi="ar"/>
              </w:rPr>
              <w:t>恢复基线</w:t>
            </w:r>
            <w:r>
              <w:rPr>
                <w:rFonts w:ascii="仿宋_GB2312" w:eastAsia="仿宋_GB2312" w:hAnsi="宋体" w:cs="仿宋_GB2312"/>
                <w:color w:val="000000"/>
                <w:sz w:val="21"/>
                <w:szCs w:val="21"/>
                <w:lang w:bidi="ar"/>
              </w:rPr>
              <w:t>2.5s</w:t>
            </w:r>
            <w:r>
              <w:rPr>
                <w:rFonts w:ascii="仿宋_GB2312" w:eastAsia="仿宋_GB2312" w:hAnsi="宋体" w:cs="仿宋_GB2312"/>
                <w:color w:val="000000"/>
                <w:sz w:val="21"/>
                <w:szCs w:val="21"/>
                <w:lang w:bidi="ar"/>
              </w:rPr>
              <w:br/>
              <w:t xml:space="preserve">5. </w:t>
            </w:r>
            <w:r>
              <w:rPr>
                <w:rFonts w:ascii="仿宋_GB2312" w:eastAsia="仿宋_GB2312" w:hAnsi="宋体" w:cs="仿宋_GB2312"/>
                <w:color w:val="000000"/>
                <w:sz w:val="21"/>
                <w:szCs w:val="21"/>
                <w:lang w:bidi="ar"/>
              </w:rPr>
              <w:t>选配体外起搏功能，起搏分为固定和按需两种模式。具备慢速起搏功能。</w:t>
            </w:r>
            <w:r>
              <w:rPr>
                <w:rFonts w:ascii="仿宋_GB2312" w:eastAsia="仿宋_GB2312" w:hAnsi="宋体" w:cs="仿宋_GB2312"/>
                <w:color w:val="000000"/>
                <w:sz w:val="21"/>
                <w:szCs w:val="21"/>
                <w:lang w:bidi="ar"/>
              </w:rPr>
              <w:br/>
              <w:t xml:space="preserve">6. </w:t>
            </w:r>
            <w:r>
              <w:rPr>
                <w:rFonts w:ascii="仿宋_GB2312" w:eastAsia="仿宋_GB2312" w:hAnsi="宋体" w:cs="仿宋_GB2312"/>
                <w:color w:val="000000"/>
                <w:sz w:val="21"/>
                <w:szCs w:val="21"/>
                <w:lang w:bidi="ar"/>
              </w:rPr>
              <w:t>可选配监护功能：血氧饱和度，无创血压，</w:t>
            </w:r>
            <w:r>
              <w:rPr>
                <w:rFonts w:ascii="仿宋_GB2312" w:eastAsia="仿宋_GB2312" w:hAnsi="宋体" w:cs="仿宋_GB2312"/>
                <w:color w:val="000000"/>
                <w:sz w:val="21"/>
                <w:szCs w:val="21"/>
                <w:lang w:bidi="ar"/>
              </w:rPr>
              <w:t>ETCO2.</w:t>
            </w:r>
            <w:r>
              <w:rPr>
                <w:rFonts w:ascii="仿宋_GB2312" w:eastAsia="仿宋_GB2312" w:hAnsi="宋体" w:cs="仿宋_GB2312"/>
                <w:color w:val="000000"/>
                <w:sz w:val="21"/>
                <w:szCs w:val="21"/>
                <w:lang w:bidi="ar"/>
              </w:rPr>
              <w:br/>
              <w:t>7. 1</w:t>
            </w:r>
            <w:r>
              <w:rPr>
                <w:rFonts w:ascii="仿宋_GB2312" w:eastAsia="仿宋_GB2312" w:hAnsi="宋体" w:cs="仿宋_GB2312"/>
                <w:color w:val="000000"/>
                <w:sz w:val="21"/>
                <w:szCs w:val="21"/>
                <w:lang w:bidi="ar"/>
              </w:rPr>
              <w:t>块电池可支持</w:t>
            </w:r>
            <w:r>
              <w:rPr>
                <w:rFonts w:ascii="仿宋_GB2312" w:eastAsia="仿宋_GB2312" w:hAnsi="宋体" w:cs="仿宋_GB2312"/>
                <w:color w:val="000000"/>
                <w:sz w:val="21"/>
                <w:szCs w:val="21"/>
                <w:lang w:bidi="ar"/>
              </w:rPr>
              <w:t>360J</w:t>
            </w:r>
            <w:r>
              <w:rPr>
                <w:rFonts w:ascii="仿宋_GB2312" w:eastAsia="仿宋_GB2312" w:hAnsi="宋体" w:cs="仿宋_GB2312"/>
                <w:color w:val="000000"/>
                <w:sz w:val="21"/>
                <w:szCs w:val="21"/>
                <w:lang w:bidi="ar"/>
              </w:rPr>
              <w:t>除颤</w:t>
            </w:r>
            <w:r>
              <w:rPr>
                <w:rFonts w:ascii="仿宋_GB2312" w:eastAsia="仿宋_GB2312" w:hAnsi="宋体" w:cs="仿宋_GB2312"/>
                <w:color w:val="000000"/>
                <w:sz w:val="21"/>
                <w:szCs w:val="21"/>
                <w:lang w:bidi="ar"/>
              </w:rPr>
              <w:t>200</w:t>
            </w:r>
            <w:r>
              <w:rPr>
                <w:rFonts w:ascii="仿宋_GB2312" w:eastAsia="仿宋_GB2312" w:hAnsi="宋体" w:cs="仿宋_GB2312"/>
                <w:color w:val="000000"/>
                <w:sz w:val="21"/>
                <w:szCs w:val="21"/>
                <w:lang w:bidi="ar"/>
              </w:rPr>
              <w:t>次。</w:t>
            </w:r>
            <w:r>
              <w:rPr>
                <w:rFonts w:ascii="仿宋_GB2312" w:eastAsia="仿宋_GB2312" w:hAnsi="宋体" w:cs="仿宋_GB2312"/>
                <w:color w:val="000000"/>
                <w:sz w:val="21"/>
                <w:szCs w:val="21"/>
                <w:lang w:bidi="ar"/>
              </w:rPr>
              <w:br/>
              <w:t xml:space="preserve">8. </w:t>
            </w:r>
            <w:r>
              <w:rPr>
                <w:rFonts w:ascii="仿宋_GB2312" w:eastAsia="仿宋_GB2312" w:hAnsi="宋体" w:cs="仿宋_GB2312"/>
                <w:color w:val="000000"/>
                <w:sz w:val="21"/>
                <w:szCs w:val="21"/>
                <w:lang w:bidi="ar"/>
              </w:rPr>
              <w:t>具备生理报警和技术报警功能，通过声音、灯光等多种方式进行报警。</w:t>
            </w:r>
            <w:r>
              <w:rPr>
                <w:rFonts w:ascii="仿宋_GB2312" w:eastAsia="仿宋_GB2312" w:hAnsi="宋体" w:cs="仿宋_GB2312"/>
                <w:color w:val="000000"/>
                <w:sz w:val="21"/>
                <w:szCs w:val="21"/>
                <w:lang w:bidi="ar"/>
              </w:rPr>
              <w:br/>
              <w:t xml:space="preserve">9. </w:t>
            </w:r>
            <w:r>
              <w:rPr>
                <w:rFonts w:ascii="仿宋_GB2312" w:eastAsia="仿宋_GB2312" w:hAnsi="宋体" w:cs="仿宋_GB2312"/>
                <w:color w:val="000000"/>
                <w:sz w:val="21"/>
                <w:szCs w:val="21"/>
                <w:lang w:bidi="ar"/>
              </w:rPr>
              <w:t>成人、小儿一体化电极板，可选用除颤起搏监护多功能电极片。</w:t>
            </w:r>
            <w:r>
              <w:rPr>
                <w:rFonts w:ascii="仿宋_GB2312" w:eastAsia="仿宋_GB2312" w:hAnsi="宋体" w:cs="仿宋_GB2312"/>
                <w:color w:val="000000"/>
                <w:sz w:val="21"/>
                <w:szCs w:val="21"/>
                <w:lang w:bidi="ar"/>
              </w:rPr>
              <w:br/>
              <w:t xml:space="preserve">10. </w:t>
            </w:r>
            <w:r>
              <w:rPr>
                <w:rFonts w:ascii="仿宋_GB2312" w:eastAsia="仿宋_GB2312" w:hAnsi="宋体" w:cs="仿宋_GB2312"/>
                <w:color w:val="000000"/>
                <w:sz w:val="21"/>
                <w:szCs w:val="21"/>
                <w:lang w:bidi="ar"/>
              </w:rPr>
              <w:t>全中文操作界面、</w:t>
            </w:r>
            <w:r>
              <w:rPr>
                <w:rFonts w:ascii="仿宋_GB2312" w:eastAsia="仿宋_GB2312" w:hAnsi="宋体" w:cs="仿宋_GB2312"/>
                <w:color w:val="000000"/>
                <w:sz w:val="21"/>
                <w:szCs w:val="21"/>
                <w:lang w:bidi="ar"/>
              </w:rPr>
              <w:t>AED</w:t>
            </w:r>
            <w:r>
              <w:rPr>
                <w:rFonts w:ascii="仿宋_GB2312" w:eastAsia="仿宋_GB2312" w:hAnsi="宋体" w:cs="仿宋_GB2312"/>
                <w:color w:val="000000"/>
                <w:sz w:val="21"/>
                <w:szCs w:val="21"/>
                <w:lang w:bidi="ar"/>
              </w:rPr>
              <w:t>中文语音提示。</w:t>
            </w:r>
            <w:r>
              <w:rPr>
                <w:rFonts w:ascii="仿宋_GB2312" w:eastAsia="仿宋_GB2312" w:hAnsi="宋体" w:cs="仿宋_GB2312"/>
                <w:color w:val="000000"/>
                <w:sz w:val="21"/>
                <w:szCs w:val="21"/>
                <w:lang w:bidi="ar"/>
              </w:rPr>
              <w:br/>
              <w:t xml:space="preserve">11.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彩色</w:t>
            </w:r>
            <w:r>
              <w:rPr>
                <w:rFonts w:ascii="仿宋_GB2312" w:eastAsia="仿宋_GB2312" w:hAnsi="宋体" w:cs="仿宋_GB2312"/>
                <w:color w:val="000000"/>
                <w:sz w:val="21"/>
                <w:szCs w:val="21"/>
                <w:lang w:bidi="ar"/>
              </w:rPr>
              <w:t>TFT</w:t>
            </w:r>
            <w:r>
              <w:rPr>
                <w:rFonts w:ascii="仿宋_GB2312" w:eastAsia="仿宋_GB2312" w:hAnsi="宋体" w:cs="仿宋_GB2312"/>
                <w:color w:val="000000"/>
                <w:sz w:val="21"/>
                <w:szCs w:val="21"/>
                <w:lang w:bidi="ar"/>
              </w:rPr>
              <w:t>显示屏</w:t>
            </w:r>
            <w:r>
              <w:rPr>
                <w:rFonts w:ascii="仿宋_GB2312" w:eastAsia="仿宋_GB2312" w:hAnsi="宋体" w:cs="仿宋_GB2312"/>
                <w:color w:val="000000"/>
                <w:sz w:val="21"/>
                <w:szCs w:val="21"/>
                <w:lang w:bidi="ar"/>
              </w:rPr>
              <w:t>&gt;7</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640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480</w:t>
            </w:r>
            <w:r>
              <w:rPr>
                <w:rFonts w:ascii="仿宋_GB2312" w:eastAsia="仿宋_GB2312" w:hAnsi="宋体" w:cs="仿宋_GB2312"/>
                <w:color w:val="000000"/>
                <w:sz w:val="21"/>
                <w:szCs w:val="21"/>
                <w:lang w:bidi="ar"/>
              </w:rPr>
              <w:t>，最多可显示</w:t>
            </w:r>
            <w:r>
              <w:rPr>
                <w:rFonts w:ascii="仿宋_GB2312" w:eastAsia="仿宋_GB2312" w:hAnsi="宋体" w:cs="仿宋_GB2312"/>
                <w:color w:val="000000"/>
                <w:sz w:val="21"/>
                <w:szCs w:val="21"/>
                <w:lang w:bidi="ar"/>
              </w:rPr>
              <w:t>3</w:t>
            </w:r>
            <w:r>
              <w:rPr>
                <w:rFonts w:ascii="仿宋_GB2312" w:eastAsia="仿宋_GB2312" w:hAnsi="宋体" w:cs="仿宋_GB2312"/>
                <w:color w:val="000000"/>
                <w:sz w:val="21"/>
                <w:szCs w:val="21"/>
                <w:lang w:bidi="ar"/>
              </w:rPr>
              <w:t>通道监护参数波形，有高对比度显示界面。</w:t>
            </w:r>
            <w:r>
              <w:rPr>
                <w:rFonts w:ascii="仿宋_GB2312" w:eastAsia="仿宋_GB2312" w:hAnsi="宋体" w:cs="仿宋_GB2312"/>
                <w:color w:val="000000"/>
                <w:sz w:val="21"/>
                <w:szCs w:val="21"/>
                <w:lang w:bidi="ar"/>
              </w:rPr>
              <w:br/>
              <w:t>12. 50mm</w:t>
            </w:r>
            <w:r>
              <w:rPr>
                <w:rFonts w:ascii="仿宋_GB2312" w:eastAsia="仿宋_GB2312" w:hAnsi="宋体" w:cs="仿宋_GB2312"/>
                <w:color w:val="000000"/>
                <w:sz w:val="21"/>
                <w:szCs w:val="21"/>
                <w:lang w:bidi="ar"/>
              </w:rPr>
              <w:t>记</w:t>
            </w:r>
            <w:r>
              <w:rPr>
                <w:rFonts w:ascii="仿宋_GB2312" w:eastAsia="仿宋_GB2312" w:hAnsi="宋体" w:cs="仿宋_GB2312"/>
                <w:color w:val="000000"/>
                <w:sz w:val="21"/>
                <w:szCs w:val="21"/>
                <w:lang w:bidi="ar"/>
              </w:rPr>
              <w:t>录仪，自动打印除颤记录，可延迟打印心电，延迟时间</w:t>
            </w:r>
            <w:r>
              <w:rPr>
                <w:rFonts w:ascii="仿宋_GB2312" w:eastAsia="仿宋_GB2312" w:hAnsi="宋体" w:cs="仿宋_GB2312"/>
                <w:color w:val="000000"/>
                <w:sz w:val="21"/>
                <w:szCs w:val="21"/>
                <w:lang w:bidi="ar"/>
              </w:rPr>
              <w:t>&gt;10s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 xml:space="preserve">13. </w:t>
            </w:r>
            <w:r>
              <w:rPr>
                <w:rFonts w:ascii="仿宋_GB2312" w:eastAsia="仿宋_GB2312" w:hAnsi="宋体" w:cs="仿宋_GB2312"/>
                <w:color w:val="000000"/>
                <w:sz w:val="21"/>
                <w:szCs w:val="21"/>
                <w:lang w:bidi="ar"/>
              </w:rPr>
              <w:t>可存储</w:t>
            </w:r>
            <w:r>
              <w:rPr>
                <w:rFonts w:ascii="仿宋_GB2312" w:eastAsia="仿宋_GB2312" w:hAnsi="宋体" w:cs="仿宋_GB2312"/>
                <w:color w:val="000000"/>
                <w:sz w:val="21"/>
                <w:szCs w:val="21"/>
                <w:lang w:bidi="ar"/>
              </w:rPr>
              <w:t>24</w:t>
            </w:r>
            <w:r>
              <w:rPr>
                <w:rFonts w:ascii="仿宋_GB2312" w:eastAsia="仿宋_GB2312" w:hAnsi="宋体" w:cs="仿宋_GB2312"/>
                <w:color w:val="000000"/>
                <w:sz w:val="21"/>
                <w:szCs w:val="21"/>
                <w:lang w:bidi="ar"/>
              </w:rPr>
              <w:t>小时连续</w:t>
            </w:r>
            <w:r>
              <w:rPr>
                <w:rFonts w:ascii="仿宋_GB2312" w:eastAsia="仿宋_GB2312" w:hAnsi="宋体" w:cs="仿宋_GB2312"/>
                <w:color w:val="000000"/>
                <w:sz w:val="21"/>
                <w:szCs w:val="21"/>
                <w:lang w:bidi="ar"/>
              </w:rPr>
              <w:t>ECG</w:t>
            </w:r>
            <w:r>
              <w:rPr>
                <w:rFonts w:ascii="仿宋_GB2312" w:eastAsia="仿宋_GB2312" w:hAnsi="宋体" w:cs="仿宋_GB2312"/>
                <w:color w:val="000000"/>
                <w:sz w:val="21"/>
                <w:szCs w:val="21"/>
                <w:lang w:bidi="ar"/>
              </w:rPr>
              <w:t>波形，数据可导出至电脑查看。</w:t>
            </w:r>
            <w:r>
              <w:rPr>
                <w:rFonts w:ascii="仿宋_GB2312" w:eastAsia="仿宋_GB2312" w:hAnsi="宋体" w:cs="仿宋_GB2312"/>
                <w:color w:val="000000"/>
                <w:sz w:val="21"/>
                <w:szCs w:val="21"/>
                <w:lang w:bidi="ar"/>
              </w:rPr>
              <w:br/>
              <w:t xml:space="preserve">14. </w:t>
            </w:r>
            <w:r>
              <w:rPr>
                <w:rFonts w:ascii="仿宋_GB2312" w:eastAsia="仿宋_GB2312" w:hAnsi="宋体" w:cs="仿宋_GB2312"/>
                <w:color w:val="000000"/>
                <w:sz w:val="21"/>
                <w:szCs w:val="21"/>
                <w:lang w:bidi="ar"/>
              </w:rPr>
              <w:t>具备良好的防水性能，防水防尘级别</w:t>
            </w:r>
            <w:r>
              <w:rPr>
                <w:rFonts w:ascii="仿宋_GB2312" w:eastAsia="仿宋_GB2312" w:hAnsi="宋体" w:cs="仿宋_GB2312"/>
                <w:color w:val="000000"/>
                <w:sz w:val="21"/>
                <w:szCs w:val="21"/>
                <w:lang w:bidi="ar"/>
              </w:rPr>
              <w:t>IP44</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 xml:space="preserve">15. </w:t>
            </w:r>
            <w:r>
              <w:rPr>
                <w:rFonts w:ascii="仿宋_GB2312" w:eastAsia="仿宋_GB2312" w:hAnsi="宋体" w:cs="仿宋_GB2312"/>
                <w:color w:val="000000"/>
                <w:sz w:val="21"/>
                <w:szCs w:val="21"/>
                <w:lang w:bidi="ar"/>
              </w:rPr>
              <w:t>具备优异的抗跌落性能，裸机可承受</w:t>
            </w:r>
            <w:r>
              <w:rPr>
                <w:rFonts w:ascii="仿宋_GB2312" w:eastAsia="仿宋_GB2312" w:hAnsi="宋体" w:cs="仿宋_GB2312"/>
                <w:color w:val="000000"/>
                <w:sz w:val="21"/>
                <w:szCs w:val="21"/>
                <w:lang w:bidi="ar"/>
              </w:rPr>
              <w:t>0.75m</w:t>
            </w:r>
            <w:r>
              <w:rPr>
                <w:rFonts w:ascii="仿宋_GB2312" w:eastAsia="仿宋_GB2312" w:hAnsi="宋体" w:cs="仿宋_GB2312"/>
                <w:color w:val="000000"/>
                <w:sz w:val="21"/>
                <w:szCs w:val="21"/>
                <w:lang w:bidi="ar"/>
              </w:rPr>
              <w:t>六面跌落冲击。</w:t>
            </w:r>
            <w:r>
              <w:rPr>
                <w:rFonts w:ascii="仿宋_GB2312" w:eastAsia="仿宋_GB2312" w:hAnsi="宋体" w:cs="仿宋_GB2312"/>
                <w:color w:val="000000"/>
                <w:sz w:val="21"/>
                <w:szCs w:val="21"/>
                <w:lang w:bidi="ar"/>
              </w:rPr>
              <w:br/>
              <w:t xml:space="preserve">16.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可与监护仪连接组成中央除颤监护系统。</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819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监护仪</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20</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、监护仪外形结构：</w:t>
            </w:r>
            <w:r>
              <w:rPr>
                <w:rFonts w:ascii="仿宋_GB2312" w:eastAsia="仿宋_GB2312" w:hAnsi="宋体" w:cs="仿宋_GB2312"/>
                <w:color w:val="000000"/>
                <w:sz w:val="21"/>
                <w:szCs w:val="21"/>
                <w:lang w:bidi="ar"/>
              </w:rPr>
              <w:t>1.1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插件式监护仪</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可用于监护成人</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儿童</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新生儿患者</w:t>
            </w:r>
            <w:r>
              <w:rPr>
                <w:rFonts w:ascii="仿宋_GB2312" w:eastAsia="仿宋_GB2312" w:hAnsi="宋体" w:cs="仿宋_GB2312"/>
                <w:color w:val="000000"/>
                <w:sz w:val="21"/>
                <w:szCs w:val="21"/>
                <w:lang w:bidi="ar"/>
              </w:rPr>
              <w:t xml:space="preserve">  /  1.2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w:t>
            </w:r>
            <w:r>
              <w:rPr>
                <w:rFonts w:ascii="仿宋_GB2312" w:eastAsia="仿宋_GB2312" w:hAnsi="宋体" w:cs="仿宋_GB2312"/>
                <w:color w:val="000000"/>
                <w:sz w:val="21"/>
                <w:szCs w:val="21"/>
                <w:lang w:bidi="ar"/>
              </w:rPr>
              <w:t>英寸彩色</w:t>
            </w:r>
            <w:r>
              <w:rPr>
                <w:rFonts w:ascii="仿宋_GB2312" w:eastAsia="仿宋_GB2312" w:hAnsi="宋体" w:cs="仿宋_GB2312"/>
                <w:color w:val="000000"/>
                <w:sz w:val="21"/>
                <w:szCs w:val="21"/>
                <w:lang w:bidi="ar"/>
              </w:rPr>
              <w:t>LED</w:t>
            </w:r>
            <w:r>
              <w:rPr>
                <w:rFonts w:ascii="仿宋_GB2312" w:eastAsia="仿宋_GB2312" w:hAnsi="宋体" w:cs="仿宋_GB2312"/>
                <w:color w:val="000000"/>
                <w:sz w:val="21"/>
                <w:szCs w:val="21"/>
                <w:lang w:bidi="ar"/>
              </w:rPr>
              <w:t>显示，彩色高分辨率达</w:t>
            </w:r>
            <w:r>
              <w:rPr>
                <w:rFonts w:ascii="仿宋_GB2312" w:eastAsia="仿宋_GB2312" w:hAnsi="宋体" w:cs="仿宋_GB2312"/>
                <w:color w:val="000000"/>
                <w:sz w:val="21"/>
                <w:szCs w:val="21"/>
                <w:lang w:bidi="ar"/>
              </w:rPr>
              <w:t>800*600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w:t>
            </w:r>
            <w:r>
              <w:rPr>
                <w:rFonts w:ascii="仿宋_GB2312" w:eastAsia="仿宋_GB2312" w:hAnsi="宋体" w:cs="仿宋_GB2312"/>
                <w:color w:val="000000"/>
                <w:sz w:val="21"/>
                <w:szCs w:val="21"/>
                <w:lang w:bidi="ar"/>
              </w:rPr>
              <w:t>通道波形显示</w:t>
            </w:r>
            <w:r>
              <w:rPr>
                <w:rFonts w:ascii="仿宋_GB2312" w:eastAsia="仿宋_GB2312" w:hAnsi="宋体" w:cs="仿宋_GB2312"/>
                <w:color w:val="000000"/>
                <w:sz w:val="21"/>
                <w:szCs w:val="21"/>
                <w:lang w:bidi="ar"/>
              </w:rPr>
              <w:t xml:space="preserve">  /  1.3 </w:t>
            </w:r>
            <w:r>
              <w:rPr>
                <w:rFonts w:ascii="仿宋_GB2312" w:eastAsia="仿宋_GB2312" w:hAnsi="宋体" w:cs="仿宋_GB2312"/>
                <w:color w:val="000000"/>
                <w:sz w:val="21"/>
                <w:szCs w:val="21"/>
                <w:lang w:bidi="ar"/>
              </w:rPr>
              <w:t>360</w:t>
            </w:r>
            <w:r>
              <w:rPr>
                <w:rFonts w:ascii="仿宋_GB2312" w:eastAsia="仿宋_GB2312" w:hAnsi="宋体" w:cs="仿宋_GB2312"/>
                <w:color w:val="000000"/>
                <w:sz w:val="21"/>
                <w:szCs w:val="21"/>
                <w:lang w:bidi="ar"/>
              </w:rPr>
              <w:t>度报警灯，保证任何方向都可观察到报警信息</w:t>
            </w:r>
            <w:r>
              <w:rPr>
                <w:rFonts w:ascii="仿宋_GB2312" w:eastAsia="仿宋_GB2312" w:hAnsi="宋体" w:cs="仿宋_GB2312"/>
                <w:color w:val="000000"/>
                <w:sz w:val="21"/>
                <w:szCs w:val="21"/>
                <w:lang w:bidi="ar"/>
              </w:rPr>
              <w:br/>
              <w:t>2</w:t>
            </w:r>
            <w:r>
              <w:rPr>
                <w:rFonts w:ascii="仿宋_GB2312" w:eastAsia="仿宋_GB2312" w:hAnsi="宋体" w:cs="仿宋_GB2312"/>
                <w:color w:val="000000"/>
                <w:sz w:val="21"/>
                <w:szCs w:val="21"/>
                <w:lang w:bidi="ar"/>
              </w:rPr>
              <w:t>、监测参数：</w:t>
            </w:r>
            <w:r>
              <w:rPr>
                <w:rFonts w:ascii="仿宋_GB2312" w:eastAsia="仿宋_GB2312" w:hAnsi="宋体" w:cs="仿宋_GB2312"/>
                <w:color w:val="000000"/>
                <w:sz w:val="21"/>
                <w:szCs w:val="21"/>
                <w:lang w:bidi="ar"/>
              </w:rPr>
              <w:br/>
              <w:t>2.1</w:t>
            </w:r>
            <w:r>
              <w:rPr>
                <w:rFonts w:ascii="仿宋_GB2312" w:eastAsia="仿宋_GB2312" w:hAnsi="宋体" w:cs="仿宋_GB2312"/>
                <w:color w:val="000000"/>
                <w:sz w:val="21"/>
                <w:szCs w:val="21"/>
                <w:lang w:bidi="ar"/>
              </w:rPr>
              <w:t>标准配置可监测心电，呼吸，无创血压，血氧饱和度，脉搏和体温</w:t>
            </w:r>
            <w:r>
              <w:rPr>
                <w:rFonts w:ascii="仿宋_GB2312" w:eastAsia="仿宋_GB2312" w:hAnsi="宋体" w:cs="仿宋_GB2312"/>
                <w:color w:val="000000"/>
                <w:sz w:val="21"/>
                <w:szCs w:val="21"/>
                <w:lang w:bidi="ar"/>
              </w:rPr>
              <w:t xml:space="preserve">   /  2.2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3/5</w:t>
            </w:r>
            <w:r>
              <w:rPr>
                <w:rFonts w:ascii="仿宋_GB2312" w:eastAsia="仿宋_GB2312" w:hAnsi="宋体" w:cs="仿宋_GB2312"/>
                <w:color w:val="000000"/>
                <w:sz w:val="21"/>
                <w:szCs w:val="21"/>
                <w:lang w:bidi="ar"/>
              </w:rPr>
              <w:t>导心电测量，算法通过全球权威数据库</w:t>
            </w:r>
            <w:r>
              <w:rPr>
                <w:rFonts w:ascii="仿宋_GB2312" w:eastAsia="仿宋_GB2312" w:hAnsi="宋体" w:cs="仿宋_GB2312"/>
                <w:color w:val="000000"/>
                <w:sz w:val="21"/>
                <w:szCs w:val="21"/>
                <w:lang w:bidi="ar"/>
              </w:rPr>
              <w:t>AHA</w:t>
            </w:r>
            <w:r>
              <w:rPr>
                <w:rFonts w:ascii="仿宋_GB2312" w:eastAsia="仿宋_GB2312" w:hAnsi="宋体" w:cs="仿宋_GB2312"/>
                <w:color w:val="000000"/>
                <w:sz w:val="21"/>
                <w:szCs w:val="21"/>
                <w:lang w:bidi="ar"/>
              </w:rPr>
              <w:t>和</w:t>
            </w:r>
            <w:r>
              <w:rPr>
                <w:rFonts w:ascii="仿宋_GB2312" w:eastAsia="仿宋_GB2312" w:hAnsi="宋体" w:cs="仿宋_GB2312"/>
                <w:color w:val="000000"/>
                <w:sz w:val="21"/>
                <w:szCs w:val="21"/>
                <w:lang w:bidi="ar"/>
              </w:rPr>
              <w:t>MIT-BIH</w:t>
            </w:r>
            <w:r>
              <w:rPr>
                <w:rFonts w:ascii="仿宋_GB2312" w:eastAsia="仿宋_GB2312" w:hAnsi="宋体" w:cs="仿宋_GB2312"/>
                <w:color w:val="000000"/>
                <w:sz w:val="21"/>
                <w:szCs w:val="21"/>
                <w:lang w:bidi="ar"/>
              </w:rPr>
              <w:t>验证</w:t>
            </w:r>
            <w:r>
              <w:rPr>
                <w:rFonts w:ascii="仿宋_GB2312" w:eastAsia="仿宋_GB2312" w:hAnsi="宋体" w:cs="仿宋_GB2312"/>
                <w:color w:val="000000"/>
                <w:sz w:val="21"/>
                <w:szCs w:val="21"/>
                <w:lang w:bidi="ar"/>
              </w:rPr>
              <w:t xml:space="preserve">  / 2.3</w:t>
            </w:r>
            <w:r>
              <w:rPr>
                <w:rFonts w:ascii="仿宋_GB2312" w:eastAsia="仿宋_GB2312" w:hAnsi="宋体" w:cs="仿宋_GB2312"/>
                <w:color w:val="000000"/>
                <w:sz w:val="21"/>
                <w:szCs w:val="21"/>
                <w:lang w:bidi="ar"/>
              </w:rPr>
              <w:t>可同屏显示</w:t>
            </w:r>
            <w:r>
              <w:rPr>
                <w:rFonts w:ascii="仿宋_GB2312" w:eastAsia="仿宋_GB2312" w:hAnsi="宋体" w:cs="仿宋_GB2312"/>
                <w:color w:val="000000"/>
                <w:sz w:val="21"/>
                <w:szCs w:val="21"/>
                <w:lang w:bidi="ar"/>
              </w:rPr>
              <w:t>7</w:t>
            </w:r>
            <w:r>
              <w:rPr>
                <w:rFonts w:ascii="仿宋_GB2312" w:eastAsia="仿宋_GB2312" w:hAnsi="宋体" w:cs="仿宋_GB2312"/>
                <w:color w:val="000000"/>
                <w:sz w:val="21"/>
                <w:szCs w:val="21"/>
                <w:lang w:bidi="ar"/>
              </w:rPr>
              <w:t>导</w:t>
            </w:r>
            <w:r>
              <w:rPr>
                <w:rFonts w:ascii="仿宋_GB2312" w:eastAsia="仿宋_GB2312" w:hAnsi="宋体" w:cs="仿宋_GB2312"/>
                <w:color w:val="000000"/>
                <w:sz w:val="21"/>
                <w:szCs w:val="21"/>
                <w:lang w:bidi="ar"/>
              </w:rPr>
              <w:t>/12</w:t>
            </w:r>
            <w:r>
              <w:rPr>
                <w:rFonts w:ascii="仿宋_GB2312" w:eastAsia="仿宋_GB2312" w:hAnsi="宋体" w:cs="仿宋_GB2312"/>
                <w:color w:val="000000"/>
                <w:sz w:val="21"/>
                <w:szCs w:val="21"/>
                <w:lang w:bidi="ar"/>
              </w:rPr>
              <w:t>导</w:t>
            </w:r>
            <w:r>
              <w:rPr>
                <w:rFonts w:ascii="仿宋_GB2312" w:eastAsia="仿宋_GB2312" w:hAnsi="宋体" w:cs="仿宋_GB2312"/>
                <w:color w:val="000000"/>
                <w:sz w:val="21"/>
                <w:szCs w:val="21"/>
                <w:lang w:bidi="ar"/>
              </w:rPr>
              <w:t>ST</w:t>
            </w:r>
            <w:r>
              <w:rPr>
                <w:rFonts w:ascii="仿宋_GB2312" w:eastAsia="仿宋_GB2312" w:hAnsi="宋体" w:cs="仿宋_GB2312"/>
                <w:color w:val="000000"/>
                <w:sz w:val="21"/>
                <w:szCs w:val="21"/>
                <w:lang w:bidi="ar"/>
              </w:rPr>
              <w:t>值，具备</w:t>
            </w:r>
            <w:r>
              <w:rPr>
                <w:rFonts w:ascii="仿宋_GB2312" w:eastAsia="仿宋_GB2312" w:hAnsi="宋体" w:cs="仿宋_GB2312"/>
                <w:color w:val="000000"/>
                <w:sz w:val="21"/>
                <w:szCs w:val="21"/>
                <w:lang w:bidi="ar"/>
              </w:rPr>
              <w:t>ST</w:t>
            </w:r>
            <w:r>
              <w:rPr>
                <w:rFonts w:ascii="仿宋_GB2312" w:eastAsia="仿宋_GB2312" w:hAnsi="宋体" w:cs="仿宋_GB2312"/>
                <w:color w:val="000000"/>
                <w:sz w:val="21"/>
                <w:szCs w:val="21"/>
                <w:lang w:bidi="ar"/>
              </w:rPr>
              <w:t>模版功能（实时波形对比模板）</w:t>
            </w:r>
            <w:r>
              <w:rPr>
                <w:rFonts w:ascii="仿宋_GB2312" w:eastAsia="仿宋_GB2312" w:hAnsi="宋体" w:cs="仿宋_GB2312"/>
                <w:color w:val="000000"/>
                <w:sz w:val="21"/>
                <w:szCs w:val="21"/>
                <w:lang w:bidi="ar"/>
              </w:rPr>
              <w:t xml:space="preserve">  /  2.4</w:t>
            </w:r>
            <w:r>
              <w:rPr>
                <w:rFonts w:ascii="仿宋_GB2312" w:eastAsia="仿宋_GB2312" w:hAnsi="宋体" w:cs="仿宋_GB2312"/>
                <w:color w:val="000000"/>
                <w:sz w:val="21"/>
                <w:szCs w:val="21"/>
                <w:lang w:bidi="ar"/>
              </w:rPr>
              <w:t>心电和呼吸采用全球领先</w:t>
            </w:r>
            <w:r>
              <w:rPr>
                <w:rFonts w:ascii="仿宋_GB2312" w:eastAsia="仿宋_GB2312" w:hAnsi="宋体" w:cs="仿宋_GB2312"/>
                <w:color w:val="000000"/>
                <w:sz w:val="21"/>
                <w:szCs w:val="21"/>
                <w:lang w:bidi="ar"/>
              </w:rPr>
              <w:t>ASIC</w:t>
            </w:r>
            <w:r>
              <w:rPr>
                <w:rFonts w:ascii="仿宋_GB2312" w:eastAsia="仿宋_GB2312" w:hAnsi="宋体" w:cs="仿宋_GB2312"/>
                <w:color w:val="000000"/>
                <w:sz w:val="21"/>
                <w:szCs w:val="21"/>
                <w:lang w:bidi="ar"/>
              </w:rPr>
              <w:t>芯片技术，功耗更低，稳定性更高</w:t>
            </w:r>
            <w:r>
              <w:rPr>
                <w:rFonts w:ascii="仿宋_GB2312" w:eastAsia="仿宋_GB2312" w:hAnsi="宋体" w:cs="仿宋_GB2312"/>
                <w:color w:val="000000"/>
                <w:sz w:val="21"/>
                <w:szCs w:val="21"/>
                <w:lang w:bidi="ar"/>
              </w:rPr>
              <w:t xml:space="preserve">  /2.5</w:t>
            </w:r>
            <w:r>
              <w:rPr>
                <w:rFonts w:ascii="仿宋_GB2312" w:eastAsia="仿宋_GB2312" w:hAnsi="宋体" w:cs="仿宋_GB2312"/>
                <w:color w:val="000000"/>
                <w:sz w:val="21"/>
                <w:szCs w:val="21"/>
                <w:lang w:bidi="ar"/>
              </w:rPr>
              <w:t>具备智能导联脱落监测功能，个别导联脱落的情况下仍能保持监护</w:t>
            </w:r>
            <w:r>
              <w:rPr>
                <w:rFonts w:ascii="仿宋_GB2312" w:eastAsia="仿宋_GB2312" w:hAnsi="宋体" w:cs="仿宋_GB2312"/>
                <w:color w:val="000000"/>
                <w:sz w:val="21"/>
                <w:szCs w:val="21"/>
                <w:lang w:bidi="ar"/>
              </w:rPr>
              <w:t xml:space="preserve">  /2.6</w:t>
            </w:r>
            <w:r>
              <w:rPr>
                <w:rFonts w:ascii="仿宋_GB2312" w:eastAsia="仿宋_GB2312" w:hAnsi="宋体" w:cs="仿宋_GB2312"/>
                <w:color w:val="000000"/>
                <w:sz w:val="21"/>
                <w:szCs w:val="21"/>
                <w:lang w:bidi="ar"/>
              </w:rPr>
              <w:t>具备</w:t>
            </w:r>
            <w:r>
              <w:rPr>
                <w:rFonts w:ascii="仿宋_GB2312" w:eastAsia="仿宋_GB2312" w:hAnsi="宋体" w:cs="仿宋_GB2312"/>
                <w:color w:val="000000"/>
                <w:sz w:val="21"/>
                <w:szCs w:val="21"/>
                <w:lang w:bidi="ar"/>
              </w:rPr>
              <w:t>ECG</w:t>
            </w:r>
            <w:r>
              <w:rPr>
                <w:rFonts w:ascii="仿宋_GB2312" w:eastAsia="仿宋_GB2312" w:hAnsi="宋体" w:cs="仿宋_GB2312"/>
                <w:color w:val="000000"/>
                <w:sz w:val="21"/>
                <w:szCs w:val="21"/>
                <w:lang w:bidi="ar"/>
              </w:rPr>
              <w:t>多导同步分析功能，同时分析多个心电导联，个别导联</w:t>
            </w:r>
            <w:r>
              <w:rPr>
                <w:rFonts w:ascii="仿宋_GB2312" w:eastAsia="仿宋_GB2312" w:hAnsi="宋体" w:cs="仿宋_GB2312"/>
                <w:color w:val="000000"/>
                <w:sz w:val="21"/>
                <w:szCs w:val="21"/>
                <w:lang w:bidi="ar"/>
              </w:rPr>
              <w:t>干扰情况下仍能准确监测</w:t>
            </w:r>
            <w:r>
              <w:rPr>
                <w:rFonts w:ascii="仿宋_GB2312" w:eastAsia="仿宋_GB2312" w:hAnsi="宋体" w:cs="仿宋_GB2312"/>
                <w:color w:val="000000"/>
                <w:sz w:val="21"/>
                <w:szCs w:val="21"/>
                <w:lang w:bidi="ar"/>
              </w:rPr>
              <w:t xml:space="preserve">  /2.7</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具备导联自动识别功能，更换</w:t>
            </w:r>
            <w:r>
              <w:rPr>
                <w:rFonts w:ascii="仿宋_GB2312" w:eastAsia="仿宋_GB2312" w:hAnsi="宋体" w:cs="仿宋_GB2312"/>
                <w:color w:val="000000"/>
                <w:sz w:val="21"/>
                <w:szCs w:val="21"/>
                <w:lang w:bidi="ar"/>
              </w:rPr>
              <w:t>3</w:t>
            </w:r>
            <w:r>
              <w:rPr>
                <w:rFonts w:ascii="仿宋_GB2312" w:eastAsia="仿宋_GB2312" w:hAnsi="宋体" w:cs="仿宋_GB2312"/>
                <w:color w:val="000000"/>
                <w:sz w:val="21"/>
                <w:szCs w:val="21"/>
                <w:lang w:bidi="ar"/>
              </w:rPr>
              <w:t>导、</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导或</w:t>
            </w:r>
            <w:r>
              <w:rPr>
                <w:rFonts w:ascii="仿宋_GB2312" w:eastAsia="仿宋_GB2312" w:hAnsi="宋体" w:cs="仿宋_GB2312"/>
                <w:color w:val="000000"/>
                <w:sz w:val="21"/>
                <w:szCs w:val="21"/>
                <w:lang w:bidi="ar"/>
              </w:rPr>
              <w:t>12</w:t>
            </w:r>
            <w:r>
              <w:rPr>
                <w:rFonts w:ascii="仿宋_GB2312" w:eastAsia="仿宋_GB2312" w:hAnsi="宋体" w:cs="仿宋_GB2312"/>
                <w:color w:val="000000"/>
                <w:sz w:val="21"/>
                <w:szCs w:val="21"/>
                <w:lang w:bidi="ar"/>
              </w:rPr>
              <w:t>导导联线时，不需要重新设置导联类型</w:t>
            </w:r>
            <w:r>
              <w:rPr>
                <w:rFonts w:ascii="仿宋_GB2312" w:eastAsia="仿宋_GB2312" w:hAnsi="宋体" w:cs="仿宋_GB2312"/>
                <w:color w:val="000000"/>
                <w:sz w:val="21"/>
                <w:szCs w:val="21"/>
                <w:lang w:bidi="ar"/>
              </w:rPr>
              <w:t xml:space="preserve">  /2.8</w:t>
            </w:r>
            <w:r>
              <w:rPr>
                <w:rFonts w:ascii="仿宋_GB2312" w:eastAsia="仿宋_GB2312" w:hAnsi="宋体" w:cs="仿宋_GB2312"/>
                <w:color w:val="000000"/>
                <w:sz w:val="21"/>
                <w:szCs w:val="21"/>
                <w:lang w:bidi="ar"/>
              </w:rPr>
              <w:t>具备起搏信号自动识别功能</w:t>
            </w:r>
            <w:r>
              <w:rPr>
                <w:rFonts w:ascii="仿宋_GB2312" w:eastAsia="仿宋_GB2312" w:hAnsi="宋体" w:cs="仿宋_GB2312"/>
                <w:color w:val="000000"/>
                <w:sz w:val="21"/>
                <w:szCs w:val="21"/>
                <w:lang w:bidi="ar"/>
              </w:rPr>
              <w:t xml:space="preserve">  /2.9</w:t>
            </w:r>
            <w:r>
              <w:rPr>
                <w:rFonts w:ascii="仿宋_GB2312" w:eastAsia="仿宋_GB2312" w:hAnsi="宋体" w:cs="仿宋_GB2312"/>
                <w:color w:val="000000"/>
                <w:sz w:val="21"/>
                <w:szCs w:val="21"/>
                <w:lang w:bidi="ar"/>
              </w:rPr>
              <w:t>支持</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20</w:t>
            </w:r>
            <w:r>
              <w:rPr>
                <w:rFonts w:ascii="仿宋_GB2312" w:eastAsia="仿宋_GB2312" w:hAnsi="宋体" w:cs="仿宋_GB2312"/>
                <w:color w:val="000000"/>
                <w:sz w:val="21"/>
                <w:szCs w:val="21"/>
                <w:lang w:bidi="ar"/>
              </w:rPr>
              <w:t>种心律失常分析</w:t>
            </w:r>
            <w:r>
              <w:rPr>
                <w:rFonts w:ascii="仿宋_GB2312" w:eastAsia="仿宋_GB2312" w:hAnsi="宋体" w:cs="仿宋_GB2312"/>
                <w:color w:val="000000"/>
                <w:sz w:val="21"/>
                <w:szCs w:val="21"/>
                <w:lang w:bidi="ar"/>
              </w:rPr>
              <w:t xml:space="preserve">  /2.10</w:t>
            </w:r>
            <w:r>
              <w:rPr>
                <w:rFonts w:ascii="仿宋_GB2312" w:eastAsia="仿宋_GB2312" w:hAnsi="宋体" w:cs="仿宋_GB2312"/>
                <w:color w:val="000000"/>
                <w:sz w:val="21"/>
                <w:szCs w:val="21"/>
                <w:lang w:bidi="ar"/>
              </w:rPr>
              <w:t>具备心电概览报告，可统计分析</w:t>
            </w:r>
            <w:r>
              <w:rPr>
                <w:rFonts w:ascii="仿宋_GB2312" w:eastAsia="仿宋_GB2312" w:hAnsi="宋体" w:cs="仿宋_GB2312"/>
                <w:color w:val="000000"/>
                <w:sz w:val="21"/>
                <w:szCs w:val="21"/>
                <w:lang w:bidi="ar"/>
              </w:rPr>
              <w:t>24</w:t>
            </w:r>
            <w:r>
              <w:rPr>
                <w:rFonts w:ascii="仿宋_GB2312" w:eastAsia="仿宋_GB2312" w:hAnsi="宋体" w:cs="仿宋_GB2312"/>
                <w:color w:val="000000"/>
                <w:sz w:val="21"/>
                <w:szCs w:val="21"/>
                <w:lang w:bidi="ar"/>
              </w:rPr>
              <w:t>小时内心率、心律失常、</w:t>
            </w:r>
            <w:r>
              <w:rPr>
                <w:rFonts w:ascii="仿宋_GB2312" w:eastAsia="仿宋_GB2312" w:hAnsi="宋体" w:cs="仿宋_GB2312"/>
                <w:color w:val="000000"/>
                <w:sz w:val="21"/>
                <w:szCs w:val="21"/>
                <w:lang w:bidi="ar"/>
              </w:rPr>
              <w:t>ST</w:t>
            </w:r>
            <w:r>
              <w:rPr>
                <w:rFonts w:ascii="仿宋_GB2312" w:eastAsia="仿宋_GB2312" w:hAnsi="宋体" w:cs="仿宋_GB2312"/>
                <w:color w:val="000000"/>
                <w:sz w:val="21"/>
                <w:szCs w:val="21"/>
                <w:lang w:bidi="ar"/>
              </w:rPr>
              <w:t>变化情况，支持全息波形、心律失常事件、趋势图联动显示</w:t>
            </w:r>
            <w:r>
              <w:rPr>
                <w:rFonts w:ascii="仿宋_GB2312" w:eastAsia="仿宋_GB2312" w:hAnsi="宋体" w:cs="仿宋_GB2312"/>
                <w:color w:val="000000"/>
                <w:sz w:val="21"/>
                <w:szCs w:val="21"/>
                <w:lang w:bidi="ar"/>
              </w:rPr>
              <w:t xml:space="preserve">  /2.11</w:t>
            </w:r>
            <w:r>
              <w:rPr>
                <w:rFonts w:ascii="仿宋_GB2312" w:eastAsia="仿宋_GB2312" w:hAnsi="宋体" w:cs="仿宋_GB2312"/>
                <w:color w:val="000000"/>
                <w:sz w:val="21"/>
                <w:szCs w:val="21"/>
                <w:lang w:bidi="ar"/>
              </w:rPr>
              <w:t>可显示</w:t>
            </w:r>
            <w:r>
              <w:rPr>
                <w:rFonts w:ascii="仿宋_GB2312" w:eastAsia="仿宋_GB2312" w:hAnsi="宋体" w:cs="仿宋_GB2312"/>
                <w:color w:val="000000"/>
                <w:sz w:val="21"/>
                <w:szCs w:val="21"/>
                <w:lang w:bidi="ar"/>
              </w:rPr>
              <w:t>PI</w:t>
            </w:r>
            <w:r>
              <w:rPr>
                <w:rFonts w:ascii="仿宋_GB2312" w:eastAsia="仿宋_GB2312" w:hAnsi="宋体" w:cs="仿宋_GB2312"/>
                <w:color w:val="000000"/>
                <w:sz w:val="21"/>
                <w:szCs w:val="21"/>
                <w:lang w:bidi="ar"/>
              </w:rPr>
              <w:t>血氧灌注指数，有效反映血氧灌注情况</w:t>
            </w:r>
            <w:r>
              <w:rPr>
                <w:rFonts w:ascii="仿宋_GB2312" w:eastAsia="仿宋_GB2312" w:hAnsi="宋体" w:cs="仿宋_GB2312"/>
                <w:color w:val="000000"/>
                <w:sz w:val="21"/>
                <w:szCs w:val="21"/>
                <w:lang w:bidi="ar"/>
              </w:rPr>
              <w:t xml:space="preserve">  /2.12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采用专利的抗干扰和弱灌注血氧技术，提供证明</w:t>
            </w:r>
            <w:r>
              <w:rPr>
                <w:rFonts w:ascii="仿宋_GB2312" w:eastAsia="仿宋_GB2312" w:hAnsi="宋体" w:cs="仿宋_GB2312"/>
                <w:color w:val="000000"/>
                <w:sz w:val="21"/>
                <w:szCs w:val="21"/>
                <w:lang w:bidi="ar"/>
              </w:rPr>
              <w:t xml:space="preserve">  /2.13NIBP</w:t>
            </w:r>
            <w:r>
              <w:rPr>
                <w:rFonts w:ascii="仿宋_GB2312" w:eastAsia="仿宋_GB2312" w:hAnsi="宋体" w:cs="仿宋_GB2312"/>
                <w:color w:val="000000"/>
                <w:sz w:val="21"/>
                <w:szCs w:val="21"/>
                <w:lang w:bidi="ar"/>
              </w:rPr>
              <w:t>可选择初始充气压力，提升测量的准确性和患者舒适性</w:t>
            </w:r>
            <w:r>
              <w:rPr>
                <w:rFonts w:ascii="仿宋_GB2312" w:eastAsia="仿宋_GB2312" w:hAnsi="宋体" w:cs="仿宋_GB2312"/>
                <w:color w:val="000000"/>
                <w:sz w:val="21"/>
                <w:szCs w:val="21"/>
                <w:lang w:bidi="ar"/>
              </w:rPr>
              <w:t xml:space="preserve"> /NIBP</w:t>
            </w:r>
            <w:r>
              <w:rPr>
                <w:rFonts w:ascii="仿宋_GB2312" w:eastAsia="仿宋_GB2312" w:hAnsi="宋体" w:cs="仿宋_GB2312"/>
                <w:color w:val="000000"/>
                <w:sz w:val="21"/>
                <w:szCs w:val="21"/>
                <w:lang w:bidi="ar"/>
              </w:rPr>
              <w:t>序列模</w:t>
            </w:r>
            <w:r>
              <w:rPr>
                <w:rFonts w:ascii="仿宋_GB2312" w:eastAsia="仿宋_GB2312" w:hAnsi="宋体" w:cs="仿宋_GB2312"/>
                <w:color w:val="000000"/>
                <w:sz w:val="21"/>
                <w:szCs w:val="21"/>
                <w:lang w:bidi="ar"/>
              </w:rPr>
              <w:t>式</w:t>
            </w:r>
            <w:r>
              <w:rPr>
                <w:rFonts w:ascii="仿宋_GB2312" w:eastAsia="仿宋_GB2312" w:hAnsi="宋体" w:cs="仿宋_GB2312"/>
                <w:color w:val="000000"/>
                <w:sz w:val="21"/>
                <w:szCs w:val="21"/>
                <w:lang w:bidi="ar"/>
              </w:rPr>
              <w:br/>
              <w:t>3</w:t>
            </w:r>
            <w:r>
              <w:rPr>
                <w:rFonts w:ascii="仿宋_GB2312" w:eastAsia="仿宋_GB2312" w:hAnsi="宋体" w:cs="仿宋_GB2312"/>
                <w:color w:val="000000"/>
                <w:sz w:val="21"/>
                <w:szCs w:val="21"/>
                <w:lang w:bidi="ar"/>
              </w:rPr>
              <w:t>、可升级参数</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可选</w:t>
            </w:r>
            <w:r>
              <w:rPr>
                <w:rFonts w:ascii="仿宋_GB2312" w:eastAsia="仿宋_GB2312" w:hAnsi="宋体" w:cs="仿宋_GB2312"/>
                <w:color w:val="000000"/>
                <w:sz w:val="21"/>
                <w:szCs w:val="21"/>
                <w:lang w:bidi="ar"/>
              </w:rPr>
              <w:t>12</w:t>
            </w:r>
            <w:r>
              <w:rPr>
                <w:rFonts w:ascii="仿宋_GB2312" w:eastAsia="仿宋_GB2312" w:hAnsi="宋体" w:cs="仿宋_GB2312"/>
                <w:color w:val="000000"/>
                <w:sz w:val="21"/>
                <w:szCs w:val="21"/>
                <w:lang w:bidi="ar"/>
              </w:rPr>
              <w:t>导心电监护，具备</w:t>
            </w:r>
            <w:r>
              <w:rPr>
                <w:rFonts w:ascii="仿宋_GB2312" w:eastAsia="仿宋_GB2312" w:hAnsi="宋体" w:cs="仿宋_GB2312"/>
                <w:color w:val="000000"/>
                <w:sz w:val="21"/>
                <w:szCs w:val="21"/>
                <w:lang w:bidi="ar"/>
              </w:rPr>
              <w:t>12</w:t>
            </w:r>
            <w:r>
              <w:rPr>
                <w:rFonts w:ascii="仿宋_GB2312" w:eastAsia="仿宋_GB2312" w:hAnsi="宋体" w:cs="仿宋_GB2312"/>
                <w:color w:val="000000"/>
                <w:sz w:val="21"/>
                <w:szCs w:val="21"/>
                <w:lang w:bidi="ar"/>
              </w:rPr>
              <w:t>导静息心电分析功能</w:t>
            </w:r>
            <w:r>
              <w:rPr>
                <w:rFonts w:ascii="仿宋_GB2312" w:eastAsia="仿宋_GB2312" w:hAnsi="宋体" w:cs="仿宋_GB2312"/>
                <w:color w:val="000000"/>
                <w:sz w:val="21"/>
                <w:szCs w:val="21"/>
                <w:lang w:bidi="ar"/>
              </w:rPr>
              <w:t xml:space="preserve">  /  </w:t>
            </w:r>
            <w:r>
              <w:rPr>
                <w:rFonts w:ascii="仿宋_GB2312" w:eastAsia="仿宋_GB2312" w:hAnsi="宋体" w:cs="仿宋_GB2312"/>
                <w:color w:val="000000"/>
                <w:sz w:val="21"/>
                <w:szCs w:val="21"/>
                <w:lang w:bidi="ar"/>
              </w:rPr>
              <w:t>可选国际先进旁流二氧化碳监测技术，带积水杯设计，具备自动待机功能</w:t>
            </w:r>
            <w:r>
              <w:rPr>
                <w:rFonts w:ascii="仿宋_GB2312" w:eastAsia="仿宋_GB2312" w:hAnsi="宋体" w:cs="仿宋_GB2312"/>
                <w:color w:val="000000"/>
                <w:sz w:val="21"/>
                <w:szCs w:val="21"/>
                <w:lang w:bidi="ar"/>
              </w:rPr>
              <w:t xml:space="preserve">  / </w:t>
            </w:r>
            <w:r>
              <w:rPr>
                <w:rFonts w:ascii="仿宋_GB2312" w:eastAsia="仿宋_GB2312" w:hAnsi="宋体" w:cs="仿宋_GB2312"/>
                <w:color w:val="000000"/>
                <w:sz w:val="21"/>
                <w:szCs w:val="21"/>
                <w:lang w:bidi="ar"/>
              </w:rPr>
              <w:t>可选微流</w:t>
            </w:r>
            <w:r>
              <w:rPr>
                <w:rFonts w:ascii="仿宋_GB2312" w:eastAsia="仿宋_GB2312" w:hAnsi="宋体" w:cs="仿宋_GB2312"/>
                <w:color w:val="000000"/>
                <w:sz w:val="21"/>
                <w:szCs w:val="21"/>
                <w:lang w:bidi="ar"/>
              </w:rPr>
              <w:t>EtCO2</w:t>
            </w:r>
            <w:r>
              <w:rPr>
                <w:rFonts w:ascii="仿宋_GB2312" w:eastAsia="仿宋_GB2312" w:hAnsi="宋体" w:cs="仿宋_GB2312"/>
                <w:color w:val="000000"/>
                <w:sz w:val="21"/>
                <w:szCs w:val="21"/>
                <w:lang w:bidi="ar"/>
              </w:rPr>
              <w:t>，抽气速率低至</w:t>
            </w:r>
            <w:r>
              <w:rPr>
                <w:rFonts w:ascii="仿宋_GB2312" w:eastAsia="仿宋_GB2312" w:hAnsi="宋体" w:cs="仿宋_GB2312"/>
                <w:color w:val="000000"/>
                <w:sz w:val="21"/>
                <w:szCs w:val="21"/>
                <w:lang w:bidi="ar"/>
              </w:rPr>
              <w:t xml:space="preserve">50ml/min   /  </w:t>
            </w:r>
            <w:r>
              <w:rPr>
                <w:rFonts w:ascii="仿宋_GB2312" w:eastAsia="仿宋_GB2312" w:hAnsi="宋体" w:cs="仿宋_GB2312"/>
                <w:color w:val="000000"/>
                <w:sz w:val="21"/>
                <w:szCs w:val="21"/>
                <w:lang w:bidi="ar"/>
              </w:rPr>
              <w:t>支持</w:t>
            </w:r>
            <w:r>
              <w:rPr>
                <w:rFonts w:ascii="仿宋_GB2312" w:eastAsia="仿宋_GB2312" w:hAnsi="宋体" w:cs="仿宋_GB2312"/>
                <w:color w:val="000000"/>
                <w:sz w:val="21"/>
                <w:szCs w:val="21"/>
                <w:lang w:bidi="ar"/>
              </w:rPr>
              <w:t>IBP</w:t>
            </w:r>
            <w:r>
              <w:rPr>
                <w:rFonts w:ascii="仿宋_GB2312" w:eastAsia="仿宋_GB2312" w:hAnsi="宋体" w:cs="仿宋_GB2312"/>
                <w:color w:val="000000"/>
                <w:sz w:val="21"/>
                <w:szCs w:val="21"/>
                <w:lang w:bidi="ar"/>
              </w:rPr>
              <w:t>波形叠加显示</w:t>
            </w:r>
            <w:r>
              <w:rPr>
                <w:rFonts w:ascii="仿宋_GB2312" w:eastAsia="仿宋_GB2312" w:hAnsi="宋体" w:cs="仿宋_GB2312"/>
                <w:color w:val="000000"/>
                <w:sz w:val="21"/>
                <w:szCs w:val="21"/>
                <w:lang w:bidi="ar"/>
              </w:rPr>
              <w:t xml:space="preserve">   / </w:t>
            </w:r>
            <w:r>
              <w:rPr>
                <w:rFonts w:ascii="仿宋_GB2312" w:eastAsia="仿宋_GB2312" w:hAnsi="宋体" w:cs="仿宋_GB2312"/>
                <w:color w:val="000000"/>
                <w:sz w:val="21"/>
                <w:szCs w:val="21"/>
                <w:lang w:bidi="ar"/>
              </w:rPr>
              <w:t>可监测</w:t>
            </w:r>
            <w:r>
              <w:rPr>
                <w:rFonts w:ascii="仿宋_GB2312" w:eastAsia="仿宋_GB2312" w:hAnsi="宋体" w:cs="仿宋_GB2312"/>
                <w:color w:val="000000"/>
                <w:sz w:val="21"/>
                <w:szCs w:val="21"/>
                <w:lang w:bidi="ar"/>
              </w:rPr>
              <w:t>PAWP</w:t>
            </w:r>
            <w:r>
              <w:rPr>
                <w:rFonts w:ascii="仿宋_GB2312" w:eastAsia="仿宋_GB2312" w:hAnsi="宋体" w:cs="仿宋_GB2312"/>
                <w:color w:val="000000"/>
                <w:sz w:val="21"/>
                <w:szCs w:val="21"/>
                <w:lang w:bidi="ar"/>
              </w:rPr>
              <w:t>，并且具有</w:t>
            </w:r>
            <w:r>
              <w:rPr>
                <w:rFonts w:ascii="仿宋_GB2312" w:eastAsia="仿宋_GB2312" w:hAnsi="宋体" w:cs="仿宋_GB2312"/>
                <w:color w:val="000000"/>
                <w:sz w:val="21"/>
                <w:szCs w:val="21"/>
                <w:lang w:bidi="ar"/>
              </w:rPr>
              <w:t>PAWP</w:t>
            </w:r>
            <w:r>
              <w:rPr>
                <w:rFonts w:ascii="仿宋_GB2312" w:eastAsia="仿宋_GB2312" w:hAnsi="宋体" w:cs="仿宋_GB2312"/>
                <w:color w:val="000000"/>
                <w:sz w:val="21"/>
                <w:szCs w:val="21"/>
                <w:lang w:bidi="ar"/>
              </w:rPr>
              <w:t>测量标尺，</w:t>
            </w:r>
            <w:r>
              <w:rPr>
                <w:rFonts w:ascii="仿宋_GB2312" w:eastAsia="仿宋_GB2312" w:hAnsi="宋体" w:cs="仿宋_GB2312"/>
                <w:color w:val="000000"/>
                <w:sz w:val="21"/>
                <w:szCs w:val="21"/>
                <w:lang w:bidi="ar"/>
              </w:rPr>
              <w:t>PAWP</w:t>
            </w:r>
            <w:r>
              <w:rPr>
                <w:rFonts w:ascii="仿宋_GB2312" w:eastAsia="仿宋_GB2312" w:hAnsi="宋体" w:cs="仿宋_GB2312"/>
                <w:color w:val="000000"/>
                <w:sz w:val="21"/>
                <w:szCs w:val="21"/>
                <w:lang w:bidi="ar"/>
              </w:rPr>
              <w:t>自动和手动测量，实现精确监测</w:t>
            </w:r>
            <w:r>
              <w:rPr>
                <w:rFonts w:ascii="仿宋_GB2312" w:eastAsia="仿宋_GB2312" w:hAnsi="宋体" w:cs="仿宋_GB2312"/>
                <w:color w:val="000000"/>
                <w:sz w:val="21"/>
                <w:szCs w:val="21"/>
                <w:lang w:bidi="ar"/>
              </w:rPr>
              <w:t xml:space="preserve">  /  </w:t>
            </w:r>
            <w:r>
              <w:rPr>
                <w:rFonts w:ascii="仿宋_GB2312" w:eastAsia="仿宋_GB2312" w:hAnsi="宋体" w:cs="仿宋_GB2312"/>
                <w:color w:val="000000"/>
                <w:sz w:val="21"/>
                <w:szCs w:val="21"/>
                <w:lang w:bidi="ar"/>
              </w:rPr>
              <w:t>可选热稀释法心排量，支持通过感知血温变化触发</w:t>
            </w:r>
            <w:r>
              <w:rPr>
                <w:rFonts w:ascii="仿宋_GB2312" w:eastAsia="仿宋_GB2312" w:hAnsi="宋体" w:cs="仿宋_GB2312"/>
                <w:color w:val="000000"/>
                <w:sz w:val="21"/>
                <w:szCs w:val="21"/>
                <w:lang w:bidi="ar"/>
              </w:rPr>
              <w:t>CO</w:t>
            </w:r>
            <w:r>
              <w:rPr>
                <w:rFonts w:ascii="仿宋_GB2312" w:eastAsia="仿宋_GB2312" w:hAnsi="宋体" w:cs="仿宋_GB2312"/>
                <w:color w:val="000000"/>
                <w:sz w:val="21"/>
                <w:szCs w:val="21"/>
                <w:lang w:bidi="ar"/>
              </w:rPr>
              <w:t>自动测量</w:t>
            </w:r>
            <w:r>
              <w:rPr>
                <w:rFonts w:ascii="仿宋_GB2312" w:eastAsia="仿宋_GB2312" w:hAnsi="宋体" w:cs="仿宋_GB2312"/>
                <w:color w:val="000000"/>
                <w:sz w:val="21"/>
                <w:szCs w:val="21"/>
                <w:lang w:bidi="ar"/>
              </w:rPr>
              <w:br/>
              <w:t>4</w:t>
            </w:r>
            <w:r>
              <w:rPr>
                <w:rFonts w:ascii="仿宋_GB2312" w:eastAsia="仿宋_GB2312" w:hAnsi="宋体" w:cs="仿宋_GB2312"/>
                <w:color w:val="000000"/>
                <w:sz w:val="21"/>
                <w:szCs w:val="21"/>
                <w:lang w:bidi="ar"/>
              </w:rPr>
              <w:t>、系统功能：</w:t>
            </w:r>
            <w:r>
              <w:rPr>
                <w:rFonts w:ascii="仿宋_GB2312" w:eastAsia="仿宋_GB2312" w:hAnsi="宋体" w:cs="仿宋_GB2312"/>
                <w:color w:val="000000"/>
                <w:sz w:val="21"/>
                <w:szCs w:val="21"/>
                <w:lang w:bidi="ar"/>
              </w:rPr>
              <w:t xml:space="preserve">  4.1</w:t>
            </w:r>
            <w:r>
              <w:rPr>
                <w:rFonts w:ascii="仿宋_GB2312" w:eastAsia="仿宋_GB2312" w:hAnsi="宋体" w:cs="仿宋_GB2312"/>
                <w:color w:val="000000"/>
                <w:sz w:val="21"/>
                <w:szCs w:val="21"/>
                <w:lang w:bidi="ar"/>
              </w:rPr>
              <w:t>支持中</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英文字符输入和条码扫描枪输入</w:t>
            </w:r>
            <w:r>
              <w:rPr>
                <w:rFonts w:ascii="仿宋_GB2312" w:eastAsia="仿宋_GB2312" w:hAnsi="宋体" w:cs="仿宋_GB2312"/>
                <w:color w:val="000000"/>
                <w:sz w:val="21"/>
                <w:szCs w:val="21"/>
                <w:lang w:bidi="ar"/>
              </w:rPr>
              <w:t xml:space="preserve">   /4.2</w:t>
            </w:r>
            <w:r>
              <w:rPr>
                <w:rFonts w:ascii="仿宋_GB2312" w:eastAsia="仿宋_GB2312" w:hAnsi="宋体" w:cs="仿宋_GB2312"/>
                <w:color w:val="000000"/>
                <w:sz w:val="21"/>
                <w:szCs w:val="21"/>
                <w:lang w:bidi="ar"/>
              </w:rPr>
              <w:t>具有三级声光报警，参数报警级别可调</w:t>
            </w:r>
            <w:r>
              <w:rPr>
                <w:rFonts w:ascii="仿宋_GB2312" w:eastAsia="仿宋_GB2312" w:hAnsi="宋体" w:cs="仿宋_GB2312"/>
                <w:color w:val="000000"/>
                <w:sz w:val="21"/>
                <w:szCs w:val="21"/>
                <w:lang w:bidi="ar"/>
              </w:rPr>
              <w:t xml:space="preserve">  / 4.3</w:t>
            </w:r>
            <w:r>
              <w:rPr>
                <w:rFonts w:ascii="仿宋_GB2312" w:eastAsia="仿宋_GB2312" w:hAnsi="宋体" w:cs="仿宋_GB2312"/>
                <w:color w:val="000000"/>
                <w:sz w:val="21"/>
                <w:szCs w:val="21"/>
                <w:lang w:bidi="ar"/>
              </w:rPr>
              <w:t>具备</w:t>
            </w:r>
            <w:r>
              <w:rPr>
                <w:rFonts w:ascii="仿宋_GB2312" w:eastAsia="仿宋_GB2312" w:hAnsi="宋体" w:cs="仿宋_GB2312"/>
                <w:color w:val="000000"/>
                <w:sz w:val="21"/>
                <w:szCs w:val="21"/>
                <w:lang w:bidi="ar"/>
              </w:rPr>
              <w:t>报警集中设置功能</w:t>
            </w:r>
            <w:r>
              <w:rPr>
                <w:rFonts w:ascii="仿宋_GB2312" w:eastAsia="仿宋_GB2312" w:hAnsi="宋体" w:cs="仿宋_GB2312"/>
                <w:color w:val="000000"/>
                <w:sz w:val="21"/>
                <w:szCs w:val="21"/>
                <w:lang w:bidi="ar"/>
              </w:rPr>
              <w:t xml:space="preserve">  /  4.4</w:t>
            </w:r>
            <w:r>
              <w:rPr>
                <w:rFonts w:ascii="仿宋_GB2312" w:eastAsia="仿宋_GB2312" w:hAnsi="宋体" w:cs="仿宋_GB2312"/>
                <w:color w:val="000000"/>
                <w:sz w:val="21"/>
                <w:szCs w:val="21"/>
                <w:lang w:bidi="ar"/>
              </w:rPr>
              <w:t>具备</w:t>
            </w:r>
            <w:r>
              <w:rPr>
                <w:rFonts w:ascii="仿宋_GB2312" w:eastAsia="仿宋_GB2312" w:hAnsi="宋体" w:cs="仿宋_GB2312"/>
                <w:color w:val="000000"/>
                <w:sz w:val="21"/>
                <w:szCs w:val="21"/>
                <w:lang w:bidi="ar"/>
              </w:rPr>
              <w:t>EWS</w:t>
            </w:r>
            <w:r>
              <w:rPr>
                <w:rFonts w:ascii="仿宋_GB2312" w:eastAsia="仿宋_GB2312" w:hAnsi="宋体" w:cs="仿宋_GB2312"/>
                <w:color w:val="000000"/>
                <w:sz w:val="21"/>
                <w:szCs w:val="21"/>
                <w:lang w:bidi="ar"/>
              </w:rPr>
              <w:t>早期预警评分系统，</w:t>
            </w:r>
            <w:r>
              <w:rPr>
                <w:rFonts w:ascii="仿宋_GB2312" w:eastAsia="仿宋_GB2312" w:hAnsi="宋体" w:cs="仿宋_GB2312"/>
                <w:color w:val="000000"/>
                <w:sz w:val="21"/>
                <w:szCs w:val="21"/>
                <w:lang w:bidi="ar"/>
              </w:rPr>
              <w:t>NEWS,MEWS,</w:t>
            </w:r>
            <w:r>
              <w:rPr>
                <w:rFonts w:ascii="仿宋_GB2312" w:eastAsia="仿宋_GB2312" w:hAnsi="宋体" w:cs="仿宋_GB2312"/>
                <w:color w:val="000000"/>
                <w:sz w:val="21"/>
                <w:szCs w:val="21"/>
                <w:lang w:bidi="ar"/>
              </w:rPr>
              <w:t>自定义模板可选</w:t>
            </w:r>
            <w:r>
              <w:rPr>
                <w:rFonts w:ascii="仿宋_GB2312" w:eastAsia="仿宋_GB2312" w:hAnsi="宋体" w:cs="仿宋_GB2312"/>
                <w:color w:val="000000"/>
                <w:sz w:val="21"/>
                <w:szCs w:val="21"/>
                <w:lang w:bidi="ar"/>
              </w:rPr>
              <w:t xml:space="preserve">  /  4.5</w:t>
            </w:r>
            <w:r>
              <w:rPr>
                <w:rFonts w:ascii="仿宋_GB2312" w:eastAsia="仿宋_GB2312" w:hAnsi="宋体" w:cs="仿宋_GB2312"/>
                <w:color w:val="000000"/>
                <w:sz w:val="21"/>
                <w:szCs w:val="21"/>
                <w:lang w:bidi="ar"/>
              </w:rPr>
              <w:t>具备</w:t>
            </w:r>
            <w:r>
              <w:rPr>
                <w:rFonts w:ascii="仿宋_GB2312" w:eastAsia="仿宋_GB2312" w:hAnsi="宋体" w:cs="仿宋_GB2312"/>
                <w:color w:val="000000"/>
                <w:sz w:val="21"/>
                <w:szCs w:val="21"/>
                <w:lang w:bidi="ar"/>
              </w:rPr>
              <w:t>CCHD</w:t>
            </w:r>
            <w:r>
              <w:rPr>
                <w:rFonts w:ascii="仿宋_GB2312" w:eastAsia="仿宋_GB2312" w:hAnsi="宋体" w:cs="仿宋_GB2312"/>
                <w:color w:val="000000"/>
                <w:sz w:val="21"/>
                <w:szCs w:val="21"/>
                <w:lang w:bidi="ar"/>
              </w:rPr>
              <w:t>新生儿危重先心病筛查临床辅助应用功能</w:t>
            </w:r>
            <w:r>
              <w:rPr>
                <w:rFonts w:ascii="仿宋_GB2312" w:eastAsia="仿宋_GB2312" w:hAnsi="宋体" w:cs="仿宋_GB2312"/>
                <w:color w:val="000000"/>
                <w:sz w:val="21"/>
                <w:szCs w:val="21"/>
                <w:lang w:bidi="ar"/>
              </w:rPr>
              <w:t xml:space="preserve">  / 4.6</w:t>
            </w:r>
            <w:r>
              <w:rPr>
                <w:rFonts w:ascii="仿宋_GB2312" w:eastAsia="仿宋_GB2312" w:hAnsi="宋体" w:cs="仿宋_GB2312"/>
                <w:color w:val="000000"/>
                <w:sz w:val="21"/>
                <w:szCs w:val="21"/>
                <w:lang w:bidi="ar"/>
              </w:rPr>
              <w:t>具备血液动力学、药物计算功能，氧合计算</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通气计算</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肾功能计算</w:t>
            </w:r>
            <w:r>
              <w:rPr>
                <w:rFonts w:ascii="仿宋_GB2312" w:eastAsia="仿宋_GB2312" w:hAnsi="宋体" w:cs="仿宋_GB2312"/>
                <w:color w:val="000000"/>
                <w:sz w:val="21"/>
                <w:szCs w:val="21"/>
                <w:lang w:bidi="ar"/>
              </w:rPr>
              <w:t xml:space="preserve">  /  4.7</w:t>
            </w:r>
            <w:r>
              <w:rPr>
                <w:rFonts w:ascii="仿宋_GB2312" w:eastAsia="仿宋_GB2312" w:hAnsi="宋体" w:cs="仿宋_GB2312"/>
                <w:color w:val="000000"/>
                <w:sz w:val="21"/>
                <w:szCs w:val="21"/>
                <w:lang w:bidi="ar"/>
              </w:rPr>
              <w:t>具备掉电存储功能</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当交流电与电池断电时均可保存当前数据</w:t>
            </w:r>
            <w:r>
              <w:rPr>
                <w:rFonts w:ascii="仿宋_GB2312" w:eastAsia="仿宋_GB2312" w:hAnsi="宋体" w:cs="仿宋_GB2312"/>
                <w:color w:val="000000"/>
                <w:sz w:val="21"/>
                <w:szCs w:val="21"/>
                <w:lang w:bidi="ar"/>
              </w:rPr>
              <w:t xml:space="preserve">  /  4.8</w:t>
            </w:r>
            <w:r>
              <w:rPr>
                <w:rFonts w:ascii="仿宋_GB2312" w:eastAsia="仿宋_GB2312" w:hAnsi="宋体" w:cs="仿宋_GB2312"/>
                <w:color w:val="000000"/>
                <w:sz w:val="21"/>
                <w:szCs w:val="21"/>
                <w:lang w:bidi="ar"/>
              </w:rPr>
              <w:t>具备</w:t>
            </w:r>
            <w:r>
              <w:rPr>
                <w:rFonts w:ascii="仿宋_GB2312" w:eastAsia="仿宋_GB2312" w:hAnsi="宋体" w:cs="仿宋_GB2312"/>
                <w:color w:val="000000"/>
                <w:sz w:val="21"/>
                <w:szCs w:val="21"/>
                <w:lang w:bidi="ar"/>
              </w:rPr>
              <w:t>Nurse Call</w:t>
            </w:r>
            <w:r>
              <w:rPr>
                <w:rFonts w:ascii="仿宋_GB2312" w:eastAsia="仿宋_GB2312" w:hAnsi="宋体" w:cs="仿宋_GB2312"/>
                <w:color w:val="000000"/>
                <w:sz w:val="21"/>
                <w:szCs w:val="21"/>
                <w:lang w:bidi="ar"/>
              </w:rPr>
              <w:t>报警功能</w:t>
            </w:r>
            <w:r>
              <w:rPr>
                <w:rFonts w:ascii="仿宋_GB2312" w:eastAsia="仿宋_GB2312" w:hAnsi="宋体" w:cs="仿宋_GB2312"/>
                <w:color w:val="000000"/>
                <w:sz w:val="21"/>
                <w:szCs w:val="21"/>
                <w:lang w:bidi="ar"/>
              </w:rPr>
              <w:t xml:space="preserve">  /  4.9</w:t>
            </w:r>
            <w:r>
              <w:rPr>
                <w:rFonts w:ascii="仿宋_GB2312" w:eastAsia="仿宋_GB2312" w:hAnsi="宋体" w:cs="仿宋_GB2312"/>
                <w:color w:val="000000"/>
                <w:sz w:val="21"/>
                <w:szCs w:val="21"/>
                <w:lang w:bidi="ar"/>
              </w:rPr>
              <w:t>具备</w:t>
            </w:r>
            <w:r>
              <w:rPr>
                <w:rFonts w:ascii="仿宋_GB2312" w:eastAsia="仿宋_GB2312" w:hAnsi="宋体" w:cs="仿宋_GB2312"/>
                <w:color w:val="000000"/>
                <w:sz w:val="21"/>
                <w:szCs w:val="21"/>
                <w:lang w:bidi="ar"/>
              </w:rPr>
              <w:t>120</w:t>
            </w:r>
            <w:r>
              <w:rPr>
                <w:rFonts w:ascii="仿宋_GB2312" w:eastAsia="仿宋_GB2312" w:hAnsi="宋体" w:cs="仿宋_GB2312"/>
                <w:color w:val="000000"/>
                <w:sz w:val="21"/>
                <w:szCs w:val="21"/>
                <w:lang w:bidi="ar"/>
              </w:rPr>
              <w:t>小时趋势图表、</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个报警和手动事件、</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个心律失常、</w:t>
            </w:r>
            <w:r>
              <w:rPr>
                <w:rFonts w:ascii="仿宋_GB2312" w:eastAsia="仿宋_GB2312" w:hAnsi="宋体" w:cs="仿宋_GB2312"/>
                <w:color w:val="000000"/>
                <w:sz w:val="21"/>
                <w:szCs w:val="21"/>
                <w:lang w:bidi="ar"/>
              </w:rPr>
              <w:t>1000</w:t>
            </w:r>
            <w:r>
              <w:rPr>
                <w:rFonts w:ascii="仿宋_GB2312" w:eastAsia="仿宋_GB2312" w:hAnsi="宋体" w:cs="仿宋_GB2312"/>
                <w:color w:val="000000"/>
                <w:sz w:val="21"/>
                <w:szCs w:val="21"/>
                <w:lang w:bidi="ar"/>
              </w:rPr>
              <w:t>组</w:t>
            </w:r>
            <w:r>
              <w:rPr>
                <w:rFonts w:ascii="仿宋_GB2312" w:eastAsia="仿宋_GB2312" w:hAnsi="宋体" w:cs="仿宋_GB2312"/>
                <w:color w:val="000000"/>
                <w:sz w:val="21"/>
                <w:szCs w:val="21"/>
                <w:lang w:bidi="ar"/>
              </w:rPr>
              <w:t>NIBP</w:t>
            </w:r>
            <w:r>
              <w:rPr>
                <w:rFonts w:ascii="仿宋_GB2312" w:eastAsia="仿宋_GB2312" w:hAnsi="宋体" w:cs="仿宋_GB2312"/>
                <w:color w:val="000000"/>
                <w:sz w:val="21"/>
                <w:szCs w:val="21"/>
                <w:lang w:bidi="ar"/>
              </w:rPr>
              <w:t>测量、</w:t>
            </w:r>
            <w:r>
              <w:rPr>
                <w:rFonts w:ascii="仿宋_GB2312" w:eastAsia="仿宋_GB2312" w:hAnsi="宋体" w:cs="仿宋_GB2312"/>
                <w:color w:val="000000"/>
                <w:sz w:val="21"/>
                <w:szCs w:val="21"/>
                <w:lang w:bidi="ar"/>
              </w:rPr>
              <w:t>/ 4.10 100</w:t>
            </w:r>
            <w:r>
              <w:rPr>
                <w:rFonts w:ascii="仿宋_GB2312" w:eastAsia="仿宋_GB2312" w:hAnsi="宋体" w:cs="仿宋_GB2312"/>
                <w:color w:val="000000"/>
                <w:sz w:val="21"/>
                <w:szCs w:val="21"/>
                <w:lang w:bidi="ar"/>
              </w:rPr>
              <w:t>条呼吸氧合事件的数据存储和回顾功能</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48</w:t>
            </w:r>
            <w:r>
              <w:rPr>
                <w:rFonts w:ascii="仿宋_GB2312" w:eastAsia="仿宋_GB2312" w:hAnsi="宋体" w:cs="仿宋_GB2312"/>
                <w:color w:val="000000"/>
                <w:sz w:val="21"/>
                <w:szCs w:val="21"/>
                <w:lang w:bidi="ar"/>
              </w:rPr>
              <w:t>小时全息波形回顾</w:t>
            </w:r>
            <w:r>
              <w:rPr>
                <w:rFonts w:ascii="仿宋_GB2312" w:eastAsia="仿宋_GB2312" w:hAnsi="宋体" w:cs="仿宋_GB2312"/>
                <w:color w:val="000000"/>
                <w:sz w:val="21"/>
                <w:szCs w:val="21"/>
                <w:lang w:bidi="ar"/>
              </w:rPr>
              <w:t>.  /  4.11</w:t>
            </w:r>
            <w:r>
              <w:rPr>
                <w:rFonts w:ascii="仿宋_GB2312" w:eastAsia="仿宋_GB2312" w:hAnsi="宋体" w:cs="仿宋_GB2312"/>
                <w:color w:val="000000"/>
                <w:sz w:val="21"/>
                <w:szCs w:val="21"/>
                <w:lang w:bidi="ar"/>
              </w:rPr>
              <w:t>他床观察功能，无需中央站即可进行隔床跨室观察其他联网床位监护信息</w:t>
            </w:r>
            <w:r>
              <w:rPr>
                <w:rFonts w:ascii="仿宋_GB2312" w:eastAsia="仿宋_GB2312" w:hAnsi="宋体" w:cs="仿宋_GB2312"/>
                <w:color w:val="000000"/>
                <w:sz w:val="21"/>
                <w:szCs w:val="21"/>
                <w:lang w:bidi="ar"/>
              </w:rPr>
              <w:t xml:space="preserve">  /  4.12</w:t>
            </w:r>
            <w:r>
              <w:rPr>
                <w:rFonts w:ascii="仿宋_GB2312" w:eastAsia="仿宋_GB2312" w:hAnsi="宋体" w:cs="仿宋_GB2312"/>
                <w:color w:val="000000"/>
                <w:sz w:val="21"/>
                <w:szCs w:val="21"/>
                <w:lang w:bidi="ar"/>
              </w:rPr>
              <w:t>具备趋势共存界面、呼吸氧合图界面，大字体显示界面，及标准显示界面等多种显示界面</w:t>
            </w:r>
            <w:r>
              <w:rPr>
                <w:rFonts w:ascii="仿宋_GB2312" w:eastAsia="仿宋_GB2312" w:hAnsi="宋体" w:cs="仿宋_GB2312"/>
                <w:color w:val="000000"/>
                <w:sz w:val="21"/>
                <w:szCs w:val="21"/>
                <w:lang w:bidi="ar"/>
              </w:rPr>
              <w:t>/  4.13</w:t>
            </w:r>
            <w:r>
              <w:rPr>
                <w:rFonts w:ascii="仿宋_GB2312" w:eastAsia="仿宋_GB2312" w:hAnsi="宋体" w:cs="仿宋_GB2312"/>
                <w:color w:val="000000"/>
                <w:sz w:val="21"/>
                <w:szCs w:val="21"/>
                <w:lang w:bidi="ar"/>
              </w:rPr>
              <w:t>具备</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种科室默认配置，另可存储</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种自定义配置，支持</w:t>
            </w:r>
            <w:r>
              <w:rPr>
                <w:rFonts w:ascii="仿宋_GB2312" w:eastAsia="仿宋_GB2312" w:hAnsi="宋体" w:cs="仿宋_GB2312"/>
                <w:color w:val="000000"/>
                <w:sz w:val="21"/>
                <w:szCs w:val="21"/>
                <w:lang w:bidi="ar"/>
              </w:rPr>
              <w:t>U</w:t>
            </w:r>
            <w:r>
              <w:rPr>
                <w:rFonts w:ascii="仿宋_GB2312" w:eastAsia="仿宋_GB2312" w:hAnsi="宋体" w:cs="仿宋_GB2312"/>
                <w:color w:val="000000"/>
                <w:sz w:val="21"/>
                <w:szCs w:val="21"/>
                <w:lang w:bidi="ar"/>
              </w:rPr>
              <w:t>盘导入导出配置</w:t>
            </w:r>
            <w:r>
              <w:rPr>
                <w:rFonts w:ascii="仿宋_GB2312" w:eastAsia="仿宋_GB2312" w:hAnsi="宋体" w:cs="仿宋_GB2312"/>
                <w:color w:val="000000"/>
                <w:sz w:val="21"/>
                <w:szCs w:val="21"/>
                <w:lang w:bidi="ar"/>
              </w:rPr>
              <w:t xml:space="preserve">  /  4.14</w:t>
            </w:r>
            <w:r>
              <w:rPr>
                <w:rFonts w:ascii="仿宋_GB2312" w:eastAsia="仿宋_GB2312" w:hAnsi="宋体" w:cs="仿宋_GB2312"/>
                <w:color w:val="000000"/>
                <w:sz w:val="21"/>
                <w:szCs w:val="21"/>
                <w:lang w:bidi="ar"/>
              </w:rPr>
              <w:t>支持有线、无线联网，内置</w:t>
            </w:r>
            <w:r>
              <w:rPr>
                <w:rFonts w:ascii="仿宋_GB2312" w:eastAsia="仿宋_GB2312" w:hAnsi="宋体" w:cs="仿宋_GB2312"/>
                <w:color w:val="000000"/>
                <w:sz w:val="21"/>
                <w:szCs w:val="21"/>
                <w:lang w:bidi="ar"/>
              </w:rPr>
              <w:t>2.4G/5G</w:t>
            </w:r>
            <w:r>
              <w:rPr>
                <w:rFonts w:ascii="仿宋_GB2312" w:eastAsia="仿宋_GB2312" w:hAnsi="宋体" w:cs="仿宋_GB2312"/>
                <w:color w:val="000000"/>
                <w:sz w:val="21"/>
                <w:szCs w:val="21"/>
                <w:lang w:bidi="ar"/>
              </w:rPr>
              <w:t>双频无线网卡，保证信号传输稳定可靠</w:t>
            </w:r>
            <w:r>
              <w:rPr>
                <w:rFonts w:ascii="仿宋_GB2312" w:eastAsia="仿宋_GB2312" w:hAnsi="宋体" w:cs="仿宋_GB2312"/>
                <w:color w:val="000000"/>
                <w:sz w:val="21"/>
                <w:szCs w:val="21"/>
                <w:lang w:bidi="ar"/>
              </w:rPr>
              <w:t xml:space="preserve">  /  4.15</w:t>
            </w:r>
            <w:r>
              <w:rPr>
                <w:rFonts w:ascii="仿宋_GB2312" w:eastAsia="仿宋_GB2312" w:hAnsi="宋体" w:cs="仿宋_GB2312"/>
                <w:color w:val="000000"/>
                <w:sz w:val="21"/>
                <w:szCs w:val="21"/>
                <w:lang w:bidi="ar"/>
              </w:rPr>
              <w:t>支持</w:t>
            </w:r>
            <w:r>
              <w:rPr>
                <w:rFonts w:ascii="仿宋_GB2312" w:eastAsia="仿宋_GB2312" w:hAnsi="宋体" w:cs="仿宋_GB2312"/>
                <w:color w:val="000000"/>
                <w:sz w:val="21"/>
                <w:szCs w:val="21"/>
                <w:lang w:bidi="ar"/>
              </w:rPr>
              <w:t>3</w:t>
            </w:r>
            <w:r>
              <w:rPr>
                <w:rFonts w:ascii="仿宋_GB2312" w:eastAsia="仿宋_GB2312" w:hAnsi="宋体" w:cs="仿宋_GB2312"/>
                <w:color w:val="000000"/>
                <w:sz w:val="21"/>
                <w:szCs w:val="21"/>
                <w:lang w:bidi="ar"/>
              </w:rPr>
              <w:t>通道记录仪，可支持外接打印机</w:t>
            </w:r>
            <w:r>
              <w:rPr>
                <w:rFonts w:ascii="仿宋_GB2312" w:eastAsia="仿宋_GB2312" w:hAnsi="宋体" w:cs="仿宋_GB2312"/>
                <w:color w:val="000000"/>
                <w:sz w:val="21"/>
                <w:szCs w:val="21"/>
                <w:lang w:bidi="ar"/>
              </w:rPr>
              <w:t>A4</w:t>
            </w:r>
            <w:r>
              <w:rPr>
                <w:rFonts w:ascii="仿宋_GB2312" w:eastAsia="仿宋_GB2312" w:hAnsi="宋体" w:cs="仿宋_GB2312"/>
                <w:color w:val="000000"/>
                <w:sz w:val="21"/>
                <w:szCs w:val="21"/>
                <w:lang w:bidi="ar"/>
              </w:rPr>
              <w:t>打印</w:t>
            </w:r>
            <w:r>
              <w:rPr>
                <w:rFonts w:ascii="仿宋_GB2312" w:eastAsia="仿宋_GB2312" w:hAnsi="宋体" w:cs="仿宋_GB2312"/>
                <w:color w:val="000000"/>
                <w:sz w:val="21"/>
                <w:szCs w:val="21"/>
                <w:lang w:bidi="ar"/>
              </w:rPr>
              <w:t xml:space="preserve">  /  4.16</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整机无风扇设计，降低环境噪音干扰</w:t>
            </w:r>
            <w:r>
              <w:rPr>
                <w:rFonts w:ascii="仿宋_GB2312" w:eastAsia="仿宋_GB2312" w:hAnsi="宋体" w:cs="仿宋_GB2312"/>
                <w:color w:val="000000"/>
                <w:sz w:val="21"/>
                <w:szCs w:val="21"/>
                <w:lang w:bidi="ar"/>
              </w:rPr>
              <w:t xml:space="preserve">  /  4.17</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满足欧盟救</w:t>
            </w:r>
            <w:r>
              <w:rPr>
                <w:rFonts w:ascii="仿宋_GB2312" w:eastAsia="仿宋_GB2312" w:hAnsi="宋体" w:cs="仿宋_GB2312"/>
                <w:color w:val="000000"/>
                <w:sz w:val="21"/>
                <w:szCs w:val="21"/>
                <w:lang w:bidi="ar"/>
              </w:rPr>
              <w:t>护车标准</w:t>
            </w:r>
            <w:r>
              <w:rPr>
                <w:rFonts w:ascii="仿宋_GB2312" w:eastAsia="仿宋_GB2312" w:hAnsi="宋体" w:cs="仿宋_GB2312"/>
                <w:color w:val="000000"/>
                <w:sz w:val="21"/>
                <w:szCs w:val="21"/>
                <w:lang w:bidi="ar"/>
              </w:rPr>
              <w:t>EN1789:2007  /  4.18</w:t>
            </w:r>
            <w:r>
              <w:rPr>
                <w:rFonts w:ascii="仿宋_GB2312" w:eastAsia="仿宋_GB2312" w:hAnsi="宋体" w:cs="仿宋_GB2312"/>
                <w:color w:val="000000"/>
                <w:sz w:val="21"/>
                <w:szCs w:val="21"/>
                <w:lang w:bidi="ar"/>
              </w:rPr>
              <w:t>产品使用材料通过</w:t>
            </w:r>
            <w:r>
              <w:rPr>
                <w:rFonts w:ascii="仿宋_GB2312" w:eastAsia="仿宋_GB2312" w:hAnsi="宋体" w:cs="仿宋_GB2312"/>
                <w:color w:val="000000"/>
                <w:sz w:val="21"/>
                <w:szCs w:val="21"/>
                <w:lang w:bidi="ar"/>
              </w:rPr>
              <w:t>UL</w:t>
            </w:r>
            <w:r>
              <w:rPr>
                <w:rFonts w:ascii="仿宋_GB2312" w:eastAsia="仿宋_GB2312" w:hAnsi="宋体" w:cs="仿宋_GB2312"/>
                <w:color w:val="000000"/>
                <w:sz w:val="21"/>
                <w:szCs w:val="21"/>
                <w:lang w:bidi="ar"/>
              </w:rPr>
              <w:t>安全认证，</w:t>
            </w:r>
            <w:r>
              <w:rPr>
                <w:rFonts w:ascii="仿宋_GB2312" w:eastAsia="仿宋_GB2312" w:hAnsi="宋体" w:cs="仿宋_GB2312"/>
                <w:color w:val="000000"/>
                <w:sz w:val="21"/>
                <w:szCs w:val="21"/>
                <w:lang w:bidi="ar"/>
              </w:rPr>
              <w:t>ECG</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SPO2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NIBP</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TEMP</w:t>
            </w:r>
            <w:r>
              <w:rPr>
                <w:rFonts w:ascii="仿宋_GB2312" w:eastAsia="仿宋_GB2312" w:hAnsi="宋体" w:cs="仿宋_GB2312"/>
                <w:color w:val="000000"/>
                <w:sz w:val="21"/>
                <w:szCs w:val="21"/>
                <w:lang w:bidi="ar"/>
              </w:rPr>
              <w:t>参数为</w:t>
            </w:r>
            <w:r>
              <w:rPr>
                <w:rFonts w:ascii="仿宋_GB2312" w:eastAsia="仿宋_GB2312" w:hAnsi="宋体" w:cs="仿宋_GB2312"/>
                <w:color w:val="000000"/>
                <w:sz w:val="21"/>
                <w:szCs w:val="21"/>
                <w:lang w:bidi="ar"/>
              </w:rPr>
              <w:t>CF</w:t>
            </w:r>
            <w:r>
              <w:rPr>
                <w:rFonts w:ascii="仿宋_GB2312" w:eastAsia="仿宋_GB2312" w:hAnsi="宋体" w:cs="仿宋_GB2312"/>
                <w:color w:val="000000"/>
                <w:sz w:val="21"/>
                <w:szCs w:val="21"/>
                <w:lang w:bidi="ar"/>
              </w:rPr>
              <w:t>型</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br/>
              <w:t>/  4.19</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标配</w:t>
            </w:r>
            <w:r>
              <w:rPr>
                <w:rFonts w:ascii="仿宋_GB2312" w:eastAsia="仿宋_GB2312" w:hAnsi="宋体" w:cs="仿宋_GB2312"/>
                <w:color w:val="000000"/>
                <w:sz w:val="21"/>
                <w:szCs w:val="21"/>
                <w:lang w:bidi="ar"/>
              </w:rPr>
              <w:t>IPX7</w:t>
            </w:r>
            <w:r>
              <w:rPr>
                <w:rFonts w:ascii="仿宋_GB2312" w:eastAsia="仿宋_GB2312" w:hAnsi="宋体" w:cs="仿宋_GB2312"/>
                <w:color w:val="000000"/>
                <w:sz w:val="21"/>
                <w:szCs w:val="21"/>
                <w:lang w:bidi="ar"/>
              </w:rPr>
              <w:t>级防水血氧探头，标配可浸泡消毒的血压袖套</w:t>
            </w:r>
            <w:r>
              <w:rPr>
                <w:rFonts w:ascii="仿宋_GB2312" w:eastAsia="仿宋_GB2312" w:hAnsi="宋体" w:cs="仿宋_GB2312"/>
                <w:color w:val="000000"/>
                <w:sz w:val="21"/>
                <w:szCs w:val="21"/>
                <w:lang w:bidi="ar"/>
              </w:rPr>
              <w:br/>
              <w:t>5</w:t>
            </w:r>
            <w:r>
              <w:rPr>
                <w:rFonts w:ascii="仿宋_GB2312" w:eastAsia="仿宋_GB2312" w:hAnsi="宋体" w:cs="仿宋_GB2312"/>
                <w:color w:val="000000"/>
                <w:sz w:val="21"/>
                <w:szCs w:val="21"/>
                <w:lang w:bidi="ar"/>
              </w:rPr>
              <w:t>、产品认可、认证：同品牌三级医院使用客户数量不少于</w:t>
            </w:r>
            <w:r>
              <w:rPr>
                <w:rFonts w:ascii="仿宋_GB2312" w:eastAsia="仿宋_GB2312" w:hAnsi="宋体" w:cs="仿宋_GB2312"/>
                <w:color w:val="000000"/>
                <w:sz w:val="21"/>
                <w:szCs w:val="21"/>
                <w:lang w:bidi="ar"/>
              </w:rPr>
              <w:t>20</w:t>
            </w:r>
            <w:r>
              <w:rPr>
                <w:rFonts w:ascii="仿宋_GB2312" w:eastAsia="仿宋_GB2312" w:hAnsi="宋体" w:cs="仿宋_GB2312"/>
                <w:color w:val="000000"/>
                <w:sz w:val="21"/>
                <w:szCs w:val="21"/>
                <w:lang w:bidi="ar"/>
              </w:rPr>
              <w:t>家、提供客户名单、联系电话，具有</w:t>
            </w:r>
            <w:r>
              <w:rPr>
                <w:rFonts w:ascii="仿宋_GB2312" w:eastAsia="仿宋_GB2312" w:hAnsi="宋体" w:cs="仿宋_GB2312"/>
                <w:color w:val="000000"/>
                <w:sz w:val="21"/>
                <w:szCs w:val="21"/>
                <w:lang w:bidi="ar"/>
              </w:rPr>
              <w:t>CE</w:t>
            </w:r>
            <w:r>
              <w:rPr>
                <w:rFonts w:ascii="仿宋_GB2312" w:eastAsia="仿宋_GB2312" w:hAnsi="宋体" w:cs="仿宋_GB2312"/>
                <w:color w:val="000000"/>
                <w:sz w:val="21"/>
                <w:szCs w:val="21"/>
                <w:lang w:bidi="ar"/>
              </w:rPr>
              <w:t>认证、</w:t>
            </w:r>
            <w:r>
              <w:rPr>
                <w:rFonts w:ascii="仿宋_GB2312" w:eastAsia="仿宋_GB2312" w:hAnsi="宋体" w:cs="仿宋_GB2312"/>
                <w:color w:val="000000"/>
                <w:sz w:val="21"/>
                <w:szCs w:val="21"/>
                <w:lang w:bidi="ar"/>
              </w:rPr>
              <w:t>SFDA</w:t>
            </w:r>
            <w:r>
              <w:rPr>
                <w:rFonts w:ascii="仿宋_GB2312" w:eastAsia="仿宋_GB2312" w:hAnsi="宋体" w:cs="仿宋_GB2312"/>
                <w:color w:val="000000"/>
                <w:sz w:val="21"/>
                <w:szCs w:val="21"/>
                <w:lang w:bidi="ar"/>
              </w:rPr>
              <w:t>三类注册认证、</w:t>
            </w:r>
            <w:r>
              <w:rPr>
                <w:rFonts w:ascii="仿宋_GB2312" w:eastAsia="仿宋_GB2312" w:hAnsi="宋体" w:cs="仿宋_GB2312"/>
                <w:color w:val="000000"/>
                <w:sz w:val="21"/>
                <w:szCs w:val="21"/>
                <w:lang w:bidi="ar"/>
              </w:rPr>
              <w:t>FDA</w:t>
            </w:r>
            <w:r>
              <w:rPr>
                <w:rFonts w:ascii="仿宋_GB2312" w:eastAsia="仿宋_GB2312" w:hAnsi="宋体" w:cs="仿宋_GB2312"/>
                <w:color w:val="000000"/>
                <w:sz w:val="21"/>
                <w:szCs w:val="21"/>
                <w:lang w:bidi="ar"/>
              </w:rPr>
              <w:t>认证</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819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转运呼吸机</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3</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一、基本参数</w:t>
            </w:r>
            <w:r>
              <w:rPr>
                <w:rFonts w:ascii="仿宋_GB2312" w:eastAsia="仿宋_GB2312" w:hAnsi="宋体" w:cs="仿宋_GB2312"/>
                <w:color w:val="000000"/>
                <w:sz w:val="21"/>
                <w:szCs w:val="21"/>
                <w:lang w:bidi="ar"/>
              </w:rPr>
              <w:br/>
              <w:t>1.1</w:t>
            </w:r>
            <w:r>
              <w:rPr>
                <w:rFonts w:ascii="仿宋_GB2312" w:eastAsia="仿宋_GB2312" w:hAnsi="宋体" w:cs="仿宋_GB2312"/>
                <w:color w:val="000000"/>
                <w:sz w:val="21"/>
                <w:szCs w:val="21"/>
                <w:lang w:bidi="ar"/>
              </w:rPr>
              <w:t>、类型：气动电控</w:t>
            </w:r>
            <w:r>
              <w:rPr>
                <w:rFonts w:ascii="仿宋_GB2312" w:eastAsia="仿宋_GB2312" w:hAnsi="宋体" w:cs="仿宋_GB2312"/>
                <w:color w:val="000000"/>
                <w:sz w:val="21"/>
                <w:szCs w:val="21"/>
                <w:lang w:bidi="ar"/>
              </w:rPr>
              <w:t xml:space="preserve"> /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1.2</w:t>
            </w:r>
            <w:r>
              <w:rPr>
                <w:rFonts w:ascii="仿宋_GB2312" w:eastAsia="仿宋_GB2312" w:hAnsi="宋体" w:cs="仿宋_GB2312"/>
                <w:color w:val="000000"/>
                <w:sz w:val="21"/>
                <w:szCs w:val="21"/>
                <w:lang w:bidi="ar"/>
              </w:rPr>
              <w:t>、显示屏：</w:t>
            </w:r>
            <w:r>
              <w:rPr>
                <w:rFonts w:ascii="仿宋_GB2312" w:eastAsia="仿宋_GB2312" w:hAnsi="宋体" w:cs="仿宋_GB2312"/>
                <w:color w:val="000000"/>
                <w:sz w:val="21"/>
                <w:szCs w:val="21"/>
                <w:lang w:bidi="ar"/>
              </w:rPr>
              <w:t>5.6</w:t>
            </w:r>
            <w:r>
              <w:rPr>
                <w:rFonts w:ascii="仿宋_GB2312" w:eastAsia="仿宋_GB2312" w:hAnsi="宋体" w:cs="仿宋_GB2312"/>
                <w:color w:val="000000"/>
                <w:sz w:val="21"/>
                <w:szCs w:val="21"/>
                <w:lang w:bidi="ar"/>
              </w:rPr>
              <w:t>英寸</w:t>
            </w:r>
            <w:r>
              <w:rPr>
                <w:rFonts w:ascii="仿宋_GB2312" w:eastAsia="仿宋_GB2312" w:hAnsi="宋体" w:cs="仿宋_GB2312"/>
                <w:color w:val="000000"/>
                <w:sz w:val="21"/>
                <w:szCs w:val="21"/>
                <w:lang w:bidi="ar"/>
              </w:rPr>
              <w:t>TFT</w:t>
            </w:r>
            <w:r>
              <w:rPr>
                <w:rFonts w:ascii="仿宋_GB2312" w:eastAsia="仿宋_GB2312" w:hAnsi="宋体" w:cs="仿宋_GB2312"/>
                <w:color w:val="000000"/>
                <w:sz w:val="21"/>
                <w:szCs w:val="21"/>
                <w:lang w:bidi="ar"/>
              </w:rPr>
              <w:t>彩色液晶屏</w:t>
            </w:r>
            <w:r>
              <w:rPr>
                <w:rFonts w:ascii="仿宋_GB2312" w:eastAsia="仿宋_GB2312" w:hAnsi="宋体" w:cs="仿宋_GB2312"/>
                <w:color w:val="000000"/>
                <w:sz w:val="21"/>
                <w:szCs w:val="21"/>
                <w:lang w:bidi="ar"/>
              </w:rPr>
              <w:t xml:space="preserve"> / 1.3</w:t>
            </w:r>
            <w:r>
              <w:rPr>
                <w:rFonts w:ascii="仿宋_GB2312" w:eastAsia="仿宋_GB2312" w:hAnsi="宋体" w:cs="仿宋_GB2312"/>
                <w:color w:val="000000"/>
                <w:sz w:val="21"/>
                <w:szCs w:val="21"/>
                <w:lang w:bidi="ar"/>
              </w:rPr>
              <w:t>、后备电源：</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1.5</w:t>
            </w:r>
            <w:r>
              <w:rPr>
                <w:rFonts w:ascii="仿宋_GB2312" w:eastAsia="仿宋_GB2312" w:hAnsi="宋体" w:cs="仿宋_GB2312"/>
                <w:color w:val="000000"/>
                <w:sz w:val="21"/>
                <w:szCs w:val="21"/>
                <w:lang w:bidi="ar"/>
              </w:rPr>
              <w:t>小时</w:t>
            </w:r>
            <w:r>
              <w:rPr>
                <w:rFonts w:ascii="仿宋_GB2312" w:eastAsia="仿宋_GB2312" w:hAnsi="宋体" w:cs="仿宋_GB2312"/>
                <w:color w:val="000000"/>
                <w:sz w:val="21"/>
                <w:szCs w:val="21"/>
                <w:lang w:bidi="ar"/>
              </w:rPr>
              <w:t xml:space="preserve"> / 1.4</w:t>
            </w:r>
            <w:r>
              <w:rPr>
                <w:rFonts w:ascii="仿宋_GB2312" w:eastAsia="仿宋_GB2312" w:hAnsi="宋体" w:cs="仿宋_GB2312"/>
                <w:color w:val="000000"/>
                <w:sz w:val="21"/>
                <w:szCs w:val="21"/>
                <w:lang w:bidi="ar"/>
              </w:rPr>
              <w:t>、呼吸模式：</w:t>
            </w:r>
            <w:r>
              <w:rPr>
                <w:rFonts w:ascii="仿宋_GB2312" w:eastAsia="仿宋_GB2312" w:hAnsi="宋体" w:cs="仿宋_GB2312"/>
                <w:color w:val="000000"/>
                <w:sz w:val="21"/>
                <w:szCs w:val="21"/>
                <w:lang w:bidi="ar"/>
              </w:rPr>
              <w:t>A/C</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SIMV</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SPONT</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SIGH</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MAN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1.5</w:t>
            </w:r>
            <w:r>
              <w:rPr>
                <w:rFonts w:ascii="仿宋_GB2312" w:eastAsia="仿宋_GB2312" w:hAnsi="宋体" w:cs="仿宋_GB2312"/>
                <w:color w:val="000000"/>
                <w:sz w:val="21"/>
                <w:szCs w:val="21"/>
                <w:lang w:bidi="ar"/>
              </w:rPr>
              <w:t>、图形显示波形：压力</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时间，流速</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时间，容量</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时间</w:t>
            </w:r>
            <w:r>
              <w:rPr>
                <w:rFonts w:ascii="仿宋_GB2312" w:eastAsia="仿宋_GB2312" w:hAnsi="宋体" w:cs="仿宋_GB2312"/>
                <w:color w:val="000000"/>
                <w:sz w:val="21"/>
                <w:szCs w:val="21"/>
                <w:lang w:bidi="ar"/>
              </w:rPr>
              <w:t xml:space="preserve"> /1.6</w:t>
            </w:r>
            <w:r>
              <w:rPr>
                <w:rFonts w:ascii="仿宋_GB2312" w:eastAsia="仿宋_GB2312" w:hAnsi="宋体" w:cs="仿宋_GB2312"/>
                <w:color w:val="000000"/>
                <w:sz w:val="21"/>
                <w:szCs w:val="21"/>
                <w:lang w:bidi="ar"/>
              </w:rPr>
              <w:t>、气路系统安</w:t>
            </w:r>
            <w:r>
              <w:rPr>
                <w:rFonts w:ascii="仿宋_GB2312" w:eastAsia="仿宋_GB2312" w:hAnsi="宋体" w:cs="仿宋_GB2312"/>
                <w:color w:val="000000"/>
                <w:sz w:val="21"/>
                <w:szCs w:val="21"/>
                <w:lang w:bidi="ar"/>
              </w:rPr>
              <w:t>全压力：</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二、主要设置参数</w:t>
            </w:r>
            <w:r>
              <w:rPr>
                <w:rFonts w:ascii="仿宋_GB2312" w:eastAsia="仿宋_GB2312" w:hAnsi="宋体" w:cs="仿宋_GB2312"/>
                <w:color w:val="000000"/>
                <w:sz w:val="21"/>
                <w:szCs w:val="21"/>
                <w:lang w:bidi="ar"/>
              </w:rPr>
              <w:br/>
              <w:t>2.1</w:t>
            </w:r>
            <w:r>
              <w:rPr>
                <w:rFonts w:ascii="仿宋_GB2312" w:eastAsia="仿宋_GB2312" w:hAnsi="宋体" w:cs="仿宋_GB2312"/>
                <w:color w:val="000000"/>
                <w:sz w:val="21"/>
                <w:szCs w:val="21"/>
                <w:lang w:bidi="ar"/>
              </w:rPr>
              <w:t>、潮气量范围：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50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1500 mL</w:t>
            </w:r>
            <w:r>
              <w:rPr>
                <w:rFonts w:ascii="仿宋_GB2312" w:eastAsia="仿宋_GB2312" w:hAnsi="宋体" w:cs="仿宋_GB2312"/>
                <w:color w:val="000000"/>
                <w:sz w:val="21"/>
                <w:szCs w:val="21"/>
                <w:lang w:bidi="ar"/>
              </w:rPr>
              <w:t>；增量：</w:t>
            </w:r>
            <w:r>
              <w:rPr>
                <w:rFonts w:ascii="仿宋_GB2312" w:eastAsia="仿宋_GB2312" w:hAnsi="宋体" w:cs="仿宋_GB2312"/>
                <w:color w:val="000000"/>
                <w:sz w:val="21"/>
                <w:szCs w:val="21"/>
                <w:lang w:bidi="ar"/>
              </w:rPr>
              <w:t>10 mL</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2.2</w:t>
            </w:r>
            <w:r>
              <w:rPr>
                <w:rFonts w:ascii="仿宋_GB2312" w:eastAsia="仿宋_GB2312" w:hAnsi="宋体" w:cs="仿宋_GB2312"/>
                <w:color w:val="000000"/>
                <w:sz w:val="21"/>
                <w:szCs w:val="21"/>
                <w:lang w:bidi="ar"/>
              </w:rPr>
              <w:t>、呼吸频率范围：</w:t>
            </w:r>
            <w:r>
              <w:rPr>
                <w:rFonts w:ascii="仿宋_GB2312" w:eastAsia="仿宋_GB2312" w:hAnsi="宋体" w:cs="仿宋_GB2312"/>
                <w:color w:val="000000"/>
                <w:sz w:val="21"/>
                <w:szCs w:val="21"/>
                <w:lang w:bidi="ar"/>
              </w:rPr>
              <w:t>4</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bpm</w:t>
            </w:r>
            <w:r>
              <w:rPr>
                <w:rFonts w:ascii="仿宋_GB2312" w:eastAsia="仿宋_GB2312" w:hAnsi="宋体" w:cs="仿宋_GB2312"/>
                <w:color w:val="000000"/>
                <w:sz w:val="21"/>
                <w:szCs w:val="21"/>
                <w:lang w:bidi="ar"/>
              </w:rPr>
              <w:t>；增量：</w:t>
            </w:r>
            <w:r>
              <w:rPr>
                <w:rFonts w:ascii="仿宋_GB2312" w:eastAsia="仿宋_GB2312" w:hAnsi="宋体" w:cs="仿宋_GB2312"/>
                <w:color w:val="000000"/>
                <w:sz w:val="21"/>
                <w:szCs w:val="21"/>
                <w:lang w:bidi="ar"/>
              </w:rPr>
              <w:t>1 bpm / 2.3</w:t>
            </w:r>
            <w:r>
              <w:rPr>
                <w:rFonts w:ascii="仿宋_GB2312" w:eastAsia="仿宋_GB2312" w:hAnsi="宋体" w:cs="仿宋_GB2312"/>
                <w:color w:val="000000"/>
                <w:sz w:val="21"/>
                <w:szCs w:val="21"/>
                <w:lang w:bidi="ar"/>
              </w:rPr>
              <w:t>、吸呼比范围：</w:t>
            </w:r>
            <w:r>
              <w:rPr>
                <w:rFonts w:ascii="仿宋_GB2312" w:eastAsia="仿宋_GB2312" w:hAnsi="宋体" w:cs="仿宋_GB2312"/>
                <w:color w:val="000000"/>
                <w:sz w:val="21"/>
                <w:szCs w:val="21"/>
                <w:lang w:bidi="ar"/>
              </w:rPr>
              <w:t>3:1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1:5</w:t>
            </w:r>
            <w:r>
              <w:rPr>
                <w:rFonts w:ascii="仿宋_GB2312" w:eastAsia="仿宋_GB2312" w:hAnsi="宋体" w:cs="仿宋_GB2312"/>
                <w:color w:val="000000"/>
                <w:sz w:val="21"/>
                <w:szCs w:val="21"/>
                <w:lang w:bidi="ar"/>
              </w:rPr>
              <w:t>；增量</w:t>
            </w:r>
            <w:r>
              <w:rPr>
                <w:rFonts w:ascii="仿宋_GB2312" w:eastAsia="仿宋_GB2312" w:hAnsi="宋体" w:cs="仿宋_GB2312"/>
                <w:color w:val="000000"/>
                <w:sz w:val="21"/>
                <w:szCs w:val="21"/>
                <w:lang w:bidi="ar"/>
              </w:rPr>
              <w:t>0.5 / 2.4</w:t>
            </w:r>
            <w:r>
              <w:rPr>
                <w:rFonts w:ascii="仿宋_GB2312" w:eastAsia="仿宋_GB2312" w:hAnsi="宋体" w:cs="仿宋_GB2312"/>
                <w:color w:val="000000"/>
                <w:sz w:val="21"/>
                <w:szCs w:val="21"/>
                <w:lang w:bidi="ar"/>
              </w:rPr>
              <w:t>、吸气时间范围：</w:t>
            </w:r>
            <w:r>
              <w:rPr>
                <w:rFonts w:ascii="仿宋_GB2312" w:eastAsia="仿宋_GB2312" w:hAnsi="宋体" w:cs="仿宋_GB2312"/>
                <w:color w:val="000000"/>
                <w:sz w:val="21"/>
                <w:szCs w:val="21"/>
                <w:lang w:bidi="ar"/>
              </w:rPr>
              <w:t>0.2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10s</w:t>
            </w:r>
            <w:r>
              <w:rPr>
                <w:rFonts w:ascii="仿宋_GB2312" w:eastAsia="仿宋_GB2312" w:hAnsi="宋体" w:cs="仿宋_GB2312"/>
                <w:color w:val="000000"/>
                <w:sz w:val="21"/>
                <w:szCs w:val="21"/>
                <w:lang w:bidi="ar"/>
              </w:rPr>
              <w:t>；增量：</w:t>
            </w:r>
            <w:r>
              <w:rPr>
                <w:rFonts w:ascii="仿宋_GB2312" w:eastAsia="仿宋_GB2312" w:hAnsi="宋体" w:cs="仿宋_GB2312"/>
                <w:color w:val="000000"/>
                <w:sz w:val="21"/>
                <w:szCs w:val="21"/>
                <w:lang w:bidi="ar"/>
              </w:rPr>
              <w:t>0.1 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/2.5</w:t>
            </w:r>
            <w:r>
              <w:rPr>
                <w:rFonts w:ascii="仿宋_GB2312" w:eastAsia="仿宋_GB2312" w:hAnsi="宋体" w:cs="仿宋_GB2312"/>
                <w:color w:val="000000"/>
                <w:sz w:val="21"/>
                <w:szCs w:val="21"/>
                <w:lang w:bidi="ar"/>
              </w:rPr>
              <w:t>、压力触发范围：</w:t>
            </w:r>
            <w:r>
              <w:rPr>
                <w:rFonts w:ascii="仿宋_GB2312" w:eastAsia="仿宋_GB2312" w:hAnsi="宋体" w:cs="仿宋_GB2312"/>
                <w:color w:val="000000"/>
                <w:sz w:val="21"/>
                <w:szCs w:val="21"/>
                <w:lang w:bidi="ar"/>
              </w:rPr>
              <w:t>(PEEP-20cmH2O)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PEEP 0 cmH2O</w:t>
            </w:r>
            <w:r>
              <w:rPr>
                <w:rFonts w:ascii="仿宋_GB2312" w:eastAsia="仿宋_GB2312" w:hAnsi="宋体" w:cs="仿宋_GB2312"/>
                <w:color w:val="000000"/>
                <w:sz w:val="21"/>
                <w:szCs w:val="21"/>
                <w:lang w:bidi="ar"/>
              </w:rPr>
              <w:t>；增量：</w:t>
            </w:r>
            <w:r>
              <w:rPr>
                <w:rFonts w:ascii="仿宋_GB2312" w:eastAsia="仿宋_GB2312" w:hAnsi="宋体" w:cs="仿宋_GB2312"/>
                <w:color w:val="000000"/>
                <w:sz w:val="21"/>
                <w:szCs w:val="21"/>
                <w:lang w:bidi="ar"/>
              </w:rPr>
              <w:t>1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/2.6</w:t>
            </w:r>
            <w:r>
              <w:rPr>
                <w:rFonts w:ascii="仿宋_GB2312" w:eastAsia="仿宋_GB2312" w:hAnsi="宋体" w:cs="仿宋_GB2312"/>
                <w:color w:val="000000"/>
                <w:sz w:val="21"/>
                <w:szCs w:val="21"/>
                <w:lang w:bidi="ar"/>
              </w:rPr>
              <w:t>、流速触发范围：</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20 L/min</w:t>
            </w:r>
            <w:r>
              <w:rPr>
                <w:rFonts w:ascii="仿宋_GB2312" w:eastAsia="仿宋_GB2312" w:hAnsi="宋体" w:cs="仿宋_GB2312"/>
                <w:color w:val="000000"/>
                <w:sz w:val="21"/>
                <w:szCs w:val="21"/>
                <w:lang w:bidi="ar"/>
              </w:rPr>
              <w:t>；增量：</w:t>
            </w:r>
            <w:r>
              <w:rPr>
                <w:rFonts w:ascii="仿宋_GB2312" w:eastAsia="仿宋_GB2312" w:hAnsi="宋体" w:cs="仿宋_GB2312"/>
                <w:color w:val="000000"/>
                <w:sz w:val="21"/>
                <w:szCs w:val="21"/>
                <w:lang w:bidi="ar"/>
              </w:rPr>
              <w:t>1 L/min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/2.7</w:t>
            </w:r>
            <w:r>
              <w:rPr>
                <w:rFonts w:ascii="仿宋_GB2312" w:eastAsia="仿宋_GB2312" w:hAnsi="宋体" w:cs="仿宋_GB2312"/>
                <w:color w:val="000000"/>
                <w:sz w:val="21"/>
                <w:szCs w:val="21"/>
                <w:lang w:bidi="ar"/>
              </w:rPr>
              <w:t>、呼末正压范围：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20 cmH2O </w:t>
            </w:r>
            <w:r>
              <w:rPr>
                <w:rFonts w:ascii="仿宋_GB2312" w:eastAsia="仿宋_GB2312" w:hAnsi="宋体" w:cs="仿宋_GB2312"/>
                <w:color w:val="000000"/>
                <w:sz w:val="21"/>
                <w:szCs w:val="21"/>
                <w:lang w:bidi="ar"/>
              </w:rPr>
              <w:t xml:space="preserve"> /2.8</w:t>
            </w:r>
            <w:r>
              <w:rPr>
                <w:rFonts w:ascii="仿宋_GB2312" w:eastAsia="仿宋_GB2312" w:hAnsi="宋体" w:cs="仿宋_GB2312"/>
                <w:color w:val="000000"/>
                <w:sz w:val="21"/>
                <w:szCs w:val="21"/>
                <w:lang w:bidi="ar"/>
              </w:rPr>
              <w:t>、压力限制范围：</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2.9</w:t>
            </w:r>
            <w:r>
              <w:rPr>
                <w:rFonts w:ascii="仿宋_GB2312" w:eastAsia="仿宋_GB2312" w:hAnsi="宋体" w:cs="仿宋_GB2312"/>
                <w:color w:val="000000"/>
                <w:sz w:val="21"/>
                <w:szCs w:val="21"/>
                <w:lang w:bidi="ar"/>
              </w:rPr>
              <w:t>、氧浓度范围：</w:t>
            </w:r>
            <w:r>
              <w:rPr>
                <w:rFonts w:ascii="仿宋_GB2312" w:eastAsia="仿宋_GB2312" w:hAnsi="宋体" w:cs="仿宋_GB2312"/>
                <w:color w:val="000000"/>
                <w:sz w:val="21"/>
                <w:szCs w:val="21"/>
                <w:lang w:bidi="ar"/>
              </w:rPr>
              <w:t>45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三、主要监测参数</w:t>
            </w:r>
            <w:r>
              <w:rPr>
                <w:rFonts w:ascii="仿宋_GB2312" w:eastAsia="仿宋_GB2312" w:hAnsi="宋体" w:cs="仿宋_GB2312"/>
                <w:color w:val="000000"/>
                <w:sz w:val="21"/>
                <w:szCs w:val="21"/>
                <w:lang w:bidi="ar"/>
              </w:rPr>
              <w:br/>
              <w:t>3.1</w:t>
            </w:r>
            <w:r>
              <w:rPr>
                <w:rFonts w:ascii="仿宋_GB2312" w:eastAsia="仿宋_GB2312" w:hAnsi="宋体" w:cs="仿宋_GB2312"/>
                <w:color w:val="000000"/>
                <w:sz w:val="21"/>
                <w:szCs w:val="21"/>
                <w:lang w:bidi="ar"/>
              </w:rPr>
              <w:t>、吸气潮气量范围：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1500 mL</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mL</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/3.2</w:t>
            </w:r>
            <w:r>
              <w:rPr>
                <w:rFonts w:ascii="仿宋_GB2312" w:eastAsia="仿宋_GB2312" w:hAnsi="宋体" w:cs="仿宋_GB2312"/>
                <w:color w:val="000000"/>
                <w:sz w:val="21"/>
                <w:szCs w:val="21"/>
                <w:lang w:bidi="ar"/>
              </w:rPr>
              <w:t>、呼气潮气量范围：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1500 mL</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mL</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/3.3</w:t>
            </w:r>
            <w:r>
              <w:rPr>
                <w:rFonts w:ascii="仿宋_GB2312" w:eastAsia="仿宋_GB2312" w:hAnsi="宋体" w:cs="仿宋_GB2312"/>
                <w:color w:val="000000"/>
                <w:sz w:val="21"/>
                <w:szCs w:val="21"/>
                <w:lang w:bidi="ar"/>
              </w:rPr>
              <w:t>、分钟通气量范围：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20 /min L</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0.1 L/min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 3.4</w:t>
            </w:r>
            <w:r>
              <w:rPr>
                <w:rFonts w:ascii="仿宋_GB2312" w:eastAsia="仿宋_GB2312" w:hAnsi="宋体" w:cs="仿宋_GB2312"/>
                <w:color w:val="000000"/>
                <w:sz w:val="21"/>
                <w:szCs w:val="21"/>
                <w:lang w:bidi="ar"/>
              </w:rPr>
              <w:t>、氧浓度范围：</w:t>
            </w:r>
            <w:r>
              <w:rPr>
                <w:rFonts w:ascii="仿宋_GB2312" w:eastAsia="仿宋_GB2312" w:hAnsi="宋体" w:cs="仿宋_GB2312"/>
                <w:color w:val="000000"/>
                <w:sz w:val="21"/>
                <w:szCs w:val="21"/>
                <w:lang w:bidi="ar"/>
              </w:rPr>
              <w:t>21%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/3.5</w:t>
            </w:r>
            <w:r>
              <w:rPr>
                <w:rFonts w:ascii="仿宋_GB2312" w:eastAsia="仿宋_GB2312" w:hAnsi="宋体" w:cs="仿宋_GB2312"/>
                <w:color w:val="000000"/>
                <w:sz w:val="21"/>
                <w:szCs w:val="21"/>
                <w:lang w:bidi="ar"/>
              </w:rPr>
              <w:t>、总计呼吸频率范围：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bpm</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bpm</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/3.6</w:t>
            </w:r>
            <w:r>
              <w:rPr>
                <w:rFonts w:ascii="仿宋_GB2312" w:eastAsia="仿宋_GB2312" w:hAnsi="宋体" w:cs="仿宋_GB2312"/>
                <w:color w:val="000000"/>
                <w:sz w:val="21"/>
                <w:szCs w:val="21"/>
                <w:lang w:bidi="ar"/>
              </w:rPr>
              <w:t>、自主呼吸频率范围：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30 bpm</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bpm</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/3.7</w:t>
            </w:r>
            <w:r>
              <w:rPr>
                <w:rFonts w:ascii="仿宋_GB2312" w:eastAsia="仿宋_GB2312" w:hAnsi="宋体" w:cs="仿宋_GB2312"/>
                <w:color w:val="000000"/>
                <w:sz w:val="21"/>
                <w:szCs w:val="21"/>
                <w:lang w:bidi="ar"/>
              </w:rPr>
              <w:t>、呼末正压范围：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20 cmH2O</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/3.8</w:t>
            </w:r>
            <w:r>
              <w:rPr>
                <w:rFonts w:ascii="仿宋_GB2312" w:eastAsia="仿宋_GB2312" w:hAnsi="宋体" w:cs="仿宋_GB2312"/>
                <w:color w:val="000000"/>
                <w:sz w:val="21"/>
                <w:szCs w:val="21"/>
                <w:lang w:bidi="ar"/>
              </w:rPr>
              <w:t>、气道峰压范围：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/3.9</w:t>
            </w:r>
            <w:r>
              <w:rPr>
                <w:rFonts w:ascii="仿宋_GB2312" w:eastAsia="仿宋_GB2312" w:hAnsi="宋体" w:cs="仿宋_GB2312"/>
                <w:color w:val="000000"/>
                <w:sz w:val="21"/>
                <w:szCs w:val="21"/>
                <w:lang w:bidi="ar"/>
              </w:rPr>
              <w:t>、平均气道压力范围：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；分辨率：</w:t>
            </w:r>
            <w:r>
              <w:rPr>
                <w:rFonts w:ascii="仿宋_GB2312" w:eastAsia="仿宋_GB2312" w:hAnsi="宋体" w:cs="仿宋_GB2312"/>
                <w:color w:val="000000"/>
                <w:sz w:val="21"/>
                <w:szCs w:val="21"/>
                <w:lang w:bidi="ar"/>
              </w:rPr>
              <w:t>1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四、报警功能</w:t>
            </w:r>
            <w:r>
              <w:rPr>
                <w:rFonts w:ascii="仿宋_GB2312" w:eastAsia="仿宋_GB2312" w:hAnsi="宋体" w:cs="仿宋_GB2312"/>
                <w:color w:val="000000"/>
                <w:sz w:val="21"/>
                <w:szCs w:val="21"/>
                <w:lang w:bidi="ar"/>
              </w:rPr>
              <w:br/>
              <w:t>4.1</w:t>
            </w:r>
            <w:r>
              <w:rPr>
                <w:rFonts w:ascii="仿宋_GB2312" w:eastAsia="仿宋_GB2312" w:hAnsi="宋体" w:cs="仿宋_GB2312"/>
                <w:color w:val="000000"/>
                <w:sz w:val="21"/>
                <w:szCs w:val="21"/>
                <w:lang w:bidi="ar"/>
              </w:rPr>
              <w:t>、潮气量：高：</w:t>
            </w:r>
            <w:r>
              <w:rPr>
                <w:rFonts w:ascii="仿宋_GB2312" w:eastAsia="仿宋_GB2312" w:hAnsi="宋体" w:cs="仿宋_GB2312"/>
                <w:color w:val="000000"/>
                <w:sz w:val="21"/>
                <w:szCs w:val="21"/>
                <w:lang w:bidi="ar"/>
              </w:rPr>
              <w:t>60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1450 mL</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OFF</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50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1440 mL /4.2</w:t>
            </w:r>
            <w:r>
              <w:rPr>
                <w:rFonts w:ascii="仿宋_GB2312" w:eastAsia="仿宋_GB2312" w:hAnsi="宋体" w:cs="仿宋_GB2312"/>
                <w:color w:val="000000"/>
                <w:sz w:val="21"/>
                <w:szCs w:val="21"/>
                <w:lang w:bidi="ar"/>
              </w:rPr>
              <w:t>、分钟通气量：高：</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20L</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19L/4.3</w:t>
            </w:r>
            <w:r>
              <w:rPr>
                <w:rFonts w:ascii="仿宋_GB2312" w:eastAsia="仿宋_GB2312" w:hAnsi="宋体" w:cs="仿宋_GB2312"/>
                <w:color w:val="000000"/>
                <w:sz w:val="21"/>
                <w:szCs w:val="21"/>
                <w:lang w:bidi="ar"/>
              </w:rPr>
              <w:t>、氧浓度：高：</w:t>
            </w:r>
            <w:r>
              <w:rPr>
                <w:rFonts w:ascii="仿宋_GB2312" w:eastAsia="仿宋_GB2312" w:hAnsi="宋体" w:cs="仿宋_GB2312"/>
                <w:color w:val="000000"/>
                <w:sz w:val="21"/>
                <w:szCs w:val="21"/>
                <w:lang w:bidi="ar"/>
              </w:rPr>
              <w:t>22</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OFF</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OFF</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99% /4.4</w:t>
            </w:r>
            <w:r>
              <w:rPr>
                <w:rFonts w:ascii="仿宋_GB2312" w:eastAsia="仿宋_GB2312" w:hAnsi="宋体" w:cs="仿宋_GB2312"/>
                <w:color w:val="000000"/>
                <w:sz w:val="21"/>
                <w:szCs w:val="21"/>
                <w:lang w:bidi="ar"/>
              </w:rPr>
              <w:t>、气道压力：高：</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79 cmH2O /4</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、呼吸频率：高：</w:t>
            </w:r>
            <w:r>
              <w:rPr>
                <w:rFonts w:ascii="仿宋_GB2312" w:eastAsia="仿宋_GB2312" w:hAnsi="宋体" w:cs="仿宋_GB2312"/>
                <w:color w:val="000000"/>
                <w:sz w:val="21"/>
                <w:szCs w:val="21"/>
                <w:lang w:bidi="ar"/>
              </w:rPr>
              <w:t>6</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bpm</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79 bpm /4.6</w:t>
            </w:r>
            <w:r>
              <w:rPr>
                <w:rFonts w:ascii="仿宋_GB2312" w:eastAsia="仿宋_GB2312" w:hAnsi="宋体" w:cs="仿宋_GB2312"/>
                <w:color w:val="000000"/>
                <w:sz w:val="21"/>
                <w:szCs w:val="21"/>
                <w:lang w:bidi="ar"/>
              </w:rPr>
              <w:t>、持续气道压力高：气道压力连续</w:t>
            </w:r>
            <w:r>
              <w:rPr>
                <w:rFonts w:ascii="仿宋_GB2312" w:eastAsia="仿宋_GB2312" w:hAnsi="宋体" w:cs="仿宋_GB2312"/>
                <w:color w:val="000000"/>
                <w:sz w:val="21"/>
                <w:szCs w:val="21"/>
                <w:lang w:bidi="ar"/>
              </w:rPr>
              <w:t>15 s</w:t>
            </w:r>
            <w:r>
              <w:rPr>
                <w:rFonts w:ascii="仿宋_GB2312" w:eastAsia="仿宋_GB2312" w:hAnsi="宋体" w:cs="仿宋_GB2312"/>
                <w:color w:val="000000"/>
                <w:sz w:val="21"/>
                <w:szCs w:val="21"/>
                <w:lang w:bidi="ar"/>
              </w:rPr>
              <w:t>超出（</w:t>
            </w:r>
            <w:r>
              <w:rPr>
                <w:rFonts w:ascii="仿宋_GB2312" w:eastAsia="仿宋_GB2312" w:hAnsi="宋体" w:cs="仿宋_GB2312"/>
                <w:color w:val="000000"/>
                <w:sz w:val="21"/>
                <w:szCs w:val="21"/>
                <w:lang w:bidi="ar"/>
              </w:rPr>
              <w:t>PEEP+15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cmH2O</w:t>
            </w:r>
            <w:r>
              <w:rPr>
                <w:rFonts w:ascii="仿宋_GB2312" w:eastAsia="仿宋_GB2312" w:hAnsi="宋体" w:cs="仿宋_GB2312"/>
                <w:color w:val="000000"/>
                <w:sz w:val="21"/>
                <w:szCs w:val="21"/>
                <w:lang w:bidi="ar"/>
              </w:rPr>
              <w:t>时发出报警</w:t>
            </w:r>
            <w:r>
              <w:rPr>
                <w:rFonts w:ascii="仿宋_GB2312" w:eastAsia="仿宋_GB2312" w:hAnsi="宋体" w:cs="仿宋_GB2312"/>
                <w:color w:val="000000"/>
                <w:sz w:val="21"/>
                <w:szCs w:val="21"/>
                <w:lang w:bidi="ar"/>
              </w:rPr>
              <w:t xml:space="preserve">  /4.7</w:t>
            </w:r>
            <w:r>
              <w:rPr>
                <w:rFonts w:ascii="仿宋_GB2312" w:eastAsia="仿宋_GB2312" w:hAnsi="宋体" w:cs="仿宋_GB2312"/>
                <w:color w:val="000000"/>
                <w:sz w:val="21"/>
                <w:szCs w:val="21"/>
                <w:lang w:bidi="ar"/>
              </w:rPr>
              <w:t>、窒息报警：设定时间为</w:t>
            </w:r>
            <w:r>
              <w:rPr>
                <w:rFonts w:ascii="仿宋_GB2312" w:eastAsia="仿宋_GB2312" w:hAnsi="宋体" w:cs="仿宋_GB2312"/>
                <w:color w:val="000000"/>
                <w:sz w:val="21"/>
                <w:szCs w:val="21"/>
                <w:lang w:bidi="ar"/>
              </w:rPr>
              <w:t>15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60 s</w:t>
            </w:r>
            <w:r>
              <w:rPr>
                <w:rFonts w:ascii="仿宋_GB2312" w:eastAsia="仿宋_GB2312" w:hAnsi="宋体" w:cs="仿宋_GB2312"/>
                <w:color w:val="000000"/>
                <w:sz w:val="21"/>
                <w:szCs w:val="21"/>
                <w:lang w:bidi="ar"/>
              </w:rPr>
              <w:t>，增量为</w:t>
            </w:r>
            <w:r>
              <w:rPr>
                <w:rFonts w:ascii="仿宋_GB2312" w:eastAsia="仿宋_GB2312" w:hAnsi="宋体" w:cs="仿宋_GB2312"/>
                <w:color w:val="000000"/>
                <w:sz w:val="21"/>
                <w:szCs w:val="21"/>
                <w:lang w:bidi="ar"/>
              </w:rPr>
              <w:t>1 s /4.8</w:t>
            </w:r>
            <w:r>
              <w:rPr>
                <w:rFonts w:ascii="仿宋_GB2312" w:eastAsia="仿宋_GB2312" w:hAnsi="宋体" w:cs="仿宋_GB2312"/>
                <w:color w:val="000000"/>
                <w:sz w:val="21"/>
                <w:szCs w:val="21"/>
                <w:lang w:bidi="ar"/>
              </w:rPr>
              <w:t>、氧气不足报警：供氧压力小于</w:t>
            </w:r>
            <w:r>
              <w:rPr>
                <w:rFonts w:ascii="仿宋_GB2312" w:eastAsia="仿宋_GB2312" w:hAnsi="宋体" w:cs="仿宋_GB2312"/>
                <w:color w:val="000000"/>
                <w:sz w:val="21"/>
                <w:szCs w:val="21"/>
                <w:lang w:bidi="ar"/>
              </w:rPr>
              <w:t>0.28 MPa</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/4.9</w:t>
            </w:r>
            <w:r>
              <w:rPr>
                <w:rFonts w:ascii="仿宋_GB2312" w:eastAsia="仿宋_GB2312" w:hAnsi="宋体" w:cs="仿宋_GB2312"/>
                <w:color w:val="000000"/>
                <w:sz w:val="21"/>
                <w:szCs w:val="21"/>
                <w:lang w:bidi="ar"/>
              </w:rPr>
              <w:t>、交流电断电报警：交流断电后发出声光报警，并自动切换到电池供电。</w:t>
            </w:r>
            <w:r>
              <w:rPr>
                <w:rFonts w:ascii="仿宋_GB2312" w:eastAsia="仿宋_GB2312" w:hAnsi="宋体" w:cs="仿宋_GB2312"/>
                <w:color w:val="000000"/>
                <w:sz w:val="21"/>
                <w:szCs w:val="21"/>
                <w:lang w:bidi="ar"/>
              </w:rPr>
              <w:t xml:space="preserve"> / 4.10</w:t>
            </w:r>
            <w:r>
              <w:rPr>
                <w:rFonts w:ascii="仿宋_GB2312" w:eastAsia="仿宋_GB2312" w:hAnsi="宋体" w:cs="仿宋_GB2312"/>
                <w:color w:val="000000"/>
                <w:sz w:val="21"/>
                <w:szCs w:val="21"/>
                <w:lang w:bidi="ar"/>
              </w:rPr>
              <w:t>、电池电量低报警：报警后电池供电时间不少于</w:t>
            </w:r>
            <w:r>
              <w:rPr>
                <w:rFonts w:ascii="仿宋_GB2312" w:eastAsia="仿宋_GB2312" w:hAnsi="宋体" w:cs="仿宋_GB2312"/>
                <w:color w:val="000000"/>
                <w:sz w:val="21"/>
                <w:szCs w:val="21"/>
                <w:lang w:bidi="ar"/>
              </w:rPr>
              <w:t>10 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 4.11</w:t>
            </w:r>
            <w:r>
              <w:rPr>
                <w:rFonts w:ascii="仿宋_GB2312" w:eastAsia="仿宋_GB2312" w:hAnsi="宋体" w:cs="仿宋_GB2312"/>
                <w:color w:val="000000"/>
                <w:sz w:val="21"/>
                <w:szCs w:val="21"/>
                <w:lang w:bidi="ar"/>
              </w:rPr>
              <w:t>、电池电量耗尽报警：报警后电池供电时间不少于</w:t>
            </w:r>
            <w:r>
              <w:rPr>
                <w:rFonts w:ascii="仿宋_GB2312" w:eastAsia="仿宋_GB2312" w:hAnsi="宋体" w:cs="仿宋_GB2312"/>
                <w:color w:val="000000"/>
                <w:sz w:val="21"/>
                <w:szCs w:val="21"/>
                <w:lang w:bidi="ar"/>
              </w:rPr>
              <w:t>5 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  4.12</w:t>
            </w:r>
            <w:r>
              <w:rPr>
                <w:rFonts w:ascii="仿宋_GB2312" w:eastAsia="仿宋_GB2312" w:hAnsi="宋体" w:cs="仿宋_GB2312"/>
                <w:color w:val="000000"/>
                <w:sz w:val="21"/>
                <w:szCs w:val="21"/>
                <w:lang w:bidi="ar"/>
              </w:rPr>
              <w:t>、报警静音计</w:t>
            </w:r>
            <w:r>
              <w:rPr>
                <w:rFonts w:ascii="仿宋_GB2312" w:eastAsia="仿宋_GB2312" w:hAnsi="宋体" w:cs="仿宋_GB2312"/>
                <w:color w:val="000000"/>
                <w:sz w:val="21"/>
                <w:szCs w:val="21"/>
                <w:lang w:bidi="ar"/>
              </w:rPr>
              <w:t>时：</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120 s</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五．其他</w:t>
            </w:r>
            <w:r>
              <w:rPr>
                <w:rFonts w:ascii="仿宋_GB2312" w:eastAsia="仿宋_GB2312" w:hAnsi="宋体" w:cs="仿宋_GB2312"/>
                <w:color w:val="000000"/>
                <w:sz w:val="21"/>
                <w:szCs w:val="21"/>
                <w:lang w:bidi="ar"/>
              </w:rPr>
              <w:br/>
              <w:t>1.</w:t>
            </w:r>
            <w:r>
              <w:rPr>
                <w:rFonts w:ascii="仿宋_GB2312" w:eastAsia="仿宋_GB2312" w:hAnsi="宋体" w:cs="仿宋_GB2312"/>
                <w:color w:val="000000"/>
                <w:sz w:val="21"/>
                <w:szCs w:val="21"/>
                <w:lang w:bidi="ar"/>
              </w:rPr>
              <w:t>生产厂家为高新技术企业，需提供高新技术企业证书。</w:t>
            </w:r>
            <w:r>
              <w:rPr>
                <w:rFonts w:ascii="仿宋_GB2312" w:eastAsia="仿宋_GB2312" w:hAnsi="宋体" w:cs="仿宋_GB2312"/>
                <w:color w:val="000000"/>
                <w:sz w:val="21"/>
                <w:szCs w:val="21"/>
                <w:lang w:bidi="ar"/>
              </w:rPr>
              <w:t xml:space="preserve">  /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w:t>
            </w:r>
            <w:r>
              <w:rPr>
                <w:rFonts w:ascii="仿宋_GB2312" w:eastAsia="仿宋_GB2312" w:hAnsi="宋体" w:cs="仿宋_GB2312"/>
                <w:color w:val="000000"/>
                <w:sz w:val="21"/>
                <w:szCs w:val="21"/>
                <w:lang w:bidi="ar"/>
              </w:rPr>
              <w:t>生产厂家需通过</w:t>
            </w:r>
            <w:r>
              <w:rPr>
                <w:rFonts w:ascii="仿宋_GB2312" w:eastAsia="仿宋_GB2312" w:hAnsi="宋体" w:cs="仿宋_GB2312"/>
                <w:color w:val="000000"/>
                <w:sz w:val="21"/>
                <w:szCs w:val="21"/>
                <w:lang w:bidi="ar"/>
              </w:rPr>
              <w:t>IS09001</w:t>
            </w:r>
            <w:r>
              <w:rPr>
                <w:rFonts w:ascii="仿宋_GB2312" w:eastAsia="仿宋_GB2312" w:hAnsi="宋体" w:cs="仿宋_GB2312"/>
                <w:color w:val="000000"/>
                <w:sz w:val="21"/>
                <w:szCs w:val="21"/>
                <w:lang w:bidi="ar"/>
              </w:rPr>
              <w:t>质量体系认证与</w:t>
            </w:r>
            <w:r>
              <w:rPr>
                <w:rFonts w:ascii="仿宋_GB2312" w:eastAsia="仿宋_GB2312" w:hAnsi="宋体" w:cs="仿宋_GB2312"/>
                <w:color w:val="000000"/>
                <w:sz w:val="21"/>
                <w:szCs w:val="21"/>
                <w:lang w:bidi="ar"/>
              </w:rPr>
              <w:t>CE</w:t>
            </w:r>
            <w:r>
              <w:rPr>
                <w:rFonts w:ascii="仿宋_GB2312" w:eastAsia="仿宋_GB2312" w:hAnsi="宋体" w:cs="仿宋_GB2312"/>
                <w:color w:val="000000"/>
                <w:sz w:val="21"/>
                <w:szCs w:val="21"/>
                <w:lang w:bidi="ar"/>
              </w:rPr>
              <w:t>认证。</w:t>
            </w:r>
            <w:r>
              <w:rPr>
                <w:rFonts w:ascii="仿宋_GB2312" w:eastAsia="仿宋_GB2312" w:hAnsi="宋体" w:cs="仿宋_GB2312"/>
                <w:color w:val="000000"/>
                <w:sz w:val="21"/>
                <w:szCs w:val="21"/>
                <w:lang w:bidi="ar"/>
              </w:rPr>
              <w:t xml:space="preserve"> /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w:t>
            </w:r>
            <w:r>
              <w:rPr>
                <w:rFonts w:ascii="仿宋_GB2312" w:eastAsia="仿宋_GB2312" w:hAnsi="宋体" w:cs="仿宋_GB2312"/>
                <w:color w:val="000000"/>
                <w:sz w:val="21"/>
                <w:szCs w:val="21"/>
                <w:lang w:bidi="ar"/>
              </w:rPr>
              <w:t>注册资金</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1000</w:t>
            </w:r>
            <w:r>
              <w:rPr>
                <w:rFonts w:ascii="仿宋_GB2312" w:eastAsia="仿宋_GB2312" w:hAnsi="宋体" w:cs="仿宋_GB2312"/>
                <w:color w:val="000000"/>
                <w:sz w:val="21"/>
                <w:szCs w:val="21"/>
                <w:lang w:bidi="ar"/>
              </w:rPr>
              <w:t>万元，生产年限大于十五年。</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4.</w:t>
            </w:r>
            <w:r>
              <w:rPr>
                <w:rFonts w:ascii="仿宋_GB2312" w:eastAsia="仿宋_GB2312" w:hAnsi="宋体" w:cs="仿宋_GB2312"/>
                <w:color w:val="000000"/>
                <w:sz w:val="21"/>
                <w:szCs w:val="21"/>
                <w:lang w:bidi="ar"/>
              </w:rPr>
              <w:t>可选配小台车配置，湿化器以及机械臂；有利于院内转运</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819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高端呼吸机</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4</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spacing w:after="200"/>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技术参数：</w:t>
            </w:r>
            <w:r>
              <w:rPr>
                <w:rFonts w:ascii="仿宋_GB2312" w:eastAsia="仿宋_GB2312" w:hAnsi="宋体" w:cs="仿宋_GB2312"/>
                <w:color w:val="000000"/>
                <w:sz w:val="21"/>
                <w:szCs w:val="21"/>
                <w:lang w:bidi="ar"/>
              </w:rPr>
              <w:t>1.1</w:t>
            </w:r>
            <w:r>
              <w:rPr>
                <w:rFonts w:ascii="仿宋_GB2312" w:eastAsia="仿宋_GB2312" w:hAnsi="宋体" w:cs="仿宋_GB2312"/>
                <w:color w:val="000000"/>
                <w:sz w:val="21"/>
                <w:szCs w:val="21"/>
                <w:lang w:bidi="ar"/>
              </w:rPr>
              <w:t>类</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型：</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气动电控。</w:t>
            </w:r>
            <w:r>
              <w:rPr>
                <w:rFonts w:ascii="仿宋_GB2312" w:eastAsia="仿宋_GB2312" w:hAnsi="宋体" w:cs="仿宋_GB2312"/>
                <w:color w:val="000000"/>
                <w:sz w:val="21"/>
                <w:szCs w:val="21"/>
                <w:lang w:bidi="ar"/>
              </w:rPr>
              <w:t xml:space="preserve"> /1.2</w:t>
            </w:r>
            <w:r>
              <w:rPr>
                <w:rFonts w:ascii="仿宋_GB2312" w:eastAsia="仿宋_GB2312" w:hAnsi="宋体" w:cs="仿宋_GB2312"/>
                <w:color w:val="000000"/>
                <w:sz w:val="21"/>
                <w:szCs w:val="21"/>
                <w:lang w:bidi="ar"/>
              </w:rPr>
              <w:t>显</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示</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屏：</w:t>
            </w:r>
            <w:r>
              <w:rPr>
                <w:rFonts w:ascii="仿宋_GB2312" w:eastAsia="仿宋_GB2312" w:hAnsi="宋体" w:cs="仿宋_GB2312"/>
                <w:color w:val="000000"/>
                <w:sz w:val="21"/>
                <w:szCs w:val="21"/>
                <w:lang w:bidi="ar"/>
              </w:rPr>
              <w:t xml:space="preserve"> 10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w:t>
            </w:r>
            <w:r>
              <w:rPr>
                <w:rFonts w:ascii="仿宋_GB2312" w:eastAsia="仿宋_GB2312" w:hAnsi="宋体" w:cs="仿宋_GB2312"/>
                <w:color w:val="000000"/>
                <w:sz w:val="21"/>
                <w:szCs w:val="21"/>
                <w:lang w:bidi="ar"/>
              </w:rPr>
              <w:t>寸液晶屏</w:t>
            </w:r>
            <w:r>
              <w:rPr>
                <w:rFonts w:ascii="仿宋_GB2312" w:eastAsia="仿宋_GB2312" w:hAnsi="宋体" w:cs="仿宋_GB2312"/>
                <w:color w:val="000000"/>
                <w:sz w:val="21"/>
                <w:szCs w:val="21"/>
                <w:lang w:bidi="ar"/>
              </w:rPr>
              <w:t xml:space="preserve">  / 1.3</w:t>
            </w:r>
            <w:r>
              <w:rPr>
                <w:rFonts w:ascii="仿宋_GB2312" w:eastAsia="仿宋_GB2312" w:hAnsi="宋体" w:cs="仿宋_GB2312"/>
                <w:color w:val="000000"/>
                <w:sz w:val="21"/>
                <w:szCs w:val="21"/>
                <w:lang w:bidi="ar"/>
              </w:rPr>
              <w:t>电</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池：</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锂电池，可供电大于</w:t>
            </w:r>
            <w:r>
              <w:rPr>
                <w:rFonts w:ascii="仿宋_GB2312" w:eastAsia="仿宋_GB2312" w:hAnsi="宋体" w:cs="仿宋_GB2312"/>
                <w:color w:val="000000"/>
                <w:sz w:val="21"/>
                <w:szCs w:val="21"/>
                <w:lang w:bidi="ar"/>
              </w:rPr>
              <w:t>4</w:t>
            </w:r>
            <w:r>
              <w:rPr>
                <w:rFonts w:ascii="仿宋_GB2312" w:eastAsia="仿宋_GB2312" w:hAnsi="宋体" w:cs="仿宋_GB2312"/>
                <w:color w:val="000000"/>
                <w:sz w:val="21"/>
                <w:szCs w:val="21"/>
                <w:lang w:bidi="ar"/>
              </w:rPr>
              <w:t>小时。</w:t>
            </w:r>
            <w:r>
              <w:rPr>
                <w:rFonts w:ascii="仿宋_GB2312" w:eastAsia="仿宋_GB2312" w:hAnsi="宋体" w:cs="仿宋_GB2312"/>
                <w:color w:val="000000"/>
                <w:sz w:val="21"/>
                <w:szCs w:val="21"/>
                <w:lang w:bidi="ar"/>
              </w:rPr>
              <w:t xml:space="preserve"> /1.4</w:t>
            </w:r>
            <w:r>
              <w:rPr>
                <w:rFonts w:ascii="仿宋_GB2312" w:eastAsia="仿宋_GB2312" w:hAnsi="宋体" w:cs="仿宋_GB2312"/>
                <w:color w:val="000000"/>
                <w:sz w:val="21"/>
                <w:szCs w:val="21"/>
                <w:lang w:bidi="ar"/>
              </w:rPr>
              <w:t>呼吸模式：</w:t>
            </w:r>
            <w:r>
              <w:rPr>
                <w:rFonts w:ascii="仿宋_GB2312" w:eastAsia="仿宋_GB2312" w:hAnsi="宋体" w:cs="仿宋_GB2312"/>
                <w:color w:val="000000"/>
                <w:sz w:val="21"/>
                <w:szCs w:val="21"/>
                <w:lang w:bidi="ar"/>
              </w:rPr>
              <w:t xml:space="preserve"> VCV</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VCV +Sigh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PCV</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PRVC</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SIMV+VCV</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SIMV+PCV</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SIMV+PRVC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SPONT</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CPAP/PSV</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BIPAP</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APRV.   /1.5</w:t>
            </w:r>
            <w:r>
              <w:rPr>
                <w:rFonts w:ascii="仿宋_GB2312" w:eastAsia="仿宋_GB2312" w:hAnsi="宋体" w:cs="仿宋_GB2312"/>
                <w:color w:val="000000"/>
                <w:sz w:val="21"/>
                <w:szCs w:val="21"/>
                <w:lang w:bidi="ar"/>
              </w:rPr>
              <w:t>图形显示：</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波形：压力</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时间，流速</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时间，容量</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时间</w:t>
            </w:r>
            <w:r>
              <w:rPr>
                <w:rFonts w:ascii="仿宋_GB2312" w:eastAsia="仿宋_GB2312" w:hAnsi="宋体" w:cs="仿宋_GB2312"/>
                <w:color w:val="000000"/>
                <w:sz w:val="21"/>
                <w:szCs w:val="21"/>
                <w:lang w:bidi="ar"/>
              </w:rPr>
              <w:t xml:space="preserve">  / 1.6 </w:t>
            </w:r>
            <w:r>
              <w:rPr>
                <w:rFonts w:ascii="仿宋_GB2312" w:eastAsia="仿宋_GB2312" w:hAnsi="宋体" w:cs="仿宋_GB2312"/>
                <w:color w:val="000000"/>
                <w:sz w:val="21"/>
                <w:szCs w:val="21"/>
                <w:lang w:bidi="ar"/>
              </w:rPr>
              <w:t>电池：备用电池为锂电池（提供证明文件），使用时间</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w:t>
            </w:r>
            <w:r>
              <w:rPr>
                <w:rFonts w:ascii="仿宋_GB2312" w:eastAsia="仿宋_GB2312" w:hAnsi="宋体" w:cs="仿宋_GB2312"/>
                <w:color w:val="000000"/>
                <w:sz w:val="21"/>
                <w:szCs w:val="21"/>
                <w:lang w:bidi="ar"/>
              </w:rPr>
              <w:t>小时</w:t>
            </w:r>
            <w:r>
              <w:rPr>
                <w:rFonts w:ascii="仿宋_GB2312" w:eastAsia="仿宋_GB2312" w:hAnsi="宋体" w:cs="仿宋_GB2312"/>
                <w:color w:val="000000"/>
                <w:sz w:val="21"/>
                <w:szCs w:val="21"/>
                <w:lang w:bidi="ar"/>
              </w:rPr>
              <w:t xml:space="preserve"> /1.7</w:t>
            </w:r>
            <w:r>
              <w:rPr>
                <w:rFonts w:ascii="仿宋_GB2312" w:eastAsia="仿宋_GB2312" w:hAnsi="宋体" w:cs="仿宋_GB2312"/>
                <w:color w:val="000000"/>
                <w:sz w:val="21"/>
                <w:szCs w:val="21"/>
                <w:lang w:bidi="ar"/>
              </w:rPr>
              <w:t>呼吸：呼气保持和吸气保持功能</w:t>
            </w:r>
            <w:r>
              <w:rPr>
                <w:rFonts w:ascii="仿宋_GB2312" w:eastAsia="仿宋_GB2312" w:hAnsi="宋体" w:cs="仿宋_GB2312"/>
                <w:color w:val="000000"/>
                <w:sz w:val="21"/>
                <w:szCs w:val="21"/>
                <w:lang w:bidi="ar"/>
              </w:rPr>
              <w:t xml:space="preserve">  /1.8</w:t>
            </w:r>
            <w:r>
              <w:rPr>
                <w:rFonts w:ascii="仿宋_GB2312" w:eastAsia="仿宋_GB2312" w:hAnsi="宋体" w:cs="仿宋_GB2312"/>
                <w:color w:val="000000"/>
                <w:sz w:val="21"/>
                <w:szCs w:val="21"/>
                <w:lang w:bidi="ar"/>
              </w:rPr>
              <w:t>手动吸气</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在呼气相内按住此键时，呼吸机自动触发一次吸气。</w:t>
            </w:r>
            <w:r>
              <w:rPr>
                <w:rFonts w:ascii="仿宋_GB2312" w:eastAsia="仿宋_GB2312" w:hAnsi="宋体" w:cs="仿宋_GB2312"/>
                <w:color w:val="000000"/>
                <w:sz w:val="21"/>
                <w:szCs w:val="21"/>
                <w:lang w:bidi="ar"/>
              </w:rPr>
              <w:t xml:space="preserve"> /1.9</w:t>
            </w:r>
            <w:r>
              <w:rPr>
                <w:rFonts w:ascii="仿宋_GB2312" w:eastAsia="仿宋_GB2312" w:hAnsi="宋体" w:cs="仿宋_GB2312"/>
                <w:color w:val="000000"/>
                <w:sz w:val="21"/>
                <w:szCs w:val="21"/>
                <w:lang w:bidi="ar"/>
              </w:rPr>
              <w:t>冻结：按下此键后，波形停止刷新，再次按下激活。</w:t>
            </w:r>
            <w:r>
              <w:rPr>
                <w:rFonts w:ascii="仿宋_GB2312" w:eastAsia="仿宋_GB2312" w:hAnsi="宋体" w:cs="仿宋_GB2312"/>
                <w:color w:val="000000"/>
                <w:sz w:val="21"/>
                <w:szCs w:val="21"/>
                <w:lang w:bidi="ar"/>
              </w:rPr>
              <w:t xml:space="preserve"> /1.10</w:t>
            </w:r>
            <w:r>
              <w:rPr>
                <w:rFonts w:ascii="仿宋_GB2312" w:eastAsia="仿宋_GB2312" w:hAnsi="宋体" w:cs="仿宋_GB2312"/>
                <w:color w:val="000000"/>
                <w:sz w:val="21"/>
                <w:szCs w:val="21"/>
                <w:lang w:bidi="ar"/>
              </w:rPr>
              <w:t>键盘锁：锁定键盘，防止误操作。</w:t>
            </w:r>
            <w:r>
              <w:rPr>
                <w:rFonts w:ascii="仿宋_GB2312" w:eastAsia="仿宋_GB2312" w:hAnsi="宋体" w:cs="仿宋_GB2312"/>
                <w:color w:val="000000"/>
                <w:sz w:val="21"/>
                <w:szCs w:val="21"/>
                <w:lang w:bidi="ar"/>
              </w:rPr>
              <w:t xml:space="preserve"> /1.11</w:t>
            </w:r>
            <w:r>
              <w:rPr>
                <w:rFonts w:ascii="仿宋_GB2312" w:eastAsia="仿宋_GB2312" w:hAnsi="宋体" w:cs="仿宋_GB2312"/>
                <w:color w:val="000000"/>
                <w:sz w:val="21"/>
                <w:szCs w:val="21"/>
                <w:lang w:bidi="ar"/>
              </w:rPr>
              <w:t>呼气阀加热：蒸发呼气水汽</w:t>
            </w:r>
            <w:r>
              <w:rPr>
                <w:rFonts w:ascii="仿宋_GB2312" w:eastAsia="仿宋_GB2312" w:hAnsi="宋体" w:cs="仿宋_GB2312"/>
                <w:color w:val="000000"/>
                <w:sz w:val="21"/>
                <w:szCs w:val="21"/>
                <w:lang w:bidi="ar"/>
              </w:rPr>
              <w:t>，保证呼气潮气量测量的准确性；</w:t>
            </w:r>
            <w:r>
              <w:rPr>
                <w:rFonts w:ascii="仿宋_GB2312" w:eastAsia="仿宋_GB2312" w:hAnsi="宋体" w:cs="仿宋_GB2312"/>
                <w:color w:val="000000"/>
                <w:sz w:val="21"/>
                <w:szCs w:val="21"/>
                <w:lang w:bidi="ar"/>
              </w:rPr>
              <w:t xml:space="preserve">  /1.12</w:t>
            </w:r>
            <w:r>
              <w:rPr>
                <w:rFonts w:ascii="仿宋_GB2312" w:eastAsia="仿宋_GB2312" w:hAnsi="宋体" w:cs="仿宋_GB2312"/>
                <w:color w:val="000000"/>
                <w:sz w:val="21"/>
                <w:szCs w:val="21"/>
                <w:lang w:bidi="ar"/>
              </w:rPr>
              <w:t>空压机：标配外置空气压缩机</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体积小（体积</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570mm*535mm*480mm</w:t>
            </w:r>
            <w:r>
              <w:rPr>
                <w:rFonts w:ascii="仿宋_GB2312" w:eastAsia="仿宋_GB2312" w:hAnsi="宋体" w:cs="仿宋_GB2312"/>
                <w:color w:val="000000"/>
                <w:sz w:val="21"/>
                <w:szCs w:val="21"/>
                <w:lang w:bidi="ar"/>
              </w:rPr>
              <w:t>），需提供注册证，与主机为同一品牌。</w:t>
            </w:r>
            <w:r>
              <w:rPr>
                <w:rFonts w:ascii="仿宋_GB2312" w:eastAsia="仿宋_GB2312" w:hAnsi="宋体" w:cs="仿宋_GB2312"/>
                <w:color w:val="000000"/>
                <w:sz w:val="21"/>
                <w:szCs w:val="21"/>
                <w:lang w:bidi="ar"/>
              </w:rPr>
              <w:t xml:space="preserve"> /1.13</w:t>
            </w:r>
            <w:r>
              <w:rPr>
                <w:rFonts w:ascii="仿宋_GB2312" w:eastAsia="仿宋_GB2312" w:hAnsi="宋体" w:cs="仿宋_GB2312"/>
                <w:color w:val="000000"/>
                <w:sz w:val="21"/>
                <w:szCs w:val="21"/>
                <w:lang w:bidi="ar"/>
              </w:rPr>
              <w:t>电</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源</w:t>
            </w:r>
            <w:r>
              <w:rPr>
                <w:rFonts w:ascii="仿宋_GB2312" w:eastAsia="仿宋_GB2312" w:hAnsi="宋体" w:cs="仿宋_GB2312"/>
                <w:color w:val="000000"/>
                <w:sz w:val="21"/>
                <w:szCs w:val="21"/>
                <w:lang w:bidi="ar"/>
              </w:rPr>
              <w:t>:AC 220V</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 50Hz</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br/>
              <w:t>2.</w:t>
            </w:r>
            <w:r>
              <w:rPr>
                <w:rFonts w:ascii="仿宋_GB2312" w:eastAsia="仿宋_GB2312" w:hAnsi="宋体" w:cs="仿宋_GB2312"/>
                <w:color w:val="000000"/>
                <w:sz w:val="21"/>
                <w:szCs w:val="21"/>
                <w:lang w:bidi="ar"/>
              </w:rPr>
              <w:t>主要设置参数</w:t>
            </w:r>
            <w:r>
              <w:rPr>
                <w:rFonts w:ascii="仿宋_GB2312" w:eastAsia="仿宋_GB2312" w:hAnsi="宋体" w:cs="仿宋_GB2312"/>
                <w:color w:val="000000"/>
                <w:sz w:val="21"/>
                <w:szCs w:val="21"/>
                <w:lang w:bidi="ar"/>
              </w:rPr>
              <w:t xml:space="preserve"> :2.1</w:t>
            </w:r>
            <w:r>
              <w:rPr>
                <w:rFonts w:ascii="仿宋_GB2312" w:eastAsia="仿宋_GB2312" w:hAnsi="宋体" w:cs="仿宋_GB2312"/>
                <w:color w:val="000000"/>
                <w:sz w:val="21"/>
                <w:szCs w:val="21"/>
                <w:lang w:bidi="ar"/>
              </w:rPr>
              <w:t>潮</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气</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20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2500 mL</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/2.2</w:t>
            </w:r>
            <w:r>
              <w:rPr>
                <w:rFonts w:ascii="仿宋_GB2312" w:eastAsia="仿宋_GB2312" w:hAnsi="宋体" w:cs="仿宋_GB2312"/>
                <w:color w:val="000000"/>
                <w:sz w:val="21"/>
                <w:szCs w:val="21"/>
                <w:lang w:bidi="ar"/>
              </w:rPr>
              <w:t>吸气时间：</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12 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/2.3</w:t>
            </w:r>
            <w:r>
              <w:rPr>
                <w:rFonts w:ascii="仿宋_GB2312" w:eastAsia="仿宋_GB2312" w:hAnsi="宋体" w:cs="仿宋_GB2312"/>
                <w:color w:val="000000"/>
                <w:sz w:val="21"/>
                <w:szCs w:val="21"/>
                <w:lang w:bidi="ar"/>
              </w:rPr>
              <w:t>屏气时间：</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50%</w:t>
            </w:r>
            <w:r>
              <w:rPr>
                <w:rFonts w:ascii="仿宋_GB2312" w:eastAsia="仿宋_GB2312" w:hAnsi="宋体" w:cs="仿宋_GB2312"/>
                <w:color w:val="000000"/>
                <w:sz w:val="21"/>
                <w:szCs w:val="21"/>
                <w:lang w:bidi="ar"/>
              </w:rPr>
              <w:t>（相对于吸气时间）；</w:t>
            </w:r>
            <w:r>
              <w:rPr>
                <w:rFonts w:ascii="仿宋_GB2312" w:eastAsia="仿宋_GB2312" w:hAnsi="宋体" w:cs="仿宋_GB2312"/>
                <w:color w:val="000000"/>
                <w:sz w:val="21"/>
                <w:szCs w:val="21"/>
                <w:lang w:bidi="ar"/>
              </w:rPr>
              <w:t xml:space="preserve"> /2.4</w:t>
            </w:r>
            <w:r>
              <w:rPr>
                <w:rFonts w:ascii="仿宋_GB2312" w:eastAsia="仿宋_GB2312" w:hAnsi="宋体" w:cs="仿宋_GB2312"/>
                <w:color w:val="000000"/>
                <w:sz w:val="21"/>
                <w:szCs w:val="21"/>
                <w:lang w:bidi="ar"/>
              </w:rPr>
              <w:t>压力触发：</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(PEEP-20cmH2O)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PEEP 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/2.5</w:t>
            </w:r>
            <w:r>
              <w:rPr>
                <w:rFonts w:ascii="仿宋_GB2312" w:eastAsia="仿宋_GB2312" w:hAnsi="宋体" w:cs="仿宋_GB2312"/>
                <w:color w:val="000000"/>
                <w:sz w:val="21"/>
                <w:szCs w:val="21"/>
                <w:lang w:bidi="ar"/>
              </w:rPr>
              <w:t>流速触发：</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20 L/</w:t>
            </w:r>
            <w:r>
              <w:rPr>
                <w:rFonts w:ascii="仿宋_GB2312" w:eastAsia="仿宋_GB2312" w:hAnsi="宋体" w:cs="仿宋_GB2312"/>
                <w:color w:val="000000"/>
                <w:sz w:val="21"/>
                <w:szCs w:val="21"/>
                <w:lang w:bidi="ar"/>
              </w:rPr>
              <w:t>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/2.6 PEEP/CPAP</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50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/2.7 </w:t>
            </w:r>
            <w:r>
              <w:rPr>
                <w:rFonts w:ascii="仿宋_GB2312" w:eastAsia="仿宋_GB2312" w:hAnsi="宋体" w:cs="仿宋_GB2312"/>
                <w:color w:val="000000"/>
                <w:sz w:val="21"/>
                <w:szCs w:val="21"/>
                <w:lang w:bidi="ar"/>
              </w:rPr>
              <w:t>压力支持：</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70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/2.8 </w:t>
            </w:r>
            <w:r>
              <w:rPr>
                <w:rFonts w:ascii="仿宋_GB2312" w:eastAsia="仿宋_GB2312" w:hAnsi="宋体" w:cs="仿宋_GB2312"/>
                <w:color w:val="000000"/>
                <w:sz w:val="21"/>
                <w:szCs w:val="21"/>
                <w:lang w:bidi="ar"/>
              </w:rPr>
              <w:t>压力控制：</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70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/2.9</w:t>
            </w:r>
            <w:r>
              <w:rPr>
                <w:rFonts w:ascii="仿宋_GB2312" w:eastAsia="仿宋_GB2312" w:hAnsi="宋体" w:cs="仿宋_GB2312"/>
                <w:color w:val="000000"/>
                <w:sz w:val="21"/>
                <w:szCs w:val="21"/>
                <w:lang w:bidi="ar"/>
              </w:rPr>
              <w:t>氧</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浓</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21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/2.10</w:t>
            </w:r>
            <w:r>
              <w:rPr>
                <w:rFonts w:ascii="仿宋_GB2312" w:eastAsia="仿宋_GB2312" w:hAnsi="宋体" w:cs="仿宋_GB2312"/>
                <w:color w:val="000000"/>
                <w:sz w:val="21"/>
                <w:szCs w:val="21"/>
                <w:lang w:bidi="ar"/>
              </w:rPr>
              <w:t>高压水平：</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70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 2.11</w:t>
            </w:r>
            <w:r>
              <w:rPr>
                <w:rFonts w:ascii="仿宋_GB2312" w:eastAsia="仿宋_GB2312" w:hAnsi="宋体" w:cs="仿宋_GB2312"/>
                <w:color w:val="000000"/>
                <w:sz w:val="21"/>
                <w:szCs w:val="21"/>
                <w:lang w:bidi="ar"/>
              </w:rPr>
              <w:t>低压水平：</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70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/2.12</w:t>
            </w:r>
            <w:r>
              <w:rPr>
                <w:rFonts w:ascii="仿宋_GB2312" w:eastAsia="仿宋_GB2312" w:hAnsi="宋体" w:cs="仿宋_GB2312"/>
                <w:color w:val="000000"/>
                <w:sz w:val="21"/>
                <w:szCs w:val="21"/>
                <w:lang w:bidi="ar"/>
              </w:rPr>
              <w:t>纯氧通气：</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纯氧通气</w:t>
            </w:r>
            <w:r>
              <w:rPr>
                <w:rFonts w:ascii="仿宋_GB2312" w:eastAsia="仿宋_GB2312" w:hAnsi="宋体" w:cs="仿宋_GB2312"/>
                <w:color w:val="000000"/>
                <w:sz w:val="21"/>
                <w:szCs w:val="21"/>
                <w:lang w:bidi="ar"/>
              </w:rPr>
              <w:t>2min</w:t>
            </w:r>
            <w:r>
              <w:rPr>
                <w:rFonts w:ascii="仿宋_GB2312" w:eastAsia="仿宋_GB2312" w:hAnsi="宋体" w:cs="仿宋_GB2312"/>
                <w:color w:val="000000"/>
                <w:sz w:val="21"/>
                <w:szCs w:val="21"/>
                <w:lang w:bidi="ar"/>
              </w:rPr>
              <w:t>，方便患者吸痰处理；。</w:t>
            </w:r>
            <w:r>
              <w:rPr>
                <w:rFonts w:ascii="仿宋_GB2312" w:eastAsia="仿宋_GB2312" w:hAnsi="宋体" w:cs="仿宋_GB2312"/>
                <w:color w:val="000000"/>
                <w:sz w:val="21"/>
                <w:szCs w:val="21"/>
                <w:lang w:bidi="ar"/>
              </w:rPr>
              <w:t xml:space="preserve"> / 2.13</w:t>
            </w:r>
            <w:r>
              <w:rPr>
                <w:rFonts w:ascii="仿宋_GB2312" w:eastAsia="仿宋_GB2312" w:hAnsi="宋体" w:cs="仿宋_GB2312"/>
                <w:color w:val="000000"/>
                <w:sz w:val="21"/>
                <w:szCs w:val="21"/>
                <w:lang w:bidi="ar"/>
              </w:rPr>
              <w:t>呼气保持：</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按住此键时，当呼吸机转为呼气状态后，关闭吸气呼气阀，直到释放按键或最长不超过</w:t>
            </w:r>
            <w:r>
              <w:rPr>
                <w:rFonts w:ascii="仿宋_GB2312" w:eastAsia="仿宋_GB2312" w:hAnsi="宋体" w:cs="仿宋_GB2312"/>
                <w:color w:val="000000"/>
                <w:sz w:val="21"/>
                <w:szCs w:val="21"/>
                <w:lang w:bidi="ar"/>
              </w:rPr>
              <w:t>15s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/2.14</w:t>
            </w:r>
            <w:r>
              <w:rPr>
                <w:rFonts w:ascii="仿宋_GB2312" w:eastAsia="仿宋_GB2312" w:hAnsi="宋体" w:cs="仿宋_GB2312"/>
                <w:color w:val="000000"/>
                <w:sz w:val="21"/>
                <w:szCs w:val="21"/>
                <w:lang w:bidi="ar"/>
              </w:rPr>
              <w:t>吸气保持：</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按住此键时，呼吸机完成本次吸气后转入屏气段，直到释放按键或最长不超过</w:t>
            </w:r>
            <w:r>
              <w:rPr>
                <w:rFonts w:ascii="仿宋_GB2312" w:eastAsia="仿宋_GB2312" w:hAnsi="宋体" w:cs="仿宋_GB2312"/>
                <w:color w:val="000000"/>
                <w:sz w:val="21"/>
                <w:szCs w:val="21"/>
                <w:lang w:bidi="ar"/>
              </w:rPr>
              <w:t>15s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/2.15</w:t>
            </w:r>
            <w:r>
              <w:rPr>
                <w:rFonts w:ascii="仿宋_GB2312" w:eastAsia="仿宋_GB2312" w:hAnsi="宋体" w:cs="仿宋_GB2312"/>
                <w:color w:val="000000"/>
                <w:sz w:val="21"/>
                <w:szCs w:val="21"/>
                <w:lang w:bidi="ar"/>
              </w:rPr>
              <w:t>雾化：</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时间可调</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60</w:t>
            </w:r>
            <w:r>
              <w:rPr>
                <w:rFonts w:ascii="仿宋_GB2312" w:eastAsia="仿宋_GB2312" w:hAnsi="宋体" w:cs="仿宋_GB2312"/>
                <w:color w:val="000000"/>
                <w:sz w:val="21"/>
                <w:szCs w:val="21"/>
                <w:lang w:bidi="ar"/>
              </w:rPr>
              <w:t>分钟。</w:t>
            </w:r>
            <w:r>
              <w:rPr>
                <w:rFonts w:ascii="仿宋_GB2312" w:eastAsia="仿宋_GB2312" w:hAnsi="宋体" w:cs="仿宋_GB2312"/>
                <w:color w:val="000000"/>
                <w:sz w:val="21"/>
                <w:szCs w:val="21"/>
                <w:lang w:bidi="ar"/>
              </w:rPr>
              <w:br/>
              <w:t>3</w:t>
            </w:r>
            <w:r>
              <w:rPr>
                <w:rFonts w:ascii="仿宋_GB2312" w:eastAsia="仿宋_GB2312" w:hAnsi="宋体" w:cs="仿宋_GB2312"/>
                <w:color w:val="000000"/>
                <w:sz w:val="21"/>
                <w:szCs w:val="21"/>
                <w:lang w:bidi="ar"/>
              </w:rPr>
              <w:t>主要监测参数</w:t>
            </w:r>
            <w:r>
              <w:rPr>
                <w:rFonts w:ascii="仿宋_GB2312" w:eastAsia="仿宋_GB2312" w:hAnsi="宋体" w:cs="仿宋_GB2312"/>
                <w:color w:val="000000"/>
                <w:sz w:val="21"/>
                <w:szCs w:val="21"/>
                <w:lang w:bidi="ar"/>
              </w:rPr>
              <w:t xml:space="preserve">:3.1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4000 mL</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/3.2</w:t>
            </w:r>
            <w:r>
              <w:rPr>
                <w:rFonts w:ascii="仿宋_GB2312" w:eastAsia="仿宋_GB2312" w:hAnsi="宋体" w:cs="仿宋_GB2312"/>
                <w:color w:val="000000"/>
                <w:sz w:val="21"/>
                <w:szCs w:val="21"/>
                <w:lang w:bidi="ar"/>
              </w:rPr>
              <w:t>呼气潮气量：范围：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4000 mL</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/3.3</w:t>
            </w:r>
            <w:r>
              <w:rPr>
                <w:rFonts w:ascii="仿宋_GB2312" w:eastAsia="仿宋_GB2312" w:hAnsi="宋体" w:cs="仿宋_GB2312"/>
                <w:color w:val="000000"/>
                <w:sz w:val="21"/>
                <w:szCs w:val="21"/>
                <w:lang w:bidi="ar"/>
              </w:rPr>
              <w:t>分钟通气量：范围：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40 L/min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/3.4</w:t>
            </w:r>
            <w:r>
              <w:rPr>
                <w:rFonts w:ascii="仿宋_GB2312" w:eastAsia="仿宋_GB2312" w:hAnsi="宋体" w:cs="仿宋_GB2312"/>
                <w:color w:val="000000"/>
                <w:sz w:val="21"/>
                <w:szCs w:val="21"/>
                <w:lang w:bidi="ar"/>
              </w:rPr>
              <w:t>自主分钟通气量：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40L/min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/3.5</w:t>
            </w:r>
            <w:r>
              <w:rPr>
                <w:rFonts w:ascii="仿宋_GB2312" w:eastAsia="仿宋_GB2312" w:hAnsi="宋体" w:cs="仿宋_GB2312"/>
                <w:color w:val="000000"/>
                <w:sz w:val="21"/>
                <w:szCs w:val="21"/>
                <w:lang w:bidi="ar"/>
              </w:rPr>
              <w:t>自主呼吸频率：范围：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 bpm</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/3.6</w:t>
            </w:r>
            <w:r>
              <w:rPr>
                <w:rFonts w:ascii="仿宋_GB2312" w:eastAsia="仿宋_GB2312" w:hAnsi="宋体" w:cs="仿宋_GB2312"/>
                <w:color w:val="000000"/>
                <w:sz w:val="21"/>
                <w:szCs w:val="21"/>
                <w:lang w:bidi="ar"/>
              </w:rPr>
              <w:t>总计呼吸频率：范围：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 bpm</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/3.7</w:t>
            </w:r>
            <w:r>
              <w:rPr>
                <w:rFonts w:ascii="仿宋_GB2312" w:eastAsia="仿宋_GB2312" w:hAnsi="宋体" w:cs="仿宋_GB2312"/>
                <w:color w:val="000000"/>
                <w:sz w:val="21"/>
                <w:szCs w:val="21"/>
                <w:lang w:bidi="ar"/>
              </w:rPr>
              <w:t>气道峰压：</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/3.8</w:t>
            </w:r>
            <w:r>
              <w:rPr>
                <w:rFonts w:ascii="仿宋_GB2312" w:eastAsia="仿宋_GB2312" w:hAnsi="宋体" w:cs="仿宋_GB2312"/>
                <w:color w:val="000000"/>
                <w:sz w:val="21"/>
                <w:szCs w:val="21"/>
                <w:lang w:bidi="ar"/>
              </w:rPr>
              <w:t>平均气道</w:t>
            </w:r>
            <w:r>
              <w:rPr>
                <w:rFonts w:ascii="仿宋_GB2312" w:eastAsia="仿宋_GB2312" w:hAnsi="宋体" w:cs="仿宋_GB2312"/>
                <w:color w:val="000000"/>
                <w:sz w:val="21"/>
                <w:szCs w:val="21"/>
                <w:lang w:bidi="ar"/>
              </w:rPr>
              <w:t>压力：范围：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3.9</w:t>
            </w:r>
            <w:r>
              <w:rPr>
                <w:rFonts w:ascii="仿宋_GB2312" w:eastAsia="仿宋_GB2312" w:hAnsi="宋体" w:cs="仿宋_GB2312"/>
                <w:color w:val="000000"/>
                <w:sz w:val="21"/>
                <w:szCs w:val="21"/>
                <w:lang w:bidi="ar"/>
              </w:rPr>
              <w:t>吸气平台压力：</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/3.10</w:t>
            </w:r>
            <w:r>
              <w:rPr>
                <w:rFonts w:ascii="仿宋_GB2312" w:eastAsia="仿宋_GB2312" w:hAnsi="宋体" w:cs="仿宋_GB2312"/>
                <w:color w:val="000000"/>
                <w:sz w:val="21"/>
                <w:szCs w:val="21"/>
                <w:lang w:bidi="ar"/>
              </w:rPr>
              <w:t>最小气道压</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/3.11</w:t>
            </w:r>
            <w:r>
              <w:rPr>
                <w:rFonts w:ascii="仿宋_GB2312" w:eastAsia="仿宋_GB2312" w:hAnsi="宋体" w:cs="仿宋_GB2312"/>
                <w:color w:val="000000"/>
                <w:sz w:val="21"/>
                <w:szCs w:val="21"/>
                <w:lang w:bidi="ar"/>
              </w:rPr>
              <w:t>吸入氧浓度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18</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/3.12</w:t>
            </w:r>
            <w:r>
              <w:rPr>
                <w:rFonts w:ascii="仿宋_GB2312" w:eastAsia="仿宋_GB2312" w:hAnsi="宋体" w:cs="仿宋_GB2312"/>
                <w:color w:val="000000"/>
                <w:sz w:val="21"/>
                <w:szCs w:val="21"/>
                <w:lang w:bidi="ar"/>
              </w:rPr>
              <w:t>顺</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应</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性</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150mL/cmH2O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/3.13</w:t>
            </w:r>
            <w:r>
              <w:rPr>
                <w:rFonts w:ascii="仿宋_GB2312" w:eastAsia="仿宋_GB2312" w:hAnsi="宋体" w:cs="仿宋_GB2312"/>
                <w:color w:val="000000"/>
                <w:sz w:val="21"/>
                <w:szCs w:val="21"/>
                <w:lang w:bidi="ar"/>
              </w:rPr>
              <w:t>气道阻力</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50mLcmH2O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L/S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/3.14</w:t>
            </w:r>
            <w:r>
              <w:rPr>
                <w:rFonts w:ascii="仿宋_GB2312" w:eastAsia="仿宋_GB2312" w:hAnsi="宋体" w:cs="仿宋_GB2312"/>
                <w:color w:val="000000"/>
                <w:sz w:val="21"/>
                <w:szCs w:val="21"/>
                <w:lang w:bidi="ar"/>
              </w:rPr>
              <w:t>呼气末正压：范围：</w:t>
            </w:r>
            <w:r>
              <w:rPr>
                <w:rFonts w:ascii="仿宋_GB2312" w:eastAsia="仿宋_GB2312" w:hAnsi="宋体" w:cs="仿宋_GB2312"/>
                <w:color w:val="000000"/>
                <w:sz w:val="21"/>
                <w:szCs w:val="21"/>
                <w:lang w:bidi="ar"/>
              </w:rPr>
              <w:t>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/3.15</w:t>
            </w:r>
            <w:r>
              <w:rPr>
                <w:rFonts w:ascii="仿宋_GB2312" w:eastAsia="仿宋_GB2312" w:hAnsi="宋体" w:cs="仿宋_GB2312"/>
                <w:color w:val="000000"/>
                <w:sz w:val="21"/>
                <w:szCs w:val="21"/>
                <w:lang w:bidi="ar"/>
              </w:rPr>
              <w:t>吸呼比监测：</w:t>
            </w:r>
            <w:r>
              <w:rPr>
                <w:rFonts w:ascii="仿宋_GB2312" w:eastAsia="仿宋_GB2312" w:hAnsi="宋体" w:cs="仿宋_GB2312"/>
                <w:color w:val="000000"/>
                <w:sz w:val="21"/>
                <w:szCs w:val="21"/>
                <w:lang w:bidi="ar"/>
              </w:rPr>
              <w:t xml:space="preserve"> 1:10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/3.16  RSBI</w:t>
            </w:r>
            <w:r>
              <w:rPr>
                <w:rFonts w:ascii="仿宋_GB2312" w:eastAsia="仿宋_GB2312" w:hAnsi="宋体" w:cs="仿宋_GB2312"/>
                <w:color w:val="000000"/>
                <w:sz w:val="21"/>
                <w:szCs w:val="21"/>
                <w:lang w:bidi="ar"/>
              </w:rPr>
              <w:t>（浅快呼吸指数）</w:t>
            </w:r>
            <w:r>
              <w:rPr>
                <w:rFonts w:ascii="仿宋_GB2312" w:eastAsia="仿宋_GB2312" w:hAnsi="宋体" w:cs="仿宋_GB2312"/>
                <w:color w:val="000000"/>
                <w:sz w:val="21"/>
                <w:szCs w:val="21"/>
                <w:lang w:bidi="ar"/>
              </w:rPr>
              <w:t xml:space="preserve"> 0~800</w:t>
            </w:r>
            <w:r>
              <w:rPr>
                <w:rFonts w:ascii="仿宋_GB2312" w:eastAsia="仿宋_GB2312" w:hAnsi="宋体" w:cs="仿宋_GB2312"/>
                <w:color w:val="000000"/>
                <w:sz w:val="21"/>
                <w:szCs w:val="21"/>
                <w:lang w:bidi="ar"/>
              </w:rPr>
              <w:t>次</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分</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升，</w:t>
            </w:r>
            <w:r>
              <w:rPr>
                <w:rFonts w:ascii="仿宋_GB2312" w:eastAsia="仿宋_GB2312" w:hAnsi="宋体" w:cs="仿宋_GB2312"/>
                <w:color w:val="000000"/>
                <w:sz w:val="21"/>
                <w:szCs w:val="21"/>
                <w:lang w:bidi="ar"/>
              </w:rPr>
              <w:t>Autopeep</w:t>
            </w:r>
            <w:r>
              <w:rPr>
                <w:rFonts w:ascii="仿宋_GB2312" w:eastAsia="仿宋_GB2312" w:hAnsi="宋体" w:cs="仿宋_GB2312"/>
                <w:color w:val="000000"/>
                <w:sz w:val="21"/>
                <w:szCs w:val="21"/>
                <w:lang w:bidi="ar"/>
              </w:rPr>
              <w:t>（内源性</w:t>
            </w:r>
            <w:r>
              <w:rPr>
                <w:rFonts w:ascii="仿宋_GB2312" w:eastAsia="仿宋_GB2312" w:hAnsi="宋体" w:cs="仿宋_GB2312"/>
                <w:color w:val="000000"/>
                <w:sz w:val="21"/>
                <w:szCs w:val="21"/>
                <w:lang w:bidi="ar"/>
              </w:rPr>
              <w:t>PEEP</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4.</w:t>
            </w:r>
            <w:r>
              <w:rPr>
                <w:rFonts w:ascii="仿宋_GB2312" w:eastAsia="仿宋_GB2312" w:hAnsi="宋体" w:cs="仿宋_GB2312"/>
                <w:color w:val="000000"/>
                <w:sz w:val="21"/>
                <w:szCs w:val="21"/>
                <w:lang w:bidi="ar"/>
              </w:rPr>
              <w:t>报警功能参数</w:t>
            </w:r>
            <w:r>
              <w:rPr>
                <w:rFonts w:ascii="仿宋_GB2312" w:eastAsia="仿宋_GB2312" w:hAnsi="宋体" w:cs="仿宋_GB2312"/>
                <w:color w:val="000000"/>
                <w:sz w:val="21"/>
                <w:szCs w:val="21"/>
                <w:lang w:bidi="ar"/>
              </w:rPr>
              <w:t>:4.1</w:t>
            </w:r>
            <w:r>
              <w:rPr>
                <w:rFonts w:ascii="仿宋_GB2312" w:eastAsia="仿宋_GB2312" w:hAnsi="宋体" w:cs="仿宋_GB2312"/>
                <w:color w:val="000000"/>
                <w:sz w:val="21"/>
                <w:szCs w:val="21"/>
                <w:lang w:bidi="ar"/>
              </w:rPr>
              <w:t>呼气潮气量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高</w:t>
            </w:r>
            <w:r>
              <w:rPr>
                <w:rFonts w:ascii="仿宋_GB2312" w:eastAsia="仿宋_GB2312" w:hAnsi="宋体" w:cs="仿宋_GB2312"/>
                <w:color w:val="000000"/>
                <w:sz w:val="21"/>
                <w:szCs w:val="21"/>
                <w:lang w:bidi="ar"/>
              </w:rPr>
              <w:t xml:space="preserve"> 20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2500 mL</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 xml:space="preserve"> 10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2490 mL;</w:t>
            </w:r>
            <w:r>
              <w:rPr>
                <w:rFonts w:ascii="仿宋_GB2312" w:eastAsia="仿宋_GB2312" w:hAnsi="宋体" w:cs="仿宋_GB2312"/>
                <w:color w:val="000000"/>
                <w:sz w:val="21"/>
                <w:szCs w:val="21"/>
                <w:lang w:bidi="ar"/>
              </w:rPr>
              <w:t>分钟通气量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高</w:t>
            </w:r>
            <w:r>
              <w:rPr>
                <w:rFonts w:ascii="仿宋_GB2312" w:eastAsia="仿宋_GB2312" w:hAnsi="宋体" w:cs="仿宋_GB2312"/>
                <w:color w:val="000000"/>
                <w:sz w:val="21"/>
                <w:szCs w:val="21"/>
                <w:lang w:bidi="ar"/>
              </w:rPr>
              <w:t xml:space="preserve"> 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40L</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 xml:space="preserve"> 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39d L;  </w:t>
            </w:r>
            <w:r>
              <w:rPr>
                <w:rFonts w:ascii="仿宋_GB2312" w:eastAsia="仿宋_GB2312" w:hAnsi="宋体" w:cs="仿宋_GB2312"/>
                <w:color w:val="000000"/>
                <w:sz w:val="21"/>
                <w:szCs w:val="21"/>
                <w:lang w:bidi="ar"/>
              </w:rPr>
              <w:t>氧浓度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高</w:t>
            </w:r>
            <w:r>
              <w:rPr>
                <w:rFonts w:ascii="仿宋_GB2312" w:eastAsia="仿宋_GB2312" w:hAnsi="宋体" w:cs="仿宋_GB2312"/>
                <w:color w:val="000000"/>
                <w:sz w:val="21"/>
                <w:szCs w:val="21"/>
                <w:lang w:bidi="ar"/>
              </w:rPr>
              <w:t xml:space="preserve"> 19</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100%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 xml:space="preserve"> 18</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99%</w:t>
            </w:r>
            <w:r>
              <w:rPr>
                <w:rFonts w:ascii="仿宋_GB2312" w:eastAsia="仿宋_GB2312" w:hAnsi="宋体" w:cs="仿宋_GB2312"/>
                <w:color w:val="000000"/>
                <w:sz w:val="21"/>
                <w:szCs w:val="21"/>
                <w:lang w:bidi="ar"/>
              </w:rPr>
              <w:t>；气道压力</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高</w:t>
            </w:r>
            <w:r>
              <w:rPr>
                <w:rFonts w:ascii="仿宋_GB2312" w:eastAsia="仿宋_GB2312" w:hAnsi="宋体" w:cs="仿宋_GB2312"/>
                <w:color w:val="000000"/>
                <w:sz w:val="21"/>
                <w:szCs w:val="21"/>
                <w:lang w:bidi="ar"/>
              </w:rPr>
              <w:t xml:space="preserve"> 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80 cmH2O</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 xml:space="preserve"> 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79 cmH2O</w:t>
            </w:r>
            <w:r>
              <w:rPr>
                <w:rFonts w:ascii="仿宋_GB2312" w:eastAsia="仿宋_GB2312" w:hAnsi="宋体" w:cs="仿宋_GB2312"/>
                <w:color w:val="000000"/>
                <w:sz w:val="21"/>
                <w:szCs w:val="21"/>
                <w:lang w:bidi="ar"/>
              </w:rPr>
              <w:t>；呼吸频率</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高</w:t>
            </w:r>
            <w:r>
              <w:rPr>
                <w:rFonts w:ascii="仿宋_GB2312" w:eastAsia="仿宋_GB2312" w:hAnsi="宋体" w:cs="仿宋_GB2312"/>
                <w:color w:val="000000"/>
                <w:sz w:val="21"/>
                <w:szCs w:val="21"/>
                <w:lang w:bidi="ar"/>
              </w:rPr>
              <w:t xml:space="preserve"> 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100 </w:t>
            </w:r>
            <w:r>
              <w:rPr>
                <w:rFonts w:ascii="仿宋_GB2312" w:eastAsia="仿宋_GB2312" w:hAnsi="宋体" w:cs="仿宋_GB2312"/>
                <w:color w:val="000000"/>
                <w:sz w:val="21"/>
                <w:szCs w:val="21"/>
                <w:lang w:bidi="ar"/>
              </w:rPr>
              <w:t>次</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分；</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低</w:t>
            </w:r>
            <w:r>
              <w:rPr>
                <w:rFonts w:ascii="仿宋_GB2312" w:eastAsia="仿宋_GB2312" w:hAnsi="宋体" w:cs="仿宋_GB2312"/>
                <w:color w:val="000000"/>
                <w:sz w:val="21"/>
                <w:szCs w:val="21"/>
                <w:lang w:bidi="ar"/>
              </w:rPr>
              <w:t xml:space="preserve"> 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99 </w:t>
            </w:r>
            <w:r>
              <w:rPr>
                <w:rFonts w:ascii="仿宋_GB2312" w:eastAsia="仿宋_GB2312" w:hAnsi="宋体" w:cs="仿宋_GB2312"/>
                <w:color w:val="000000"/>
                <w:sz w:val="21"/>
                <w:szCs w:val="21"/>
                <w:lang w:bidi="ar"/>
              </w:rPr>
              <w:t>次</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分；</w:t>
            </w:r>
            <w:r>
              <w:rPr>
                <w:rFonts w:ascii="仿宋_GB2312" w:eastAsia="仿宋_GB2312" w:hAnsi="宋体" w:cs="仿宋_GB2312"/>
                <w:color w:val="000000"/>
                <w:sz w:val="21"/>
                <w:szCs w:val="21"/>
                <w:lang w:bidi="ar"/>
              </w:rPr>
              <w:t>/4.2</w:t>
            </w:r>
            <w:r>
              <w:rPr>
                <w:rFonts w:ascii="仿宋_GB2312" w:eastAsia="仿宋_GB2312" w:hAnsi="宋体" w:cs="仿宋_GB2312"/>
                <w:color w:val="000000"/>
                <w:sz w:val="21"/>
                <w:szCs w:val="21"/>
                <w:lang w:bidi="ar"/>
              </w:rPr>
              <w:t>持续气道压力高报警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气道压力连续</w:t>
            </w:r>
            <w:r>
              <w:rPr>
                <w:rFonts w:ascii="仿宋_GB2312" w:eastAsia="仿宋_GB2312" w:hAnsi="宋体" w:cs="仿宋_GB2312"/>
                <w:color w:val="000000"/>
                <w:sz w:val="21"/>
                <w:szCs w:val="21"/>
                <w:lang w:bidi="ar"/>
              </w:rPr>
              <w:t>15 s</w:t>
            </w:r>
            <w:r>
              <w:rPr>
                <w:rFonts w:ascii="仿宋_GB2312" w:eastAsia="仿宋_GB2312" w:hAnsi="宋体" w:cs="仿宋_GB2312"/>
                <w:color w:val="000000"/>
                <w:sz w:val="21"/>
                <w:szCs w:val="21"/>
                <w:lang w:bidi="ar"/>
              </w:rPr>
              <w:t>超出（</w:t>
            </w:r>
            <w:r>
              <w:rPr>
                <w:rFonts w:ascii="仿宋_GB2312" w:eastAsia="仿宋_GB2312" w:hAnsi="宋体" w:cs="仿宋_GB2312"/>
                <w:color w:val="000000"/>
                <w:sz w:val="21"/>
                <w:szCs w:val="21"/>
                <w:lang w:bidi="ar"/>
              </w:rPr>
              <w:t>PEEP+15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cmH2O</w:t>
            </w:r>
            <w:r>
              <w:rPr>
                <w:rFonts w:ascii="仿宋_GB2312" w:eastAsia="仿宋_GB2312" w:hAnsi="宋体" w:cs="仿宋_GB2312"/>
                <w:color w:val="000000"/>
                <w:sz w:val="21"/>
                <w:szCs w:val="21"/>
                <w:lang w:bidi="ar"/>
              </w:rPr>
              <w:t>时发出报警；</w:t>
            </w:r>
            <w:r>
              <w:rPr>
                <w:rFonts w:ascii="仿宋_GB2312" w:eastAsia="仿宋_GB2312" w:hAnsi="宋体" w:cs="仿宋_GB2312"/>
                <w:color w:val="000000"/>
                <w:sz w:val="21"/>
                <w:szCs w:val="21"/>
                <w:lang w:bidi="ar"/>
              </w:rPr>
              <w:t>/4.3</w:t>
            </w:r>
            <w:r>
              <w:rPr>
                <w:rFonts w:ascii="仿宋_GB2312" w:eastAsia="仿宋_GB2312" w:hAnsi="宋体" w:cs="仿宋_GB2312"/>
                <w:color w:val="000000"/>
                <w:sz w:val="21"/>
                <w:szCs w:val="21"/>
                <w:lang w:bidi="ar"/>
              </w:rPr>
              <w:t>窒息报警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设定时间为</w:t>
            </w:r>
            <w:r>
              <w:rPr>
                <w:rFonts w:ascii="仿宋_GB2312" w:eastAsia="仿宋_GB2312" w:hAnsi="宋体" w:cs="仿宋_GB2312"/>
                <w:color w:val="000000"/>
                <w:sz w:val="21"/>
                <w:szCs w:val="21"/>
                <w:lang w:bidi="ar"/>
              </w:rPr>
              <w:t>15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60 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/4.4</w:t>
            </w:r>
            <w:r>
              <w:rPr>
                <w:rFonts w:ascii="仿宋_GB2312" w:eastAsia="仿宋_GB2312" w:hAnsi="宋体" w:cs="仿宋_GB2312"/>
                <w:color w:val="000000"/>
                <w:sz w:val="21"/>
                <w:szCs w:val="21"/>
                <w:lang w:bidi="ar"/>
              </w:rPr>
              <w:t>氧气不足报警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供氧压力小于</w:t>
            </w:r>
            <w:r>
              <w:rPr>
                <w:rFonts w:ascii="仿宋_GB2312" w:eastAsia="仿宋_GB2312" w:hAnsi="宋体" w:cs="仿宋_GB2312"/>
                <w:color w:val="000000"/>
                <w:sz w:val="21"/>
                <w:szCs w:val="21"/>
                <w:lang w:bidi="ar"/>
              </w:rPr>
              <w:t>270 kPa</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/4.5</w:t>
            </w:r>
            <w:r>
              <w:rPr>
                <w:rFonts w:ascii="仿宋_GB2312" w:eastAsia="仿宋_GB2312" w:hAnsi="宋体" w:cs="仿宋_GB2312"/>
                <w:color w:val="000000"/>
                <w:sz w:val="21"/>
                <w:szCs w:val="21"/>
                <w:lang w:bidi="ar"/>
              </w:rPr>
              <w:t>空气不足报警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供氧压力小于</w:t>
            </w:r>
            <w:r>
              <w:rPr>
                <w:rFonts w:ascii="仿宋_GB2312" w:eastAsia="仿宋_GB2312" w:hAnsi="宋体" w:cs="仿宋_GB2312"/>
                <w:color w:val="000000"/>
                <w:sz w:val="21"/>
                <w:szCs w:val="21"/>
                <w:lang w:bidi="ar"/>
              </w:rPr>
              <w:t>270 kPa</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/4.6</w:t>
            </w:r>
            <w:r>
              <w:rPr>
                <w:rFonts w:ascii="仿宋_GB2312" w:eastAsia="仿宋_GB2312" w:hAnsi="宋体" w:cs="仿宋_GB2312"/>
                <w:color w:val="000000"/>
                <w:sz w:val="21"/>
                <w:szCs w:val="21"/>
                <w:lang w:bidi="ar"/>
              </w:rPr>
              <w:t>交流电故障报警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报警时间大于</w:t>
            </w:r>
            <w:r>
              <w:rPr>
                <w:rFonts w:ascii="仿宋_GB2312" w:eastAsia="仿宋_GB2312" w:hAnsi="宋体" w:cs="仿宋_GB2312"/>
                <w:color w:val="000000"/>
                <w:sz w:val="21"/>
                <w:szCs w:val="21"/>
                <w:lang w:bidi="ar"/>
              </w:rPr>
              <w:t>120 s</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/4.7</w:t>
            </w:r>
            <w:r>
              <w:rPr>
                <w:rFonts w:ascii="仿宋_GB2312" w:eastAsia="仿宋_GB2312" w:hAnsi="宋体" w:cs="仿宋_GB2312"/>
                <w:color w:val="000000"/>
                <w:sz w:val="21"/>
                <w:szCs w:val="21"/>
                <w:lang w:bidi="ar"/>
              </w:rPr>
              <w:t>电池电量低报警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报警后电池供电时间不少于</w:t>
            </w:r>
            <w:r>
              <w:rPr>
                <w:rFonts w:ascii="仿宋_GB2312" w:eastAsia="仿宋_GB2312" w:hAnsi="宋体" w:cs="仿宋_GB2312"/>
                <w:color w:val="000000"/>
                <w:sz w:val="21"/>
                <w:szCs w:val="21"/>
                <w:lang w:bidi="ar"/>
              </w:rPr>
              <w:t>10 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/4.8</w:t>
            </w:r>
            <w:r>
              <w:rPr>
                <w:rFonts w:ascii="仿宋_GB2312" w:eastAsia="仿宋_GB2312" w:hAnsi="宋体" w:cs="仿宋_GB2312"/>
                <w:color w:val="000000"/>
                <w:sz w:val="21"/>
                <w:szCs w:val="21"/>
                <w:lang w:bidi="ar"/>
              </w:rPr>
              <w:t>电池电量耗尽报警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报警后电池供电时间不少于</w:t>
            </w:r>
            <w:r>
              <w:rPr>
                <w:rFonts w:ascii="仿宋_GB2312" w:eastAsia="仿宋_GB2312" w:hAnsi="宋体" w:cs="仿宋_GB2312"/>
                <w:color w:val="000000"/>
                <w:sz w:val="21"/>
                <w:szCs w:val="21"/>
                <w:lang w:bidi="ar"/>
              </w:rPr>
              <w:t>5 min</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/4.9</w:t>
            </w:r>
            <w:r>
              <w:rPr>
                <w:rFonts w:ascii="仿宋_GB2312" w:eastAsia="仿宋_GB2312" w:hAnsi="宋体" w:cs="仿宋_GB2312"/>
                <w:color w:val="000000"/>
                <w:sz w:val="21"/>
                <w:szCs w:val="21"/>
                <w:lang w:bidi="ar"/>
              </w:rPr>
              <w:t>报警静音计时</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120 s/5.10</w:t>
            </w:r>
            <w:r>
              <w:rPr>
                <w:rFonts w:ascii="仿宋_GB2312" w:eastAsia="仿宋_GB2312" w:hAnsi="宋体" w:cs="仿宋_GB2312"/>
                <w:color w:val="000000"/>
                <w:sz w:val="21"/>
                <w:szCs w:val="21"/>
                <w:lang w:bidi="ar"/>
              </w:rPr>
              <w:t>报警音量</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级可调；</w:t>
            </w:r>
            <w:r>
              <w:rPr>
                <w:rFonts w:ascii="仿宋_GB2312" w:eastAsia="仿宋_GB2312" w:hAnsi="宋体" w:cs="仿宋_GB2312"/>
                <w:color w:val="000000"/>
                <w:sz w:val="21"/>
                <w:szCs w:val="21"/>
                <w:lang w:bidi="ar"/>
              </w:rPr>
              <w:t>/5.11</w:t>
            </w:r>
            <w:r>
              <w:rPr>
                <w:rFonts w:ascii="仿宋_GB2312" w:eastAsia="仿宋_GB2312" w:hAnsi="宋体" w:cs="仿宋_GB2312"/>
                <w:color w:val="000000"/>
                <w:sz w:val="21"/>
                <w:szCs w:val="21"/>
                <w:lang w:bidi="ar"/>
              </w:rPr>
              <w:t>压力自动校准功能；</w:t>
            </w:r>
            <w:r>
              <w:rPr>
                <w:rFonts w:ascii="仿宋_GB2312" w:eastAsia="仿宋_GB2312" w:hAnsi="宋体" w:cs="仿宋_GB2312"/>
                <w:color w:val="000000"/>
                <w:sz w:val="21"/>
                <w:szCs w:val="21"/>
                <w:lang w:bidi="ar"/>
              </w:rPr>
              <w:t>/5.12</w:t>
            </w:r>
            <w:r>
              <w:rPr>
                <w:rFonts w:ascii="仿宋_GB2312" w:eastAsia="仿宋_GB2312" w:hAnsi="宋体" w:cs="仿宋_GB2312"/>
                <w:color w:val="000000"/>
                <w:sz w:val="21"/>
                <w:szCs w:val="21"/>
                <w:lang w:bidi="ar"/>
              </w:rPr>
              <w:t>呼气阀加热：蒸发呼气水汽，保证呼气潮气量测量的准确性；</w:t>
            </w:r>
            <w:r>
              <w:rPr>
                <w:rFonts w:ascii="仿宋_GB2312" w:eastAsia="仿宋_GB2312" w:hAnsi="宋体" w:cs="仿宋_GB2312"/>
                <w:color w:val="000000"/>
                <w:sz w:val="21"/>
                <w:szCs w:val="21"/>
                <w:lang w:bidi="ar"/>
              </w:rPr>
              <w:t>/5.13</w:t>
            </w:r>
            <w:r>
              <w:rPr>
                <w:rFonts w:ascii="仿宋_GB2312" w:eastAsia="仿宋_GB2312" w:hAnsi="宋体" w:cs="仿宋_GB2312"/>
                <w:color w:val="000000"/>
                <w:sz w:val="21"/>
                <w:szCs w:val="21"/>
                <w:lang w:bidi="ar"/>
              </w:rPr>
              <w:t>报警日志；</w:t>
            </w:r>
            <w:r>
              <w:rPr>
                <w:rFonts w:ascii="仿宋_GB2312" w:eastAsia="仿宋_GB2312" w:hAnsi="宋体" w:cs="仿宋_GB2312"/>
                <w:color w:val="000000"/>
                <w:sz w:val="21"/>
                <w:szCs w:val="21"/>
                <w:lang w:bidi="ar"/>
              </w:rPr>
              <w:br/>
              <w:t>/5.14</w:t>
            </w:r>
            <w:r>
              <w:rPr>
                <w:rFonts w:ascii="仿宋_GB2312" w:eastAsia="仿宋_GB2312" w:hAnsi="宋体" w:cs="仿宋_GB2312"/>
                <w:color w:val="000000"/>
                <w:sz w:val="21"/>
                <w:szCs w:val="21"/>
                <w:lang w:bidi="ar"/>
              </w:rPr>
              <w:t>生产厂家为高新技术企业，拥有</w:t>
            </w:r>
            <w:r>
              <w:rPr>
                <w:rFonts w:ascii="仿宋_GB2312" w:eastAsia="仿宋_GB2312" w:hAnsi="宋体" w:cs="仿宋_GB2312"/>
                <w:color w:val="000000"/>
                <w:sz w:val="21"/>
                <w:szCs w:val="21"/>
                <w:lang w:bidi="ar"/>
              </w:rPr>
              <w:t>ISO9001</w:t>
            </w:r>
            <w:r>
              <w:rPr>
                <w:rFonts w:ascii="仿宋_GB2312" w:eastAsia="仿宋_GB2312" w:hAnsi="宋体" w:cs="仿宋_GB2312"/>
                <w:color w:val="000000"/>
                <w:sz w:val="21"/>
                <w:szCs w:val="21"/>
                <w:lang w:bidi="ar"/>
              </w:rPr>
              <w:t>质量体系认证与</w:t>
            </w:r>
            <w:r>
              <w:rPr>
                <w:rFonts w:ascii="仿宋_GB2312" w:eastAsia="仿宋_GB2312" w:hAnsi="宋体" w:cs="仿宋_GB2312"/>
                <w:color w:val="000000"/>
                <w:sz w:val="21"/>
                <w:szCs w:val="21"/>
                <w:lang w:bidi="ar"/>
              </w:rPr>
              <w:t>CE</w:t>
            </w:r>
            <w:r>
              <w:rPr>
                <w:rFonts w:ascii="仿宋_GB2312" w:eastAsia="仿宋_GB2312" w:hAnsi="宋体" w:cs="仿宋_GB2312"/>
                <w:color w:val="000000"/>
                <w:sz w:val="21"/>
                <w:szCs w:val="21"/>
                <w:lang w:bidi="ar"/>
              </w:rPr>
              <w:t>认证；</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708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超低温冷冻离心机</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spacing w:after="220"/>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台式高速离心机用于对细菌，蛋白沉淀，核酸提取，亚细胞组份分离，临床检验样品处理，适用于医学，生命科学，生物制药，农业科学，环保等科研单位，大专院校使用。</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一、技术参数（</w:t>
            </w:r>
            <w:r>
              <w:rPr>
                <w:rFonts w:ascii="仿宋_GB2312" w:eastAsia="仿宋_GB2312" w:hAnsi="宋体" w:cs="仿宋_GB2312"/>
                <w:color w:val="000000"/>
                <w:sz w:val="21"/>
                <w:szCs w:val="21"/>
                <w:lang w:bidi="ar"/>
              </w:rPr>
              <w:t xml:space="preserve">Technical Parameters)       </w:t>
            </w:r>
            <w:r>
              <w:rPr>
                <w:rFonts w:ascii="仿宋_GB2312" w:eastAsia="仿宋_GB2312" w:hAnsi="宋体" w:cs="仿宋_GB2312"/>
                <w:color w:val="000000"/>
                <w:sz w:val="21"/>
                <w:szCs w:val="21"/>
                <w:lang w:bidi="ar"/>
              </w:rPr>
              <w:br/>
              <w:t xml:space="preserve">1. </w:t>
            </w:r>
            <w:r>
              <w:rPr>
                <w:rFonts w:ascii="仿宋_GB2312" w:eastAsia="仿宋_GB2312" w:hAnsi="宋体" w:cs="仿宋_GB2312"/>
                <w:color w:val="000000"/>
                <w:sz w:val="21"/>
                <w:szCs w:val="21"/>
                <w:lang w:bidi="ar"/>
              </w:rPr>
              <w:t>最高转速</w:t>
            </w:r>
            <w:r>
              <w:rPr>
                <w:rFonts w:ascii="仿宋_GB2312" w:eastAsia="仿宋_GB2312" w:hAnsi="宋体" w:cs="仿宋_GB2312"/>
                <w:color w:val="000000"/>
                <w:sz w:val="21"/>
                <w:szCs w:val="21"/>
                <w:lang w:bidi="ar"/>
              </w:rPr>
              <w:t xml:space="preserve">Max Speed 16000r/min </w:t>
            </w:r>
            <w:r>
              <w:rPr>
                <w:rFonts w:ascii="仿宋_GB2312" w:eastAsia="仿宋_GB2312" w:hAnsi="宋体" w:cs="仿宋_GB2312"/>
                <w:color w:val="000000"/>
                <w:sz w:val="21"/>
                <w:szCs w:val="21"/>
                <w:lang w:bidi="ar"/>
              </w:rPr>
              <w:br/>
              <w:t xml:space="preserve">2. </w:t>
            </w:r>
            <w:r>
              <w:rPr>
                <w:rFonts w:ascii="仿宋_GB2312" w:eastAsia="仿宋_GB2312" w:hAnsi="宋体" w:cs="仿宋_GB2312"/>
                <w:color w:val="000000"/>
                <w:sz w:val="21"/>
                <w:szCs w:val="21"/>
                <w:lang w:bidi="ar"/>
              </w:rPr>
              <w:t>最大</w:t>
            </w:r>
            <w:r>
              <w:rPr>
                <w:rFonts w:ascii="仿宋_GB2312" w:eastAsia="仿宋_GB2312" w:hAnsi="宋体" w:cs="仿宋_GB2312"/>
                <w:color w:val="000000"/>
                <w:sz w:val="21"/>
                <w:szCs w:val="21"/>
                <w:lang w:bidi="ar"/>
              </w:rPr>
              <w:t>容量</w:t>
            </w:r>
            <w:r>
              <w:rPr>
                <w:rFonts w:ascii="仿宋_GB2312" w:eastAsia="仿宋_GB2312" w:hAnsi="宋体" w:cs="仿宋_GB2312"/>
                <w:color w:val="000000"/>
                <w:sz w:val="21"/>
                <w:szCs w:val="21"/>
                <w:lang w:bidi="ar"/>
              </w:rPr>
              <w:t xml:space="preserve">Max Volume 6*100ml </w:t>
            </w:r>
            <w:r>
              <w:rPr>
                <w:rFonts w:ascii="仿宋_GB2312" w:eastAsia="仿宋_GB2312" w:hAnsi="宋体" w:cs="仿宋_GB2312"/>
                <w:color w:val="000000"/>
                <w:sz w:val="21"/>
                <w:szCs w:val="21"/>
                <w:lang w:bidi="ar"/>
              </w:rPr>
              <w:br/>
              <w:t xml:space="preserve">3. </w:t>
            </w:r>
            <w:r>
              <w:rPr>
                <w:rFonts w:ascii="仿宋_GB2312" w:eastAsia="仿宋_GB2312" w:hAnsi="宋体" w:cs="仿宋_GB2312"/>
                <w:color w:val="000000"/>
                <w:sz w:val="21"/>
                <w:szCs w:val="21"/>
                <w:lang w:bidi="ar"/>
              </w:rPr>
              <w:t>定时范围</w:t>
            </w:r>
            <w:r>
              <w:rPr>
                <w:rFonts w:ascii="仿宋_GB2312" w:eastAsia="仿宋_GB2312" w:hAnsi="宋体" w:cs="仿宋_GB2312"/>
                <w:color w:val="000000"/>
                <w:sz w:val="21"/>
                <w:szCs w:val="21"/>
                <w:lang w:bidi="ar"/>
              </w:rPr>
              <w:t xml:space="preserve">Timer 99h59min </w:t>
            </w:r>
            <w:r>
              <w:rPr>
                <w:rFonts w:ascii="仿宋_GB2312" w:eastAsia="仿宋_GB2312" w:hAnsi="宋体" w:cs="仿宋_GB2312"/>
                <w:color w:val="000000"/>
                <w:sz w:val="21"/>
                <w:szCs w:val="21"/>
                <w:lang w:bidi="ar"/>
              </w:rPr>
              <w:br/>
              <w:t xml:space="preserve">4. </w:t>
            </w:r>
            <w:r>
              <w:rPr>
                <w:rFonts w:ascii="仿宋_GB2312" w:eastAsia="仿宋_GB2312" w:hAnsi="宋体" w:cs="仿宋_GB2312"/>
                <w:color w:val="000000"/>
                <w:sz w:val="21"/>
                <w:szCs w:val="21"/>
                <w:lang w:bidi="ar"/>
              </w:rPr>
              <w:t>外型尺寸</w:t>
            </w:r>
            <w:r>
              <w:rPr>
                <w:rFonts w:ascii="仿宋_GB2312" w:eastAsia="仿宋_GB2312" w:hAnsi="宋体" w:cs="仿宋_GB2312"/>
                <w:color w:val="000000"/>
                <w:sz w:val="21"/>
                <w:szCs w:val="21"/>
                <w:lang w:bidi="ar"/>
              </w:rPr>
              <w:t xml:space="preserve">Dimension 610*570*370mm </w:t>
            </w:r>
            <w:r>
              <w:rPr>
                <w:rFonts w:ascii="仿宋_GB2312" w:eastAsia="仿宋_GB2312" w:hAnsi="宋体" w:cs="仿宋_GB2312"/>
                <w:color w:val="000000"/>
                <w:sz w:val="21"/>
                <w:szCs w:val="21"/>
                <w:lang w:bidi="ar"/>
              </w:rPr>
              <w:br/>
              <w:t xml:space="preserve">5. </w:t>
            </w:r>
            <w:r>
              <w:rPr>
                <w:rFonts w:ascii="仿宋_GB2312" w:eastAsia="仿宋_GB2312" w:hAnsi="宋体" w:cs="仿宋_GB2312"/>
                <w:color w:val="000000"/>
                <w:sz w:val="21"/>
                <w:szCs w:val="21"/>
                <w:lang w:bidi="ar"/>
              </w:rPr>
              <w:t>控速精度</w:t>
            </w:r>
            <w:r>
              <w:rPr>
                <w:rFonts w:ascii="仿宋_GB2312" w:eastAsia="仿宋_GB2312" w:hAnsi="宋体" w:cs="仿宋_GB2312"/>
                <w:color w:val="000000"/>
                <w:sz w:val="21"/>
                <w:szCs w:val="21"/>
                <w:lang w:bidi="ar"/>
              </w:rPr>
              <w:t xml:space="preserve">Speed Accuracy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20r/min </w:t>
            </w:r>
            <w:r>
              <w:rPr>
                <w:rFonts w:ascii="仿宋_GB2312" w:eastAsia="仿宋_GB2312" w:hAnsi="宋体" w:cs="仿宋_GB2312"/>
                <w:color w:val="000000"/>
                <w:sz w:val="21"/>
                <w:szCs w:val="21"/>
                <w:lang w:bidi="ar"/>
              </w:rPr>
              <w:br/>
              <w:t xml:space="preserve">6. </w:t>
            </w:r>
            <w:r>
              <w:rPr>
                <w:rFonts w:ascii="仿宋_GB2312" w:eastAsia="仿宋_GB2312" w:hAnsi="宋体" w:cs="仿宋_GB2312"/>
                <w:color w:val="000000"/>
                <w:sz w:val="21"/>
                <w:szCs w:val="21"/>
                <w:lang w:bidi="ar"/>
              </w:rPr>
              <w:t>温控精度</w:t>
            </w:r>
            <w:r>
              <w:rPr>
                <w:rFonts w:ascii="仿宋_GB2312" w:eastAsia="仿宋_GB2312" w:hAnsi="宋体" w:cs="仿宋_GB2312"/>
                <w:color w:val="000000"/>
                <w:sz w:val="21"/>
                <w:szCs w:val="21"/>
                <w:lang w:bidi="ar"/>
              </w:rPr>
              <w:t xml:space="preserve">Temperature Accuracy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br/>
              <w:t xml:space="preserve">7. </w:t>
            </w:r>
            <w:r>
              <w:rPr>
                <w:rFonts w:ascii="仿宋_GB2312" w:eastAsia="仿宋_GB2312" w:hAnsi="宋体" w:cs="仿宋_GB2312"/>
                <w:color w:val="000000"/>
                <w:sz w:val="21"/>
                <w:szCs w:val="21"/>
                <w:lang w:bidi="ar"/>
              </w:rPr>
              <w:t>最大离心力</w:t>
            </w:r>
            <w:r>
              <w:rPr>
                <w:rFonts w:ascii="仿宋_GB2312" w:eastAsia="仿宋_GB2312" w:hAnsi="宋体" w:cs="仿宋_GB2312"/>
                <w:color w:val="000000"/>
                <w:sz w:val="21"/>
                <w:szCs w:val="21"/>
                <w:lang w:bidi="ar"/>
              </w:rPr>
              <w:t xml:space="preserve">Max RCF 20600*g </w:t>
            </w:r>
            <w:r>
              <w:rPr>
                <w:rFonts w:ascii="仿宋_GB2312" w:eastAsia="仿宋_GB2312" w:hAnsi="宋体" w:cs="仿宋_GB2312"/>
                <w:color w:val="000000"/>
                <w:sz w:val="21"/>
                <w:szCs w:val="21"/>
                <w:lang w:bidi="ar"/>
              </w:rPr>
              <w:br/>
              <w:t xml:space="preserve">8. </w:t>
            </w:r>
            <w:r>
              <w:rPr>
                <w:rFonts w:ascii="仿宋_GB2312" w:eastAsia="仿宋_GB2312" w:hAnsi="宋体" w:cs="仿宋_GB2312"/>
                <w:color w:val="000000"/>
                <w:sz w:val="21"/>
                <w:szCs w:val="21"/>
                <w:lang w:bidi="ar"/>
              </w:rPr>
              <w:t>温控范围</w:t>
            </w:r>
            <w:r>
              <w:rPr>
                <w:rFonts w:ascii="仿宋_GB2312" w:eastAsia="仿宋_GB2312" w:hAnsi="宋体" w:cs="仿宋_GB2312"/>
                <w:color w:val="000000"/>
                <w:sz w:val="21"/>
                <w:szCs w:val="21"/>
                <w:lang w:bidi="ar"/>
              </w:rPr>
              <w:t>Temperature Range -20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40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br/>
              <w:t xml:space="preserve">9. </w:t>
            </w:r>
            <w:r>
              <w:rPr>
                <w:rFonts w:ascii="仿宋_GB2312" w:eastAsia="仿宋_GB2312" w:hAnsi="宋体" w:cs="仿宋_GB2312"/>
                <w:color w:val="000000"/>
                <w:sz w:val="21"/>
                <w:szCs w:val="21"/>
                <w:lang w:bidi="ar"/>
              </w:rPr>
              <w:t>噪音</w:t>
            </w:r>
            <w:r>
              <w:rPr>
                <w:rFonts w:ascii="仿宋_GB2312" w:eastAsia="仿宋_GB2312" w:hAnsi="宋体" w:cs="仿宋_GB2312"/>
                <w:color w:val="000000"/>
                <w:sz w:val="21"/>
                <w:szCs w:val="21"/>
                <w:lang w:bidi="ar"/>
              </w:rPr>
              <w:t xml:space="preserve">Noise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58dBA </w:t>
            </w:r>
            <w:r>
              <w:rPr>
                <w:rFonts w:ascii="仿宋_GB2312" w:eastAsia="仿宋_GB2312" w:hAnsi="宋体" w:cs="仿宋_GB2312"/>
                <w:color w:val="000000"/>
                <w:sz w:val="21"/>
                <w:szCs w:val="21"/>
                <w:lang w:bidi="ar"/>
              </w:rPr>
              <w:br/>
              <w:t xml:space="preserve">10. </w:t>
            </w:r>
            <w:r>
              <w:rPr>
                <w:rFonts w:ascii="仿宋_GB2312" w:eastAsia="仿宋_GB2312" w:hAnsi="宋体" w:cs="仿宋_GB2312"/>
                <w:color w:val="000000"/>
                <w:sz w:val="21"/>
                <w:szCs w:val="21"/>
                <w:lang w:bidi="ar"/>
              </w:rPr>
              <w:t>净重</w:t>
            </w:r>
            <w:r>
              <w:rPr>
                <w:rFonts w:ascii="仿宋_GB2312" w:eastAsia="仿宋_GB2312" w:hAnsi="宋体" w:cs="仿宋_GB2312"/>
                <w:color w:val="000000"/>
                <w:sz w:val="21"/>
                <w:szCs w:val="21"/>
                <w:lang w:bidi="ar"/>
              </w:rPr>
              <w:t xml:space="preserve">Net Weight 82KG </w:t>
            </w:r>
            <w:r>
              <w:rPr>
                <w:rFonts w:ascii="仿宋_GB2312" w:eastAsia="仿宋_GB2312" w:hAnsi="宋体" w:cs="仿宋_GB2312"/>
                <w:color w:val="000000"/>
                <w:sz w:val="21"/>
                <w:szCs w:val="21"/>
                <w:lang w:bidi="ar"/>
              </w:rPr>
              <w:br/>
              <w:t>11.</w:t>
            </w:r>
            <w:r>
              <w:rPr>
                <w:rFonts w:ascii="仿宋_GB2312" w:eastAsia="仿宋_GB2312" w:hAnsi="宋体" w:cs="仿宋_GB2312"/>
                <w:color w:val="000000"/>
                <w:sz w:val="21"/>
                <w:szCs w:val="21"/>
                <w:lang w:bidi="ar"/>
              </w:rPr>
              <w:t>电源</w:t>
            </w:r>
            <w:r>
              <w:rPr>
                <w:rFonts w:ascii="仿宋_GB2312" w:eastAsia="仿宋_GB2312" w:hAnsi="宋体" w:cs="仿宋_GB2312"/>
                <w:color w:val="000000"/>
                <w:sz w:val="21"/>
                <w:szCs w:val="21"/>
                <w:lang w:bidi="ar"/>
              </w:rPr>
              <w:t>Power s</w:t>
            </w:r>
            <w:r>
              <w:rPr>
                <w:rFonts w:ascii="仿宋_GB2312" w:eastAsia="仿宋_GB2312" w:hAnsi="宋体" w:cs="仿宋_GB2312"/>
                <w:color w:val="000000"/>
                <w:sz w:val="21"/>
                <w:szCs w:val="21"/>
                <w:lang w:bidi="ar"/>
              </w:rPr>
              <w:t xml:space="preserve">upply AC220V,50HZ,10A </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二、仪器待点：</w:t>
            </w:r>
            <w:r>
              <w:rPr>
                <w:rFonts w:ascii="仿宋_GB2312" w:eastAsia="仿宋_GB2312" w:hAnsi="宋体" w:cs="仿宋_GB2312"/>
                <w:color w:val="000000"/>
                <w:sz w:val="21"/>
                <w:szCs w:val="21"/>
                <w:lang w:bidi="ar"/>
              </w:rPr>
              <w:br/>
              <w:t xml:space="preserve">1. </w:t>
            </w:r>
            <w:r>
              <w:rPr>
                <w:rFonts w:ascii="仿宋_GB2312" w:eastAsia="仿宋_GB2312" w:hAnsi="宋体" w:cs="仿宋_GB2312"/>
                <w:color w:val="000000"/>
                <w:sz w:val="21"/>
                <w:szCs w:val="21"/>
                <w:lang w:bidi="ar"/>
              </w:rPr>
              <w:t>采用无碳刷变频电机，免维护，大力矩，升降速快。</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br/>
              <w:t xml:space="preserve">2. </w:t>
            </w:r>
            <w:r>
              <w:rPr>
                <w:rFonts w:ascii="仿宋_GB2312" w:eastAsia="仿宋_GB2312" w:hAnsi="宋体" w:cs="仿宋_GB2312"/>
                <w:color w:val="000000"/>
                <w:sz w:val="21"/>
                <w:szCs w:val="21"/>
                <w:lang w:bidi="ar"/>
              </w:rPr>
              <w:t>均采用微机处理器精准控制，数字显示，按键编程，运行中设置参数可修改，转换显示运行参数及</w:t>
            </w:r>
            <w:r>
              <w:rPr>
                <w:rFonts w:ascii="仿宋_GB2312" w:eastAsia="仿宋_GB2312" w:hAnsi="宋体" w:cs="仿宋_GB2312"/>
                <w:color w:val="000000"/>
                <w:sz w:val="21"/>
                <w:szCs w:val="21"/>
                <w:lang w:bidi="ar"/>
              </w:rPr>
              <w:t>RCF</w:t>
            </w:r>
            <w:r>
              <w:rPr>
                <w:rFonts w:ascii="仿宋_GB2312" w:eastAsia="仿宋_GB2312" w:hAnsi="宋体" w:cs="仿宋_GB2312"/>
                <w:color w:val="000000"/>
                <w:sz w:val="21"/>
                <w:szCs w:val="21"/>
                <w:lang w:bidi="ar"/>
              </w:rPr>
              <w:t>值。</w:t>
            </w:r>
            <w:r>
              <w:rPr>
                <w:rFonts w:ascii="仿宋_GB2312" w:eastAsia="仿宋_GB2312" w:hAnsi="宋体" w:cs="仿宋_GB2312"/>
                <w:color w:val="000000"/>
                <w:sz w:val="21"/>
                <w:szCs w:val="21"/>
                <w:lang w:bidi="ar"/>
              </w:rPr>
              <w:br/>
              <w:t xml:space="preserve">3. </w:t>
            </w:r>
            <w:r>
              <w:rPr>
                <w:rFonts w:ascii="仿宋_GB2312" w:eastAsia="仿宋_GB2312" w:hAnsi="宋体" w:cs="仿宋_GB2312"/>
                <w:color w:val="000000"/>
                <w:sz w:val="21"/>
                <w:szCs w:val="21"/>
                <w:lang w:bidi="ar"/>
              </w:rPr>
              <w:t>采用无氟压缩机组，无环境污染，制冷快。</w:t>
            </w:r>
            <w:r>
              <w:rPr>
                <w:rFonts w:ascii="仿宋_GB2312" w:eastAsia="仿宋_GB2312" w:hAnsi="宋体" w:cs="仿宋_GB2312"/>
                <w:color w:val="000000"/>
                <w:sz w:val="21"/>
                <w:szCs w:val="21"/>
                <w:lang w:bidi="ar"/>
              </w:rPr>
              <w:br/>
              <w:t xml:space="preserve">4. </w:t>
            </w:r>
            <w:r>
              <w:rPr>
                <w:rFonts w:ascii="仿宋_GB2312" w:eastAsia="仿宋_GB2312" w:hAnsi="宋体" w:cs="仿宋_GB2312"/>
                <w:color w:val="000000"/>
                <w:sz w:val="21"/>
                <w:szCs w:val="21"/>
                <w:lang w:bidi="ar"/>
              </w:rPr>
              <w:t>自动电动感应门锁，紧急开锁功能；超速、超温、不平衡</w:t>
            </w:r>
            <w:r>
              <w:rPr>
                <w:rFonts w:ascii="仿宋_GB2312" w:eastAsia="仿宋_GB2312" w:hAnsi="宋体" w:cs="仿宋_GB2312"/>
                <w:color w:val="000000"/>
                <w:sz w:val="21"/>
                <w:szCs w:val="21"/>
                <w:lang w:bidi="ar"/>
              </w:rPr>
              <w:br/>
              <w:t xml:space="preserve">5. </w:t>
            </w:r>
            <w:r>
              <w:rPr>
                <w:rFonts w:ascii="仿宋_GB2312" w:eastAsia="仿宋_GB2312" w:hAnsi="宋体" w:cs="仿宋_GB2312"/>
                <w:color w:val="000000"/>
                <w:sz w:val="21"/>
                <w:szCs w:val="21"/>
                <w:lang w:bidi="ar"/>
              </w:rPr>
              <w:t>自动保护；机身采用优质钢材结构，内置精钢防爆保护内套，不锈钢离心腔，三层保护，安全可靠。</w:t>
            </w:r>
            <w:r>
              <w:rPr>
                <w:rFonts w:ascii="仿宋_GB2312" w:eastAsia="仿宋_GB2312" w:hAnsi="宋体" w:cs="仿宋_GB2312"/>
                <w:color w:val="000000"/>
                <w:sz w:val="21"/>
                <w:szCs w:val="21"/>
                <w:lang w:bidi="ar"/>
              </w:rPr>
              <w:br/>
              <w:t xml:space="preserve">6. </w:t>
            </w:r>
            <w:r>
              <w:rPr>
                <w:rFonts w:ascii="仿宋_GB2312" w:eastAsia="仿宋_GB2312" w:hAnsi="宋体" w:cs="仿宋_GB2312"/>
                <w:color w:val="000000"/>
                <w:sz w:val="21"/>
                <w:szCs w:val="21"/>
                <w:lang w:bidi="ar"/>
              </w:rPr>
              <w:t>采用弹簧锥套连接转头与主轴，装卸转头快捷简单，方向性，安全可靠，使用倍感方便</w:t>
            </w:r>
            <w:r>
              <w:rPr>
                <w:rFonts w:ascii="仿宋_GB2312" w:eastAsia="仿宋_GB2312" w:hAnsi="宋体" w:cs="仿宋_GB2312"/>
                <w:color w:val="000000"/>
                <w:sz w:val="21"/>
                <w:szCs w:val="21"/>
                <w:lang w:bidi="ar"/>
              </w:rPr>
              <w:br/>
              <w:t xml:space="preserve">7. </w:t>
            </w:r>
            <w:r>
              <w:rPr>
                <w:rFonts w:ascii="仿宋_GB2312" w:eastAsia="仿宋_GB2312" w:hAnsi="宋体" w:cs="仿宋_GB2312"/>
                <w:color w:val="000000"/>
                <w:sz w:val="21"/>
                <w:szCs w:val="21"/>
                <w:lang w:bidi="ar"/>
              </w:rPr>
              <w:t>配备多种转头供选择，一机多用，并可根据试验要求设计各种适配器。</w:t>
            </w:r>
            <w:r>
              <w:rPr>
                <w:rFonts w:ascii="仿宋_GB2312" w:eastAsia="仿宋_GB2312" w:hAnsi="宋体" w:cs="仿宋_GB2312"/>
                <w:color w:val="000000"/>
                <w:sz w:val="21"/>
                <w:szCs w:val="21"/>
                <w:lang w:bidi="ar"/>
              </w:rPr>
              <w:br/>
              <w:t xml:space="preserve">8. </w:t>
            </w:r>
            <w:r>
              <w:rPr>
                <w:rFonts w:ascii="仿宋_GB2312" w:eastAsia="仿宋_GB2312" w:hAnsi="宋体" w:cs="仿宋_GB2312"/>
                <w:color w:val="000000"/>
                <w:sz w:val="21"/>
                <w:szCs w:val="21"/>
                <w:lang w:bidi="ar"/>
              </w:rPr>
              <w:t>三级减震，离心效果达到最佳。</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810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压力蒸汽灭菌器</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2</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一、产品技术参数</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1</w:t>
            </w:r>
            <w:r>
              <w:rPr>
                <w:rFonts w:ascii="仿宋_GB2312" w:eastAsia="仿宋_GB2312" w:hAnsi="宋体" w:cs="仿宋_GB2312"/>
                <w:color w:val="000000"/>
                <w:sz w:val="21"/>
                <w:szCs w:val="21"/>
                <w:lang w:bidi="ar"/>
              </w:rPr>
              <w:t>、容积：</w:t>
            </w:r>
            <w:r>
              <w:rPr>
                <w:rFonts w:ascii="仿宋_GB2312" w:eastAsia="仿宋_GB2312" w:hAnsi="宋体" w:cs="仿宋_GB2312"/>
                <w:color w:val="000000"/>
                <w:sz w:val="21"/>
                <w:szCs w:val="21"/>
                <w:lang w:bidi="ar"/>
              </w:rPr>
              <w:t>75L</w:t>
            </w:r>
            <w:r>
              <w:rPr>
                <w:rFonts w:ascii="仿宋_GB2312" w:eastAsia="仿宋_GB2312" w:hAnsi="宋体" w:cs="仿宋_GB2312"/>
                <w:color w:val="000000"/>
                <w:sz w:val="21"/>
                <w:szCs w:val="21"/>
                <w:lang w:bidi="ar"/>
              </w:rPr>
              <w:br/>
              <w:t>2</w:t>
            </w:r>
            <w:r>
              <w:rPr>
                <w:rFonts w:ascii="仿宋_GB2312" w:eastAsia="仿宋_GB2312" w:hAnsi="宋体" w:cs="仿宋_GB2312"/>
                <w:color w:val="000000"/>
                <w:sz w:val="21"/>
                <w:szCs w:val="21"/>
                <w:lang w:bidi="ar"/>
              </w:rPr>
              <w:t>、功率：</w:t>
            </w:r>
            <w:r>
              <w:rPr>
                <w:rFonts w:ascii="仿宋_GB2312" w:eastAsia="仿宋_GB2312" w:hAnsi="宋体" w:cs="仿宋_GB2312"/>
                <w:color w:val="000000"/>
                <w:sz w:val="21"/>
                <w:szCs w:val="21"/>
                <w:lang w:bidi="ar"/>
              </w:rPr>
              <w:t>4700W</w:t>
            </w:r>
            <w:r>
              <w:rPr>
                <w:rFonts w:ascii="仿宋_GB2312" w:eastAsia="仿宋_GB2312" w:hAnsi="宋体" w:cs="仿宋_GB2312"/>
                <w:color w:val="000000"/>
                <w:sz w:val="21"/>
                <w:szCs w:val="21"/>
                <w:lang w:bidi="ar"/>
              </w:rPr>
              <w:br/>
              <w:t>3</w:t>
            </w:r>
            <w:r>
              <w:rPr>
                <w:rFonts w:ascii="仿宋_GB2312" w:eastAsia="仿宋_GB2312" w:hAnsi="宋体" w:cs="仿宋_GB2312"/>
                <w:color w:val="000000"/>
                <w:sz w:val="21"/>
                <w:szCs w:val="21"/>
                <w:lang w:bidi="ar"/>
              </w:rPr>
              <w:t>、净重：</w:t>
            </w:r>
            <w:r>
              <w:rPr>
                <w:rFonts w:ascii="仿宋_GB2312" w:eastAsia="仿宋_GB2312" w:hAnsi="宋体" w:cs="仿宋_GB2312"/>
                <w:color w:val="000000"/>
                <w:sz w:val="21"/>
                <w:szCs w:val="21"/>
                <w:lang w:bidi="ar"/>
              </w:rPr>
              <w:t>85Kg</w:t>
            </w:r>
            <w:r>
              <w:rPr>
                <w:rFonts w:ascii="仿宋_GB2312" w:eastAsia="仿宋_GB2312" w:hAnsi="宋体" w:cs="仿宋_GB2312"/>
                <w:color w:val="000000"/>
                <w:sz w:val="21"/>
                <w:szCs w:val="21"/>
                <w:lang w:bidi="ar"/>
              </w:rPr>
              <w:br/>
              <w:t>4</w:t>
            </w:r>
            <w:r>
              <w:rPr>
                <w:rFonts w:ascii="仿宋_GB2312" w:eastAsia="仿宋_GB2312" w:hAnsi="宋体" w:cs="仿宋_GB2312"/>
                <w:color w:val="000000"/>
                <w:sz w:val="21"/>
                <w:szCs w:val="21"/>
                <w:lang w:bidi="ar"/>
              </w:rPr>
              <w:t>、内腔尺寸：</w:t>
            </w:r>
            <w:r>
              <w:rPr>
                <w:rFonts w:ascii="仿宋_GB2312" w:eastAsia="仿宋_GB2312" w:hAnsi="宋体" w:cs="仿宋_GB2312"/>
                <w:color w:val="000000"/>
                <w:sz w:val="21"/>
                <w:szCs w:val="21"/>
                <w:lang w:bidi="ar"/>
              </w:rPr>
              <w:t>386x695mm</w:t>
            </w:r>
            <w:r>
              <w:rPr>
                <w:rFonts w:ascii="仿宋_GB2312" w:eastAsia="仿宋_GB2312" w:hAnsi="宋体" w:cs="仿宋_GB2312"/>
                <w:color w:val="000000"/>
                <w:sz w:val="21"/>
                <w:szCs w:val="21"/>
                <w:lang w:bidi="ar"/>
              </w:rPr>
              <w:br/>
              <w:t>5</w:t>
            </w:r>
            <w:r>
              <w:rPr>
                <w:rFonts w:ascii="仿宋_GB2312" w:eastAsia="仿宋_GB2312" w:hAnsi="宋体" w:cs="仿宋_GB2312"/>
                <w:color w:val="000000"/>
                <w:sz w:val="21"/>
                <w:szCs w:val="21"/>
                <w:lang w:bidi="ar"/>
              </w:rPr>
              <w:t>、外形尺寸：</w:t>
            </w:r>
            <w:r>
              <w:rPr>
                <w:rFonts w:ascii="仿宋_GB2312" w:eastAsia="仿宋_GB2312" w:hAnsi="宋体" w:cs="仿宋_GB2312"/>
                <w:color w:val="000000"/>
                <w:sz w:val="21"/>
                <w:szCs w:val="21"/>
                <w:lang w:bidi="ar"/>
              </w:rPr>
              <w:t>550x640x1070mm</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二、产品技术特点</w:t>
            </w:r>
            <w:r>
              <w:rPr>
                <w:rFonts w:ascii="仿宋_GB2312" w:eastAsia="仿宋_GB2312" w:hAnsi="宋体" w:cs="仿宋_GB2312"/>
                <w:color w:val="000000"/>
                <w:sz w:val="21"/>
                <w:szCs w:val="21"/>
                <w:lang w:bidi="ar"/>
              </w:rPr>
              <w:br/>
              <w:t>1.</w:t>
            </w:r>
            <w:r>
              <w:rPr>
                <w:rFonts w:ascii="仿宋_GB2312" w:eastAsia="仿宋_GB2312" w:hAnsi="宋体" w:cs="仿宋_GB2312"/>
                <w:color w:val="000000"/>
                <w:sz w:val="21"/>
                <w:szCs w:val="21"/>
                <w:lang w:bidi="ar"/>
              </w:rPr>
              <w:t>额定工作压力</w:t>
            </w:r>
            <w:r>
              <w:rPr>
                <w:rFonts w:ascii="仿宋_GB2312" w:eastAsia="仿宋_GB2312" w:hAnsi="宋体" w:cs="仿宋_GB2312"/>
                <w:color w:val="000000"/>
                <w:sz w:val="21"/>
                <w:szCs w:val="21"/>
                <w:lang w:bidi="ar"/>
              </w:rPr>
              <w:t>0.22Mpa</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2.</w:t>
            </w:r>
            <w:r>
              <w:rPr>
                <w:rFonts w:ascii="仿宋_GB2312" w:eastAsia="仿宋_GB2312" w:hAnsi="宋体" w:cs="仿宋_GB2312"/>
                <w:color w:val="000000"/>
                <w:sz w:val="21"/>
                <w:szCs w:val="21"/>
                <w:lang w:bidi="ar"/>
              </w:rPr>
              <w:t>额定工作温度</w:t>
            </w:r>
            <w:r>
              <w:rPr>
                <w:rFonts w:ascii="仿宋_GB2312" w:eastAsia="仿宋_GB2312" w:hAnsi="宋体" w:cs="仿宋_GB2312"/>
                <w:color w:val="000000"/>
                <w:sz w:val="21"/>
                <w:szCs w:val="21"/>
                <w:lang w:bidi="ar"/>
              </w:rPr>
              <w:t>134</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3.</w:t>
            </w:r>
            <w:r>
              <w:rPr>
                <w:rFonts w:ascii="仿宋_GB2312" w:eastAsia="仿宋_GB2312" w:hAnsi="宋体" w:cs="仿宋_GB2312"/>
                <w:color w:val="000000"/>
                <w:sz w:val="21"/>
                <w:szCs w:val="21"/>
                <w:lang w:bidi="ar"/>
              </w:rPr>
              <w:t>使用温度</w:t>
            </w:r>
            <w:r>
              <w:rPr>
                <w:rFonts w:ascii="仿宋_GB2312" w:eastAsia="仿宋_GB2312" w:hAnsi="宋体" w:cs="仿宋_GB2312"/>
                <w:color w:val="000000"/>
                <w:sz w:val="21"/>
                <w:szCs w:val="21"/>
                <w:lang w:bidi="ar"/>
              </w:rPr>
              <w:t>105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136</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4.</w:t>
            </w:r>
            <w:r>
              <w:rPr>
                <w:rFonts w:ascii="仿宋_GB2312" w:eastAsia="仿宋_GB2312" w:hAnsi="宋体" w:cs="仿宋_GB2312"/>
                <w:color w:val="000000"/>
                <w:sz w:val="21"/>
                <w:szCs w:val="21"/>
                <w:lang w:bidi="ar"/>
              </w:rPr>
              <w:t>产品符合</w:t>
            </w:r>
            <w:r>
              <w:rPr>
                <w:rFonts w:ascii="仿宋_GB2312" w:eastAsia="仿宋_GB2312" w:hAnsi="宋体" w:cs="仿宋_GB2312"/>
                <w:color w:val="000000"/>
                <w:sz w:val="21"/>
                <w:szCs w:val="21"/>
                <w:lang w:bidi="ar"/>
              </w:rPr>
              <w:t>YY1007-2010</w:t>
            </w:r>
            <w:r>
              <w:rPr>
                <w:rFonts w:ascii="仿宋_GB2312" w:eastAsia="仿宋_GB2312" w:hAnsi="宋体" w:cs="仿宋_GB2312"/>
                <w:color w:val="000000"/>
                <w:sz w:val="21"/>
                <w:szCs w:val="21"/>
                <w:lang w:bidi="ar"/>
              </w:rPr>
              <w:t>标准，并可提供经国家食品药品监督管理局认可检验中心的检测报告。</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灭菌腔体、灭菌提篮均为优质不锈钢</w:t>
            </w:r>
            <w:r>
              <w:rPr>
                <w:rFonts w:ascii="仿宋_GB2312" w:eastAsia="仿宋_GB2312" w:hAnsi="宋体" w:cs="仿宋_GB2312"/>
                <w:color w:val="000000"/>
                <w:sz w:val="21"/>
                <w:szCs w:val="21"/>
                <w:lang w:bidi="ar"/>
              </w:rPr>
              <w:t>SUS304</w:t>
            </w:r>
            <w:r>
              <w:rPr>
                <w:rFonts w:ascii="仿宋_GB2312" w:eastAsia="仿宋_GB2312" w:hAnsi="宋体" w:cs="仿宋_GB2312"/>
                <w:color w:val="000000"/>
                <w:sz w:val="21"/>
                <w:szCs w:val="21"/>
                <w:lang w:bidi="ar"/>
              </w:rPr>
              <w:t>材质制成，内部抛光处理，汽水内循环。</w:t>
            </w:r>
            <w:r>
              <w:rPr>
                <w:rFonts w:ascii="仿宋_GB2312" w:eastAsia="仿宋_GB2312" w:hAnsi="宋体" w:cs="仿宋_GB2312"/>
                <w:color w:val="000000"/>
                <w:sz w:val="21"/>
                <w:szCs w:val="21"/>
                <w:lang w:bidi="ar"/>
              </w:rPr>
              <w:br/>
              <w:t xml:space="preserve">   6.</w:t>
            </w:r>
            <w:r>
              <w:rPr>
                <w:rFonts w:ascii="仿宋_GB2312" w:eastAsia="仿宋_GB2312" w:hAnsi="宋体" w:cs="仿宋_GB2312"/>
                <w:color w:val="000000"/>
                <w:sz w:val="21"/>
                <w:szCs w:val="21"/>
                <w:lang w:bidi="ar"/>
              </w:rPr>
              <w:t>手轮式平移门结构，并具有门安全联锁装置及门检测装置，有压力时门无法打开，门关闭不到位程序不能运行。</w:t>
            </w:r>
            <w:r>
              <w:rPr>
                <w:rFonts w:ascii="仿宋_GB2312" w:eastAsia="仿宋_GB2312" w:hAnsi="宋体" w:cs="仿宋_GB2312"/>
                <w:color w:val="000000"/>
                <w:sz w:val="21"/>
                <w:szCs w:val="21"/>
                <w:lang w:bidi="ar"/>
              </w:rPr>
              <w:br/>
              <w:t xml:space="preserve">   7.</w:t>
            </w:r>
            <w:r>
              <w:rPr>
                <w:rFonts w:ascii="仿宋_GB2312" w:eastAsia="仿宋_GB2312" w:hAnsi="宋体" w:cs="仿宋_GB2312"/>
                <w:color w:val="000000"/>
                <w:sz w:val="21"/>
                <w:szCs w:val="21"/>
                <w:lang w:bidi="ar"/>
              </w:rPr>
              <w:t>具有防干烧报警、超压自泄、超温保护、电力安全保护，所有报警具有声光警示。</w:t>
            </w:r>
            <w:r>
              <w:rPr>
                <w:rFonts w:ascii="仿宋_GB2312" w:eastAsia="仿宋_GB2312" w:hAnsi="宋体" w:cs="仿宋_GB2312"/>
                <w:color w:val="000000"/>
                <w:sz w:val="21"/>
                <w:szCs w:val="21"/>
                <w:lang w:bidi="ar"/>
              </w:rPr>
              <w:br/>
              <w:t>8.LED</w:t>
            </w:r>
            <w:r>
              <w:rPr>
                <w:rFonts w:ascii="仿宋_GB2312" w:eastAsia="仿宋_GB2312" w:hAnsi="宋体" w:cs="仿宋_GB2312"/>
                <w:color w:val="000000"/>
                <w:sz w:val="21"/>
                <w:szCs w:val="21"/>
                <w:lang w:bidi="ar"/>
              </w:rPr>
              <w:t>数字显示灭菌腔内温度、时间和故障报警代码。</w:t>
            </w:r>
            <w:r>
              <w:rPr>
                <w:rFonts w:ascii="仿宋_GB2312" w:eastAsia="仿宋_GB2312" w:hAnsi="宋体" w:cs="仿宋_GB2312"/>
                <w:color w:val="000000"/>
                <w:sz w:val="21"/>
                <w:szCs w:val="21"/>
                <w:lang w:bidi="ar"/>
              </w:rPr>
              <w:br/>
              <w:t>9.</w:t>
            </w:r>
            <w:r>
              <w:rPr>
                <w:rFonts w:ascii="仿宋_GB2312" w:eastAsia="仿宋_GB2312" w:hAnsi="宋体" w:cs="仿宋_GB2312"/>
                <w:color w:val="000000"/>
                <w:sz w:val="21"/>
                <w:szCs w:val="21"/>
                <w:lang w:bidi="ar"/>
              </w:rPr>
              <w:t>自胀式硅橡胶密封圈，密封效果好，使用寿命长。</w:t>
            </w:r>
            <w:r>
              <w:rPr>
                <w:rFonts w:ascii="仿宋_GB2312" w:eastAsia="仿宋_GB2312" w:hAnsi="宋体" w:cs="仿宋_GB2312"/>
                <w:color w:val="000000"/>
                <w:sz w:val="21"/>
                <w:szCs w:val="21"/>
                <w:lang w:bidi="ar"/>
              </w:rPr>
              <w:br/>
              <w:t xml:space="preserve">   10.</w:t>
            </w:r>
            <w:r>
              <w:rPr>
                <w:rFonts w:ascii="仿宋_GB2312" w:eastAsia="仿宋_GB2312" w:hAnsi="宋体" w:cs="仿宋_GB2312"/>
                <w:color w:val="000000"/>
                <w:sz w:val="21"/>
                <w:szCs w:val="21"/>
                <w:lang w:bidi="ar"/>
              </w:rPr>
              <w:t>电磁阀使用进口品牌，压力表、安全阀均按照国家标准提供编号、铭牌、合格证等强制性资料。</w:t>
            </w:r>
            <w:r>
              <w:rPr>
                <w:rFonts w:ascii="仿宋_GB2312" w:eastAsia="仿宋_GB2312" w:hAnsi="宋体" w:cs="仿宋_GB2312"/>
                <w:color w:val="000000"/>
                <w:sz w:val="21"/>
                <w:szCs w:val="21"/>
                <w:lang w:bidi="ar"/>
              </w:rPr>
              <w:br/>
              <w:t xml:space="preserve">   11.</w:t>
            </w:r>
            <w:r>
              <w:rPr>
                <w:rFonts w:ascii="仿宋_GB2312" w:eastAsia="仿宋_GB2312" w:hAnsi="宋体" w:cs="仿宋_GB2312"/>
                <w:color w:val="000000"/>
                <w:sz w:val="21"/>
                <w:szCs w:val="21"/>
                <w:lang w:bidi="ar"/>
              </w:rPr>
              <w:t>微电脑控制，具有器</w:t>
            </w:r>
            <w:r>
              <w:rPr>
                <w:rFonts w:ascii="仿宋_GB2312" w:eastAsia="仿宋_GB2312" w:hAnsi="宋体" w:cs="仿宋_GB2312"/>
                <w:color w:val="000000"/>
                <w:sz w:val="21"/>
                <w:szCs w:val="21"/>
                <w:lang w:bidi="ar"/>
              </w:rPr>
              <w:t>械、敷料、液体等五项固定程序，两项自定义程序，并具有干燥功能。（可以满足不同物品的灭菌需求）</w:t>
            </w:r>
            <w:r>
              <w:rPr>
                <w:rFonts w:ascii="仿宋_GB2312" w:eastAsia="仿宋_GB2312" w:hAnsi="宋体" w:cs="仿宋_GB2312"/>
                <w:color w:val="000000"/>
                <w:sz w:val="21"/>
                <w:szCs w:val="21"/>
                <w:lang w:bidi="ar"/>
              </w:rPr>
              <w:br/>
              <w:t xml:space="preserve">   12.</w:t>
            </w:r>
            <w:r>
              <w:rPr>
                <w:rFonts w:ascii="仿宋_GB2312" w:eastAsia="仿宋_GB2312" w:hAnsi="宋体" w:cs="仿宋_GB2312"/>
                <w:color w:val="000000"/>
                <w:sz w:val="21"/>
                <w:szCs w:val="21"/>
                <w:lang w:bidi="ar"/>
              </w:rPr>
              <w:t>设备注水、升温、灭菌、排气、干燥整个流程全自动运行，灭菌完成后声光提醒。（全自动运行，无需人监管）</w:t>
            </w:r>
            <w:r>
              <w:rPr>
                <w:rFonts w:ascii="仿宋_GB2312" w:eastAsia="仿宋_GB2312" w:hAnsi="宋体" w:cs="仿宋_GB2312"/>
                <w:color w:val="000000"/>
                <w:sz w:val="21"/>
                <w:szCs w:val="21"/>
                <w:lang w:bidi="ar"/>
              </w:rPr>
              <w:br/>
              <w:t xml:space="preserve">   13.</w:t>
            </w:r>
            <w:r>
              <w:rPr>
                <w:rFonts w:ascii="仿宋_GB2312" w:eastAsia="仿宋_GB2312" w:hAnsi="宋体" w:cs="仿宋_GB2312"/>
                <w:color w:val="000000"/>
                <w:sz w:val="21"/>
                <w:szCs w:val="21"/>
                <w:lang w:bidi="ar"/>
              </w:rPr>
              <w:t>灭菌腔体温度均匀性：</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，干燥温度范围：</w:t>
            </w:r>
            <w:r>
              <w:rPr>
                <w:rFonts w:ascii="仿宋_GB2312" w:eastAsia="仿宋_GB2312" w:hAnsi="宋体" w:cs="仿宋_GB2312"/>
                <w:color w:val="000000"/>
                <w:sz w:val="21"/>
                <w:szCs w:val="21"/>
                <w:lang w:bidi="ar"/>
              </w:rPr>
              <w:t>50~120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。（符合国家标准）</w:t>
            </w:r>
            <w:r>
              <w:rPr>
                <w:rFonts w:ascii="仿宋_GB2312" w:eastAsia="仿宋_GB2312" w:hAnsi="宋体" w:cs="仿宋_GB2312"/>
                <w:color w:val="000000"/>
                <w:sz w:val="21"/>
                <w:szCs w:val="21"/>
                <w:lang w:bidi="ar"/>
              </w:rPr>
              <w:br/>
              <w:t xml:space="preserve">   14.</w:t>
            </w:r>
            <w:r>
              <w:rPr>
                <w:rFonts w:ascii="仿宋_GB2312" w:eastAsia="仿宋_GB2312" w:hAnsi="宋体" w:cs="仿宋_GB2312"/>
                <w:color w:val="000000"/>
                <w:sz w:val="21"/>
                <w:szCs w:val="21"/>
                <w:lang w:bidi="ar"/>
              </w:rPr>
              <w:t>脉动排气技术，确保蒸汽饱和度。</w:t>
            </w:r>
            <w:r>
              <w:rPr>
                <w:rFonts w:ascii="仿宋_GB2312" w:eastAsia="仿宋_GB2312" w:hAnsi="宋体" w:cs="仿宋_GB2312"/>
                <w:color w:val="000000"/>
                <w:sz w:val="21"/>
                <w:szCs w:val="21"/>
                <w:lang w:bidi="ar"/>
              </w:rPr>
              <w:br/>
              <w:t xml:space="preserve">   15.</w:t>
            </w:r>
            <w:r>
              <w:rPr>
                <w:rFonts w:ascii="仿宋_GB2312" w:eastAsia="仿宋_GB2312" w:hAnsi="宋体" w:cs="仿宋_GB2312"/>
                <w:color w:val="000000"/>
                <w:sz w:val="21"/>
                <w:szCs w:val="21"/>
                <w:lang w:bidi="ar"/>
              </w:rPr>
              <w:t>全防护式门罩，铰链、转轴均不外露。（防止人员触摸门盖烫伤）</w:t>
            </w:r>
            <w:r>
              <w:rPr>
                <w:rFonts w:ascii="仿宋_GB2312" w:eastAsia="仿宋_GB2312" w:hAnsi="宋体" w:cs="仿宋_GB2312"/>
                <w:color w:val="000000"/>
                <w:sz w:val="21"/>
                <w:szCs w:val="21"/>
                <w:lang w:bidi="ar"/>
              </w:rPr>
              <w:br/>
              <w:t xml:space="preserve">   16.</w:t>
            </w:r>
            <w:r>
              <w:rPr>
                <w:rFonts w:ascii="仿宋_GB2312" w:eastAsia="仿宋_GB2312" w:hAnsi="宋体" w:cs="仿宋_GB2312"/>
                <w:color w:val="000000"/>
                <w:sz w:val="21"/>
                <w:szCs w:val="21"/>
                <w:lang w:bidi="ar"/>
              </w:rPr>
              <w:t>具有快速排气和慢速排气功能，避免灭菌液体溢出。</w:t>
            </w:r>
            <w:r>
              <w:rPr>
                <w:rFonts w:ascii="仿宋_GB2312" w:eastAsia="仿宋_GB2312" w:hAnsi="宋体" w:cs="仿宋_GB2312"/>
                <w:color w:val="000000"/>
                <w:sz w:val="21"/>
                <w:szCs w:val="21"/>
                <w:lang w:bidi="ar"/>
              </w:rPr>
              <w:br/>
              <w:t xml:space="preserve">   17.</w:t>
            </w:r>
            <w:r>
              <w:rPr>
                <w:rFonts w:ascii="仿宋_GB2312" w:eastAsia="仿宋_GB2312" w:hAnsi="宋体" w:cs="仿宋_GB2312"/>
                <w:color w:val="000000"/>
                <w:sz w:val="21"/>
                <w:szCs w:val="21"/>
                <w:lang w:bidi="ar"/>
              </w:rPr>
              <w:t>具有快速维修窗口，电气部分维护</w:t>
            </w:r>
            <w:r>
              <w:rPr>
                <w:rFonts w:ascii="仿宋_GB2312" w:eastAsia="仿宋_GB2312" w:hAnsi="宋体" w:cs="仿宋_GB2312"/>
                <w:color w:val="000000"/>
                <w:sz w:val="21"/>
                <w:szCs w:val="21"/>
                <w:lang w:bidi="ar"/>
              </w:rPr>
              <w:t>无需拆解外罩。（检修维护方便）</w:t>
            </w:r>
            <w:r>
              <w:rPr>
                <w:rFonts w:ascii="仿宋_GB2312" w:eastAsia="仿宋_GB2312" w:hAnsi="宋体" w:cs="仿宋_GB2312"/>
                <w:color w:val="000000"/>
                <w:sz w:val="21"/>
                <w:szCs w:val="21"/>
                <w:lang w:bidi="ar"/>
              </w:rPr>
              <w:br/>
              <w:t>18.</w:t>
            </w:r>
            <w:r>
              <w:rPr>
                <w:rFonts w:ascii="仿宋_GB2312" w:eastAsia="仿宋_GB2312" w:hAnsi="宋体" w:cs="仿宋_GB2312"/>
                <w:color w:val="000000"/>
                <w:sz w:val="21"/>
                <w:szCs w:val="21"/>
                <w:lang w:bidi="ar"/>
              </w:rPr>
              <w:t>具有七大灭菌程序：</w:t>
            </w:r>
            <w:r>
              <w:rPr>
                <w:rFonts w:ascii="仿宋_GB2312" w:eastAsia="仿宋_GB2312" w:hAnsi="宋体" w:cs="仿宋_GB2312"/>
                <w:color w:val="000000"/>
                <w:sz w:val="21"/>
                <w:szCs w:val="21"/>
                <w:lang w:bidi="ar"/>
              </w:rPr>
              <w:br/>
              <w:t>1#</w:t>
            </w:r>
            <w:r>
              <w:rPr>
                <w:rFonts w:ascii="仿宋_GB2312" w:eastAsia="仿宋_GB2312" w:hAnsi="宋体" w:cs="仿宋_GB2312"/>
                <w:color w:val="000000"/>
                <w:sz w:val="21"/>
                <w:szCs w:val="21"/>
                <w:lang w:bidi="ar"/>
              </w:rPr>
              <w:t>裸露器械</w:t>
            </w:r>
            <w:r>
              <w:rPr>
                <w:rFonts w:ascii="仿宋_GB2312" w:eastAsia="仿宋_GB2312" w:hAnsi="宋体" w:cs="仿宋_GB2312"/>
                <w:color w:val="000000"/>
                <w:sz w:val="21"/>
                <w:szCs w:val="21"/>
                <w:lang w:bidi="ar"/>
              </w:rPr>
              <w:t xml:space="preserve"> 2#</w:t>
            </w:r>
            <w:r>
              <w:rPr>
                <w:rFonts w:ascii="仿宋_GB2312" w:eastAsia="仿宋_GB2312" w:hAnsi="宋体" w:cs="仿宋_GB2312"/>
                <w:color w:val="000000"/>
                <w:sz w:val="21"/>
                <w:szCs w:val="21"/>
                <w:lang w:bidi="ar"/>
              </w:rPr>
              <w:t>器械包</w:t>
            </w:r>
            <w:r>
              <w:rPr>
                <w:rFonts w:ascii="仿宋_GB2312" w:eastAsia="仿宋_GB2312" w:hAnsi="宋体" w:cs="仿宋_GB2312"/>
                <w:color w:val="000000"/>
                <w:sz w:val="21"/>
                <w:szCs w:val="21"/>
                <w:lang w:bidi="ar"/>
              </w:rPr>
              <w:t>3#</w:t>
            </w:r>
            <w:r>
              <w:rPr>
                <w:rFonts w:ascii="仿宋_GB2312" w:eastAsia="仿宋_GB2312" w:hAnsi="宋体" w:cs="仿宋_GB2312"/>
                <w:color w:val="000000"/>
                <w:sz w:val="21"/>
                <w:szCs w:val="21"/>
                <w:lang w:bidi="ar"/>
              </w:rPr>
              <w:t>橡胶</w:t>
            </w:r>
            <w:r>
              <w:rPr>
                <w:rFonts w:ascii="仿宋_GB2312" w:eastAsia="仿宋_GB2312" w:hAnsi="宋体" w:cs="仿宋_GB2312"/>
                <w:color w:val="000000"/>
                <w:sz w:val="21"/>
                <w:szCs w:val="21"/>
                <w:lang w:bidi="ar"/>
              </w:rPr>
              <w:t>4#</w:t>
            </w:r>
            <w:r>
              <w:rPr>
                <w:rFonts w:ascii="仿宋_GB2312" w:eastAsia="仿宋_GB2312" w:hAnsi="宋体" w:cs="仿宋_GB2312"/>
                <w:color w:val="000000"/>
                <w:sz w:val="21"/>
                <w:szCs w:val="21"/>
                <w:lang w:bidi="ar"/>
              </w:rPr>
              <w:t>敷料</w:t>
            </w:r>
            <w:r>
              <w:rPr>
                <w:rFonts w:ascii="仿宋_GB2312" w:eastAsia="仿宋_GB2312" w:hAnsi="宋体" w:cs="仿宋_GB2312"/>
                <w:color w:val="000000"/>
                <w:sz w:val="21"/>
                <w:szCs w:val="21"/>
                <w:lang w:bidi="ar"/>
              </w:rPr>
              <w:t>5#</w:t>
            </w:r>
            <w:r>
              <w:rPr>
                <w:rFonts w:ascii="仿宋_GB2312" w:eastAsia="仿宋_GB2312" w:hAnsi="宋体" w:cs="仿宋_GB2312"/>
                <w:color w:val="000000"/>
                <w:sz w:val="21"/>
                <w:szCs w:val="21"/>
                <w:lang w:bidi="ar"/>
              </w:rPr>
              <w:t>液体类</w:t>
            </w:r>
            <w:r>
              <w:rPr>
                <w:rFonts w:ascii="仿宋_GB2312" w:eastAsia="仿宋_GB2312" w:hAnsi="宋体" w:cs="仿宋_GB2312"/>
                <w:color w:val="000000"/>
                <w:sz w:val="21"/>
                <w:szCs w:val="21"/>
                <w:lang w:bidi="ar"/>
              </w:rPr>
              <w:t>6#</w:t>
            </w:r>
            <w:r>
              <w:rPr>
                <w:rFonts w:ascii="仿宋_GB2312" w:eastAsia="仿宋_GB2312" w:hAnsi="宋体" w:cs="仿宋_GB2312"/>
                <w:color w:val="000000"/>
                <w:sz w:val="21"/>
                <w:szCs w:val="21"/>
                <w:lang w:bidi="ar"/>
              </w:rPr>
              <w:t>固体体类自定义</w:t>
            </w:r>
            <w:r>
              <w:rPr>
                <w:rFonts w:ascii="仿宋_GB2312" w:eastAsia="仿宋_GB2312" w:hAnsi="宋体" w:cs="仿宋_GB2312"/>
                <w:color w:val="000000"/>
                <w:sz w:val="21"/>
                <w:szCs w:val="21"/>
                <w:lang w:bidi="ar"/>
              </w:rPr>
              <w:t>7#</w:t>
            </w:r>
            <w:r>
              <w:rPr>
                <w:rFonts w:ascii="仿宋_GB2312" w:eastAsia="仿宋_GB2312" w:hAnsi="宋体" w:cs="仿宋_GB2312"/>
                <w:color w:val="000000"/>
                <w:sz w:val="21"/>
                <w:szCs w:val="21"/>
                <w:lang w:bidi="ar"/>
              </w:rPr>
              <w:t>液体类自定义，可满足不同的灭菌需求</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3555"/>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金属浴</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恒温水浴箱是辅助恒温实验仪器，由机箱、恒温水槽和控温装置三部分组成。本仪器适用于各实验室作蒸发及恒温加热之用。</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恒温水槽选用进口不锈钢板和精密机械加工工艺制造，具有耐高温、耐腐蚀的特点。控温装置采用高稳定性运算放大器和双积分高精度</w:t>
            </w:r>
            <w:r>
              <w:rPr>
                <w:rFonts w:ascii="仿宋_GB2312" w:eastAsia="仿宋_GB2312" w:hAnsi="宋体" w:cs="仿宋_GB2312"/>
                <w:color w:val="000000"/>
                <w:sz w:val="21"/>
                <w:szCs w:val="21"/>
                <w:lang w:bidi="ar"/>
              </w:rPr>
              <w:t>A/D</w:t>
            </w:r>
            <w:r>
              <w:rPr>
                <w:rFonts w:ascii="仿宋_GB2312" w:eastAsia="仿宋_GB2312" w:hAnsi="宋体" w:cs="仿宋_GB2312"/>
                <w:color w:val="000000"/>
                <w:sz w:val="21"/>
                <w:szCs w:val="21"/>
                <w:lang w:bidi="ar"/>
              </w:rPr>
              <w:t>转换技术，远红外加热技术设计而成。产品热平衡时间短，温度均匀性好，不超过</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0.5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。测试</w:t>
            </w:r>
            <w:r>
              <w:rPr>
                <w:rFonts w:ascii="仿宋_GB2312" w:eastAsia="仿宋_GB2312" w:hAnsi="宋体" w:cs="仿宋_GB2312"/>
                <w:color w:val="000000"/>
                <w:sz w:val="21"/>
                <w:szCs w:val="21"/>
                <w:lang w:bidi="ar"/>
              </w:rPr>
              <w:t>数据</w:t>
            </w:r>
            <w:r>
              <w:rPr>
                <w:rFonts w:ascii="仿宋_GB2312" w:eastAsia="仿宋_GB2312" w:hAnsi="宋体" w:cs="仿宋_GB2312"/>
                <w:color w:val="000000"/>
                <w:sz w:val="21"/>
                <w:szCs w:val="21"/>
                <w:lang w:bidi="ar"/>
              </w:rPr>
              <w:t>LED</w:t>
            </w:r>
            <w:r>
              <w:rPr>
                <w:rFonts w:ascii="仿宋_GB2312" w:eastAsia="仿宋_GB2312" w:hAnsi="宋体" w:cs="仿宋_GB2312"/>
                <w:color w:val="000000"/>
                <w:sz w:val="21"/>
                <w:szCs w:val="21"/>
                <w:lang w:bidi="ar"/>
              </w:rPr>
              <w:t>显示，直观、准确。</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该产品广泛用于蒸馏、干燥、浓缩以及温渍化学药品或生物制品。</w:t>
            </w:r>
            <w:r>
              <w:rPr>
                <w:rFonts w:ascii="仿宋_GB2312" w:eastAsia="仿宋_GB2312" w:hAnsi="宋体" w:cs="仿宋_GB2312"/>
                <w:color w:val="000000"/>
                <w:sz w:val="21"/>
                <w:szCs w:val="21"/>
                <w:lang w:bidi="ar"/>
              </w:rPr>
              <w:br/>
              <w:t>1.1</w:t>
            </w:r>
            <w:r>
              <w:rPr>
                <w:rFonts w:ascii="仿宋_GB2312" w:eastAsia="仿宋_GB2312" w:hAnsi="宋体" w:cs="仿宋_GB2312"/>
                <w:color w:val="000000"/>
                <w:sz w:val="21"/>
                <w:szCs w:val="21"/>
                <w:lang w:bidi="ar"/>
              </w:rPr>
              <w:t>温度范围</w:t>
            </w:r>
            <w:r>
              <w:rPr>
                <w:rFonts w:ascii="仿宋_GB2312" w:eastAsia="仿宋_GB2312" w:hAnsi="宋体" w:cs="仿宋_GB2312"/>
                <w:color w:val="000000"/>
                <w:sz w:val="21"/>
                <w:szCs w:val="21"/>
                <w:lang w:bidi="ar"/>
              </w:rPr>
              <w:t>:RT</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100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1.2</w:t>
            </w:r>
            <w:r>
              <w:rPr>
                <w:rFonts w:ascii="仿宋_GB2312" w:eastAsia="仿宋_GB2312" w:hAnsi="宋体" w:cs="仿宋_GB2312"/>
                <w:color w:val="000000"/>
                <w:sz w:val="21"/>
                <w:szCs w:val="21"/>
                <w:lang w:bidi="ar"/>
              </w:rPr>
              <w:t>温度波动</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0.5</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 xml:space="preserve">   1.3</w:t>
            </w:r>
            <w:r>
              <w:rPr>
                <w:rFonts w:ascii="仿宋_GB2312" w:eastAsia="仿宋_GB2312" w:hAnsi="宋体" w:cs="仿宋_GB2312"/>
                <w:color w:val="000000"/>
                <w:sz w:val="21"/>
                <w:szCs w:val="21"/>
                <w:lang w:bidi="ar"/>
              </w:rPr>
              <w:t>消耗功率</w:t>
            </w:r>
            <w:r>
              <w:rPr>
                <w:rFonts w:ascii="仿宋_GB2312" w:eastAsia="仿宋_GB2312" w:hAnsi="宋体" w:cs="仿宋_GB2312"/>
                <w:color w:val="000000"/>
                <w:sz w:val="21"/>
                <w:szCs w:val="21"/>
                <w:lang w:bidi="ar"/>
              </w:rPr>
              <w:t>:800W                                                                                                 1.4</w:t>
            </w:r>
            <w:r>
              <w:rPr>
                <w:rFonts w:ascii="仿宋_GB2312" w:eastAsia="仿宋_GB2312" w:hAnsi="宋体" w:cs="仿宋_GB2312"/>
                <w:color w:val="000000"/>
                <w:sz w:val="21"/>
                <w:szCs w:val="21"/>
                <w:lang w:bidi="ar"/>
              </w:rPr>
              <w:t>内胆、上盖</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采用不锈钢内胆及上盖</w:t>
            </w:r>
            <w:r>
              <w:rPr>
                <w:rFonts w:ascii="仿宋_GB2312" w:eastAsia="仿宋_GB2312" w:hAnsi="宋体" w:cs="仿宋_GB2312"/>
                <w:color w:val="000000"/>
                <w:sz w:val="21"/>
                <w:szCs w:val="21"/>
                <w:lang w:bidi="ar"/>
              </w:rPr>
              <w:t xml:space="preserve">                                                                               1.5</w:t>
            </w:r>
            <w:r>
              <w:rPr>
                <w:rFonts w:ascii="仿宋_GB2312" w:eastAsia="仿宋_GB2312" w:hAnsi="宋体" w:cs="仿宋_GB2312"/>
                <w:color w:val="000000"/>
                <w:sz w:val="21"/>
                <w:szCs w:val="21"/>
                <w:lang w:bidi="ar"/>
              </w:rPr>
              <w:t>电</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源</w:t>
            </w:r>
            <w:r>
              <w:rPr>
                <w:rFonts w:ascii="仿宋_GB2312" w:eastAsia="仿宋_GB2312" w:hAnsi="宋体" w:cs="仿宋_GB2312"/>
                <w:color w:val="000000"/>
                <w:sz w:val="21"/>
                <w:szCs w:val="21"/>
                <w:lang w:bidi="ar"/>
              </w:rPr>
              <w:t xml:space="preserve">:220V  50HZ                          </w:t>
            </w:r>
            <w:r>
              <w:rPr>
                <w:rFonts w:ascii="仿宋_GB2312" w:eastAsia="仿宋_GB2312" w:hAnsi="宋体" w:cs="仿宋_GB2312"/>
                <w:color w:val="000000"/>
                <w:sz w:val="21"/>
                <w:szCs w:val="21"/>
                <w:lang w:bidi="ar"/>
              </w:rPr>
              <w:t xml:space="preserve">                                                                 1.6</w:t>
            </w:r>
            <w:r>
              <w:rPr>
                <w:rFonts w:ascii="仿宋_GB2312" w:eastAsia="仿宋_GB2312" w:hAnsi="宋体" w:cs="仿宋_GB2312"/>
                <w:color w:val="000000"/>
                <w:sz w:val="21"/>
                <w:szCs w:val="21"/>
                <w:lang w:bidi="ar"/>
              </w:rPr>
              <w:t>工作室尺寸</w:t>
            </w:r>
            <w:r>
              <w:rPr>
                <w:rFonts w:ascii="仿宋_GB2312" w:eastAsia="仿宋_GB2312" w:hAnsi="宋体" w:cs="仿宋_GB2312"/>
                <w:color w:val="000000"/>
                <w:sz w:val="21"/>
                <w:szCs w:val="21"/>
                <w:lang w:bidi="ar"/>
              </w:rPr>
              <w:t>:420x180x150mm</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2610"/>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漩涡混匀器</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、所有混匀器机体均采用增强型工程塑料成型技术，机体无油漆喷涂，耐酸碱，耐碰撞。工作台面为耐磨泡沫。仪器集成了连续、点振、调速、平板型、碗型等所有功能，为您的实验提供了快速的操作平台。</w:t>
            </w:r>
            <w:r>
              <w:rPr>
                <w:rFonts w:ascii="仿宋_GB2312" w:eastAsia="仿宋_GB2312" w:hAnsi="宋体" w:cs="仿宋_GB2312"/>
                <w:color w:val="000000"/>
                <w:sz w:val="21"/>
                <w:szCs w:val="21"/>
                <w:lang w:bidi="ar"/>
              </w:rPr>
              <w:br/>
              <w:t>2</w:t>
            </w:r>
            <w:r>
              <w:rPr>
                <w:rFonts w:ascii="仿宋_GB2312" w:eastAsia="仿宋_GB2312" w:hAnsi="宋体" w:cs="仿宋_GB2312"/>
                <w:color w:val="000000"/>
                <w:sz w:val="21"/>
                <w:szCs w:val="21"/>
                <w:lang w:bidi="ar"/>
              </w:rPr>
              <w:t>、电源：</w:t>
            </w:r>
            <w:r>
              <w:rPr>
                <w:rFonts w:ascii="仿宋_GB2312" w:eastAsia="仿宋_GB2312" w:hAnsi="宋体" w:cs="仿宋_GB2312"/>
                <w:color w:val="000000"/>
                <w:sz w:val="21"/>
                <w:szCs w:val="21"/>
                <w:lang w:bidi="ar"/>
              </w:rPr>
              <w:t xml:space="preserve"> 220V </w:t>
            </w:r>
            <w:r>
              <w:rPr>
                <w:rFonts w:ascii="仿宋_GB2312" w:eastAsia="仿宋_GB2312" w:hAnsi="宋体" w:cs="仿宋_GB2312"/>
                <w:color w:val="000000"/>
                <w:sz w:val="21"/>
                <w:szCs w:val="21"/>
                <w:lang w:bidi="ar"/>
              </w:rPr>
              <w:br/>
              <w:t>3</w:t>
            </w:r>
            <w:r>
              <w:rPr>
                <w:rFonts w:ascii="仿宋_GB2312" w:eastAsia="仿宋_GB2312" w:hAnsi="宋体" w:cs="仿宋_GB2312"/>
                <w:color w:val="000000"/>
                <w:sz w:val="21"/>
                <w:szCs w:val="21"/>
                <w:lang w:bidi="ar"/>
              </w:rPr>
              <w:t>、功率：</w:t>
            </w:r>
            <w:r>
              <w:rPr>
                <w:rFonts w:ascii="仿宋_GB2312" w:eastAsia="仿宋_GB2312" w:hAnsi="宋体" w:cs="仿宋_GB2312"/>
                <w:color w:val="000000"/>
                <w:sz w:val="21"/>
                <w:szCs w:val="21"/>
                <w:lang w:bidi="ar"/>
              </w:rPr>
              <w:t xml:space="preserve"> 40W </w:t>
            </w:r>
            <w:r>
              <w:rPr>
                <w:rFonts w:ascii="仿宋_GB2312" w:eastAsia="仿宋_GB2312" w:hAnsi="宋体" w:cs="仿宋_GB2312"/>
                <w:color w:val="000000"/>
                <w:sz w:val="21"/>
                <w:szCs w:val="21"/>
                <w:lang w:bidi="ar"/>
              </w:rPr>
              <w:br/>
              <w:t>4</w:t>
            </w:r>
            <w:r>
              <w:rPr>
                <w:rFonts w:ascii="仿宋_GB2312" w:eastAsia="仿宋_GB2312" w:hAnsi="宋体" w:cs="仿宋_GB2312"/>
                <w:color w:val="000000"/>
                <w:sz w:val="21"/>
                <w:szCs w:val="21"/>
                <w:lang w:bidi="ar"/>
              </w:rPr>
              <w:t>、转速：</w:t>
            </w:r>
            <w:r>
              <w:rPr>
                <w:rFonts w:ascii="仿宋_GB2312" w:eastAsia="仿宋_GB2312" w:hAnsi="宋体" w:cs="仿宋_GB2312"/>
                <w:color w:val="000000"/>
                <w:sz w:val="21"/>
                <w:szCs w:val="21"/>
                <w:lang w:bidi="ar"/>
              </w:rPr>
              <w:t xml:space="preserve"> 2800</w:t>
            </w:r>
            <w:r>
              <w:rPr>
                <w:rFonts w:ascii="仿宋_GB2312" w:eastAsia="仿宋_GB2312" w:hAnsi="宋体" w:cs="仿宋_GB2312"/>
                <w:color w:val="000000"/>
                <w:sz w:val="21"/>
                <w:szCs w:val="21"/>
                <w:lang w:bidi="ar"/>
              </w:rPr>
              <w:t>转</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分</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br/>
              <w:t>5</w:t>
            </w:r>
            <w:r>
              <w:rPr>
                <w:rFonts w:ascii="仿宋_GB2312" w:eastAsia="仿宋_GB2312" w:hAnsi="宋体" w:cs="仿宋_GB2312"/>
                <w:color w:val="000000"/>
                <w:sz w:val="21"/>
                <w:szCs w:val="21"/>
                <w:lang w:bidi="ar"/>
              </w:rPr>
              <w:t>、工作方式：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连续</w:t>
            </w:r>
            <w:r>
              <w:rPr>
                <w:rFonts w:ascii="仿宋_GB2312" w:eastAsia="仿宋_GB2312" w:hAnsi="宋体" w:cs="仿宋_GB2312"/>
                <w:color w:val="000000"/>
                <w:sz w:val="21"/>
                <w:szCs w:val="21"/>
                <w:lang w:bidi="ar"/>
              </w:rPr>
              <w:br/>
            </w:r>
            <w:r>
              <w:rPr>
                <w:rFonts w:ascii="仿宋_GB2312" w:eastAsia="仿宋_GB2312" w:hAnsi="宋体" w:cs="仿宋_GB2312"/>
                <w:color w:val="000000"/>
                <w:sz w:val="21"/>
                <w:szCs w:val="21"/>
                <w:lang w:bidi="ar"/>
              </w:rPr>
              <w:t>6</w:t>
            </w:r>
            <w:r>
              <w:rPr>
                <w:rFonts w:ascii="仿宋_GB2312" w:eastAsia="仿宋_GB2312" w:hAnsi="宋体" w:cs="仿宋_GB2312"/>
                <w:color w:val="000000"/>
                <w:sz w:val="21"/>
                <w:szCs w:val="21"/>
                <w:lang w:bidi="ar"/>
              </w:rPr>
              <w:t>、工作台直径：</w:t>
            </w:r>
            <w:r>
              <w:rPr>
                <w:rFonts w:ascii="仿宋_GB2312" w:eastAsia="仿宋_GB2312" w:hAnsi="宋体" w:cs="仿宋_GB2312"/>
                <w:color w:val="000000"/>
                <w:sz w:val="21"/>
                <w:szCs w:val="21"/>
                <w:lang w:bidi="ar"/>
              </w:rPr>
              <w:t>Φ</w:t>
            </w:r>
            <w:r>
              <w:rPr>
                <w:rFonts w:ascii="仿宋_GB2312" w:eastAsia="仿宋_GB2312" w:hAnsi="宋体" w:cs="仿宋_GB2312"/>
                <w:color w:val="000000"/>
                <w:sz w:val="21"/>
                <w:szCs w:val="21"/>
                <w:lang w:bidi="ar"/>
              </w:rPr>
              <w:t xml:space="preserve">110mm </w:t>
            </w:r>
            <w:r>
              <w:rPr>
                <w:rFonts w:ascii="仿宋_GB2312" w:eastAsia="仿宋_GB2312" w:hAnsi="宋体" w:cs="仿宋_GB2312"/>
                <w:color w:val="000000"/>
                <w:sz w:val="21"/>
                <w:szCs w:val="21"/>
                <w:lang w:bidi="ar"/>
              </w:rPr>
              <w:t>橡胶头</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br/>
              <w:t>7</w:t>
            </w:r>
            <w:r>
              <w:rPr>
                <w:rFonts w:ascii="仿宋_GB2312" w:eastAsia="仿宋_GB2312" w:hAnsi="宋体" w:cs="仿宋_GB2312"/>
                <w:color w:val="000000"/>
                <w:sz w:val="21"/>
                <w:szCs w:val="21"/>
                <w:lang w:bidi="ar"/>
              </w:rPr>
              <w:t>、外形尺寸：</w:t>
            </w:r>
            <w:r>
              <w:rPr>
                <w:rFonts w:ascii="仿宋_GB2312" w:eastAsia="仿宋_GB2312" w:hAnsi="宋体" w:cs="仿宋_GB2312"/>
                <w:color w:val="000000"/>
                <w:sz w:val="21"/>
                <w:szCs w:val="21"/>
                <w:lang w:bidi="ar"/>
              </w:rPr>
              <w:t>160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140mm</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r w:rsidR="003B107A">
        <w:trPr>
          <w:trHeight w:val="7935"/>
        </w:trPr>
        <w:tc>
          <w:tcPr>
            <w:tcW w:w="3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lastRenderedPageBreak/>
              <w:t>10</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雾化消毒机器人</w:t>
            </w:r>
          </w:p>
        </w:tc>
        <w:tc>
          <w:tcPr>
            <w:tcW w:w="4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7A" w:rsidRDefault="000B3C2D">
            <w:pPr>
              <w:widowControl/>
              <w:jc w:val="center"/>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1</w:t>
            </w:r>
          </w:p>
        </w:tc>
        <w:tc>
          <w:tcPr>
            <w:tcW w:w="100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0B3C2D">
            <w:pPr>
              <w:widowControl/>
              <w:textAlignment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lang w:bidi="ar"/>
              </w:rPr>
              <w:t xml:space="preserve">1.. </w:t>
            </w:r>
            <w:r>
              <w:rPr>
                <w:rFonts w:ascii="仿宋_GB2312" w:eastAsia="仿宋_GB2312" w:hAnsi="宋体" w:cs="仿宋_GB2312"/>
                <w:color w:val="000000"/>
                <w:sz w:val="21"/>
                <w:szCs w:val="21"/>
                <w:lang w:bidi="ar"/>
              </w:rPr>
              <w:t>用途</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室内自动雾化消毒</w:t>
            </w:r>
            <w:r>
              <w:rPr>
                <w:rFonts w:ascii="仿宋_GB2312" w:eastAsia="仿宋_GB2312" w:hAnsi="宋体" w:cs="仿宋_GB2312"/>
                <w:color w:val="000000"/>
                <w:sz w:val="21"/>
                <w:szCs w:val="21"/>
                <w:lang w:bidi="ar"/>
              </w:rPr>
              <w:br/>
              <w:t xml:space="preserve">2. </w:t>
            </w:r>
            <w:r>
              <w:rPr>
                <w:rFonts w:ascii="仿宋_GB2312" w:eastAsia="仿宋_GB2312" w:hAnsi="宋体" w:cs="仿宋_GB2312"/>
                <w:color w:val="000000"/>
                <w:sz w:val="21"/>
                <w:szCs w:val="21"/>
                <w:lang w:bidi="ar"/>
              </w:rPr>
              <w:t>外观尺寸</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直径</w:t>
            </w:r>
            <w:r>
              <w:rPr>
                <w:rFonts w:ascii="仿宋_GB2312" w:eastAsia="仿宋_GB2312" w:hAnsi="宋体" w:cs="仿宋_GB2312"/>
                <w:color w:val="000000"/>
                <w:sz w:val="21"/>
                <w:szCs w:val="21"/>
                <w:lang w:bidi="ar"/>
              </w:rPr>
              <w:t xml:space="preserve">500mm    </w:t>
            </w:r>
            <w:r>
              <w:rPr>
                <w:rFonts w:ascii="仿宋_GB2312" w:eastAsia="仿宋_GB2312" w:hAnsi="宋体" w:cs="仿宋_GB2312"/>
                <w:color w:val="000000"/>
                <w:sz w:val="21"/>
                <w:szCs w:val="21"/>
                <w:lang w:bidi="ar"/>
              </w:rPr>
              <w:t>高度</w:t>
            </w:r>
            <w:r>
              <w:rPr>
                <w:rFonts w:ascii="仿宋_GB2312" w:eastAsia="仿宋_GB2312" w:hAnsi="宋体" w:cs="仿宋_GB2312"/>
                <w:color w:val="000000"/>
                <w:sz w:val="21"/>
                <w:szCs w:val="21"/>
                <w:lang w:bidi="ar"/>
              </w:rPr>
              <w:t>1335mm</w:t>
            </w:r>
            <w:r>
              <w:rPr>
                <w:rFonts w:ascii="仿宋_GB2312" w:eastAsia="仿宋_GB2312" w:hAnsi="宋体" w:cs="仿宋_GB2312"/>
                <w:color w:val="000000"/>
                <w:sz w:val="21"/>
                <w:szCs w:val="21"/>
                <w:lang w:bidi="ar"/>
              </w:rPr>
              <w:br/>
              <w:t xml:space="preserve">3. </w:t>
            </w:r>
            <w:r>
              <w:rPr>
                <w:rFonts w:ascii="仿宋_GB2312" w:eastAsia="仿宋_GB2312" w:hAnsi="宋体" w:cs="仿宋_GB2312"/>
                <w:color w:val="000000"/>
                <w:sz w:val="21"/>
                <w:szCs w:val="21"/>
                <w:lang w:bidi="ar"/>
              </w:rPr>
              <w:t>机身重量</w:t>
            </w:r>
            <w:r>
              <w:rPr>
                <w:rFonts w:ascii="仿宋_GB2312" w:eastAsia="仿宋_GB2312" w:hAnsi="宋体" w:cs="仿宋_GB2312"/>
                <w:color w:val="000000"/>
                <w:sz w:val="21"/>
                <w:szCs w:val="21"/>
                <w:lang w:bidi="ar"/>
              </w:rPr>
              <w:t xml:space="preserve"> 50kg</w:t>
            </w:r>
            <w:r>
              <w:rPr>
                <w:rFonts w:ascii="仿宋_GB2312" w:eastAsia="仿宋_GB2312" w:hAnsi="宋体" w:cs="仿宋_GB2312"/>
                <w:color w:val="000000"/>
                <w:sz w:val="21"/>
                <w:szCs w:val="21"/>
                <w:lang w:bidi="ar"/>
              </w:rPr>
              <w:t>（未加消毒液）</w:t>
            </w:r>
            <w:r>
              <w:rPr>
                <w:rFonts w:ascii="仿宋_GB2312" w:eastAsia="仿宋_GB2312" w:hAnsi="宋体" w:cs="仿宋_GB2312"/>
                <w:color w:val="000000"/>
                <w:sz w:val="21"/>
                <w:szCs w:val="21"/>
                <w:lang w:bidi="ar"/>
              </w:rPr>
              <w:br/>
              <w:t xml:space="preserve">4. </w:t>
            </w:r>
            <w:r>
              <w:rPr>
                <w:rFonts w:ascii="仿宋_GB2312" w:eastAsia="仿宋_GB2312" w:hAnsi="宋体" w:cs="仿宋_GB2312"/>
                <w:color w:val="000000"/>
                <w:sz w:val="21"/>
                <w:szCs w:val="21"/>
                <w:lang w:bidi="ar"/>
              </w:rPr>
              <w:t>最大喷雾率</w:t>
            </w:r>
            <w:r>
              <w:rPr>
                <w:rFonts w:ascii="仿宋_GB2312" w:eastAsia="仿宋_GB2312" w:hAnsi="宋体" w:cs="仿宋_GB2312"/>
                <w:color w:val="000000"/>
                <w:sz w:val="21"/>
                <w:szCs w:val="21"/>
                <w:lang w:bidi="ar"/>
              </w:rPr>
              <w:t xml:space="preserve"> 3000ml/h</w:t>
            </w:r>
            <w:r>
              <w:rPr>
                <w:rFonts w:ascii="仿宋_GB2312" w:eastAsia="仿宋_GB2312" w:hAnsi="宋体" w:cs="仿宋_GB2312"/>
                <w:color w:val="000000"/>
                <w:sz w:val="21"/>
                <w:szCs w:val="21"/>
                <w:lang w:bidi="ar"/>
              </w:rPr>
              <w:br/>
              <w:t xml:space="preserve">5. </w:t>
            </w:r>
            <w:r>
              <w:rPr>
                <w:rFonts w:ascii="仿宋_GB2312" w:eastAsia="仿宋_GB2312" w:hAnsi="宋体" w:cs="仿宋_GB2312"/>
                <w:color w:val="000000"/>
                <w:sz w:val="21"/>
                <w:szCs w:val="21"/>
                <w:lang w:bidi="ar"/>
              </w:rPr>
              <w:t>喷雾量</w:t>
            </w:r>
            <w:r>
              <w:rPr>
                <w:rFonts w:ascii="仿宋_GB2312" w:eastAsia="仿宋_GB2312" w:hAnsi="宋体" w:cs="仿宋_GB2312"/>
                <w:color w:val="000000"/>
                <w:sz w:val="21"/>
                <w:szCs w:val="21"/>
                <w:lang w:bidi="ar"/>
              </w:rPr>
              <w:t xml:space="preserve"> 0-3000ml/h</w:t>
            </w:r>
            <w:r>
              <w:rPr>
                <w:rFonts w:ascii="仿宋_GB2312" w:eastAsia="仿宋_GB2312" w:hAnsi="宋体" w:cs="仿宋_GB2312"/>
                <w:color w:val="000000"/>
                <w:sz w:val="21"/>
                <w:szCs w:val="21"/>
                <w:lang w:bidi="ar"/>
              </w:rPr>
              <w:t>可调</w:t>
            </w:r>
            <w:r>
              <w:rPr>
                <w:rFonts w:ascii="仿宋_GB2312" w:eastAsia="仿宋_GB2312" w:hAnsi="宋体" w:cs="仿宋_GB2312"/>
                <w:color w:val="000000"/>
                <w:sz w:val="21"/>
                <w:szCs w:val="21"/>
                <w:lang w:bidi="ar"/>
              </w:rPr>
              <w:br/>
              <w:t xml:space="preserve">6. </w:t>
            </w:r>
            <w:r>
              <w:rPr>
                <w:rFonts w:ascii="仿宋_GB2312" w:eastAsia="仿宋_GB2312" w:hAnsi="宋体" w:cs="仿宋_GB2312"/>
                <w:color w:val="000000"/>
                <w:sz w:val="21"/>
                <w:szCs w:val="21"/>
                <w:lang w:bidi="ar"/>
              </w:rPr>
              <w:t>水箱容积</w:t>
            </w:r>
            <w:r>
              <w:rPr>
                <w:rFonts w:ascii="仿宋_GB2312" w:eastAsia="仿宋_GB2312" w:hAnsi="宋体" w:cs="仿宋_GB2312"/>
                <w:color w:val="000000"/>
                <w:sz w:val="21"/>
                <w:szCs w:val="21"/>
                <w:lang w:bidi="ar"/>
              </w:rPr>
              <w:t xml:space="preserve"> 16L</w:t>
            </w:r>
            <w:r>
              <w:rPr>
                <w:rFonts w:ascii="仿宋_GB2312" w:eastAsia="仿宋_GB2312" w:hAnsi="宋体" w:cs="仿宋_GB2312"/>
                <w:color w:val="000000"/>
                <w:sz w:val="21"/>
                <w:szCs w:val="21"/>
                <w:lang w:bidi="ar"/>
              </w:rPr>
              <w:br/>
              <w:t xml:space="preserve">7. </w:t>
            </w:r>
            <w:r>
              <w:rPr>
                <w:rFonts w:ascii="仿宋_GB2312" w:eastAsia="仿宋_GB2312" w:hAnsi="宋体" w:cs="仿宋_GB2312"/>
                <w:color w:val="000000"/>
                <w:sz w:val="21"/>
                <w:szCs w:val="21"/>
                <w:lang w:bidi="ar"/>
              </w:rPr>
              <w:t>出雾直径</w:t>
            </w:r>
            <w:r>
              <w:rPr>
                <w:rFonts w:ascii="仿宋_GB2312" w:eastAsia="仿宋_GB2312" w:hAnsi="宋体" w:cs="仿宋_GB2312"/>
                <w:color w:val="000000"/>
                <w:sz w:val="21"/>
                <w:szCs w:val="21"/>
                <w:lang w:bidi="ar"/>
              </w:rPr>
              <w:t xml:space="preserve"> 4~5m</w:t>
            </w:r>
            <w:r>
              <w:rPr>
                <w:rFonts w:ascii="仿宋_GB2312" w:eastAsia="仿宋_GB2312" w:hAnsi="宋体" w:cs="仿宋_GB2312"/>
                <w:color w:val="000000"/>
                <w:sz w:val="21"/>
                <w:szCs w:val="21"/>
                <w:lang w:bidi="ar"/>
              </w:rPr>
              <w:br/>
              <w:t xml:space="preserve">8. </w:t>
            </w:r>
            <w:r>
              <w:rPr>
                <w:rFonts w:ascii="仿宋_GB2312" w:eastAsia="仿宋_GB2312" w:hAnsi="宋体" w:cs="仿宋_GB2312"/>
                <w:color w:val="000000"/>
                <w:sz w:val="21"/>
                <w:szCs w:val="21"/>
                <w:lang w:bidi="ar"/>
              </w:rPr>
              <w:t>适用介质</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次氯酸、二氧化氯、过氧化氢、过氧乙酸等</w:t>
            </w:r>
            <w:r>
              <w:rPr>
                <w:rFonts w:ascii="仿宋_GB2312" w:eastAsia="仿宋_GB2312" w:hAnsi="宋体" w:cs="仿宋_GB2312"/>
                <w:color w:val="000000"/>
                <w:sz w:val="21"/>
                <w:szCs w:val="21"/>
                <w:lang w:bidi="ar"/>
              </w:rPr>
              <w:br/>
              <w:t xml:space="preserve">9. </w:t>
            </w:r>
            <w:r>
              <w:rPr>
                <w:rFonts w:ascii="仿宋_GB2312" w:eastAsia="仿宋_GB2312" w:hAnsi="宋体" w:cs="仿宋_GB2312"/>
                <w:color w:val="000000"/>
                <w:sz w:val="21"/>
                <w:szCs w:val="21"/>
                <w:lang w:bidi="ar"/>
              </w:rPr>
              <w:t>出雾方式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四向出雾、大开口出雾（可选）</w:t>
            </w:r>
            <w:r>
              <w:rPr>
                <w:rFonts w:ascii="仿宋_GB2312" w:eastAsia="仿宋_GB2312" w:hAnsi="宋体" w:cs="仿宋_GB2312"/>
                <w:color w:val="000000"/>
                <w:sz w:val="21"/>
                <w:szCs w:val="21"/>
                <w:lang w:bidi="ar"/>
              </w:rPr>
              <w:br/>
              <w:t xml:space="preserve">10. </w:t>
            </w:r>
            <w:r>
              <w:rPr>
                <w:rFonts w:ascii="仿宋_GB2312" w:eastAsia="仿宋_GB2312" w:hAnsi="宋体" w:cs="仿宋_GB2312"/>
                <w:color w:val="000000"/>
                <w:sz w:val="21"/>
                <w:szCs w:val="21"/>
                <w:lang w:bidi="ar"/>
              </w:rPr>
              <w:t>加液方式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开盖上加液</w:t>
            </w:r>
            <w:r>
              <w:rPr>
                <w:rFonts w:ascii="仿宋_GB2312" w:eastAsia="仿宋_GB2312" w:hAnsi="宋体" w:cs="仿宋_GB2312"/>
                <w:color w:val="000000"/>
                <w:sz w:val="21"/>
                <w:szCs w:val="21"/>
                <w:lang w:bidi="ar"/>
              </w:rPr>
              <w:br/>
              <w:t xml:space="preserve">11. </w:t>
            </w:r>
            <w:r>
              <w:rPr>
                <w:rFonts w:ascii="仿宋_GB2312" w:eastAsia="仿宋_GB2312" w:hAnsi="宋体" w:cs="仿宋_GB2312"/>
                <w:color w:val="000000"/>
                <w:sz w:val="21"/>
                <w:szCs w:val="21"/>
                <w:lang w:bidi="ar"/>
              </w:rPr>
              <w:t>角度</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360</w:t>
            </w:r>
            <w:r>
              <w:rPr>
                <w:rFonts w:ascii="仿宋_GB2312" w:eastAsia="仿宋_GB2312" w:hAnsi="宋体" w:cs="仿宋_GB2312"/>
                <w:color w:val="000000"/>
                <w:sz w:val="21"/>
                <w:szCs w:val="21"/>
                <w:lang w:bidi="ar"/>
              </w:rPr>
              <w:t>度</w:t>
            </w:r>
            <w:r>
              <w:rPr>
                <w:rFonts w:ascii="仿宋_GB2312" w:eastAsia="仿宋_GB2312" w:hAnsi="宋体" w:cs="仿宋_GB2312"/>
                <w:color w:val="000000"/>
                <w:sz w:val="21"/>
                <w:szCs w:val="21"/>
                <w:lang w:bidi="ar"/>
              </w:rPr>
              <w:br/>
              <w:t xml:space="preserve">12. </w:t>
            </w:r>
            <w:r>
              <w:rPr>
                <w:rFonts w:ascii="仿宋_GB2312" w:eastAsia="仿宋_GB2312" w:hAnsi="宋体" w:cs="仿宋_GB2312"/>
                <w:color w:val="000000"/>
                <w:sz w:val="21"/>
                <w:szCs w:val="21"/>
                <w:lang w:bidi="ar"/>
              </w:rPr>
              <w:t>喷雾粒经</w:t>
            </w:r>
            <w:r>
              <w:rPr>
                <w:rFonts w:ascii="仿宋_GB2312" w:eastAsia="仿宋_GB2312" w:hAnsi="宋体" w:cs="仿宋_GB2312"/>
                <w:color w:val="000000"/>
                <w:sz w:val="21"/>
                <w:szCs w:val="21"/>
                <w:lang w:bidi="ar"/>
              </w:rPr>
              <w:t xml:space="preserve"> &lt;10</w:t>
            </w:r>
            <w:r>
              <w:rPr>
                <w:rFonts w:ascii="仿宋_GB2312" w:eastAsia="仿宋_GB2312" w:hAnsi="宋体" w:cs="仿宋_GB2312"/>
                <w:color w:val="000000"/>
                <w:sz w:val="21"/>
                <w:szCs w:val="21"/>
                <w:lang w:bidi="ar"/>
              </w:rPr>
              <w:t>μ</w:t>
            </w:r>
            <w:r>
              <w:rPr>
                <w:rFonts w:ascii="仿宋_GB2312" w:eastAsia="仿宋_GB2312" w:hAnsi="宋体" w:cs="仿宋_GB2312"/>
                <w:color w:val="000000"/>
                <w:sz w:val="21"/>
                <w:szCs w:val="21"/>
                <w:lang w:bidi="ar"/>
              </w:rPr>
              <w:t>m</w:t>
            </w:r>
            <w:r>
              <w:rPr>
                <w:rFonts w:ascii="仿宋_GB2312" w:eastAsia="仿宋_GB2312" w:hAnsi="宋体" w:cs="仿宋_GB2312"/>
                <w:color w:val="000000"/>
                <w:sz w:val="21"/>
                <w:szCs w:val="21"/>
                <w:lang w:bidi="ar"/>
              </w:rPr>
              <w:br/>
              <w:t xml:space="preserve">13. </w:t>
            </w:r>
            <w:r>
              <w:rPr>
                <w:rFonts w:ascii="仿宋_GB2312" w:eastAsia="仿宋_GB2312" w:hAnsi="宋体" w:cs="仿宋_GB2312"/>
                <w:color w:val="000000"/>
                <w:sz w:val="21"/>
                <w:szCs w:val="21"/>
                <w:lang w:bidi="ar"/>
              </w:rPr>
              <w:t>喷雾理论时长</w:t>
            </w:r>
            <w:r>
              <w:rPr>
                <w:rFonts w:ascii="仿宋_GB2312" w:eastAsia="仿宋_GB2312" w:hAnsi="宋体" w:cs="仿宋_GB2312"/>
                <w:color w:val="000000"/>
                <w:sz w:val="21"/>
                <w:szCs w:val="21"/>
                <w:lang w:bidi="ar"/>
              </w:rPr>
              <w:t xml:space="preserve"> 8</w:t>
            </w:r>
            <w:r>
              <w:rPr>
                <w:rFonts w:ascii="仿宋_GB2312" w:eastAsia="仿宋_GB2312" w:hAnsi="宋体" w:cs="仿宋_GB2312"/>
                <w:color w:val="000000"/>
                <w:sz w:val="21"/>
                <w:szCs w:val="21"/>
                <w:lang w:bidi="ar"/>
              </w:rPr>
              <w:t>小时</w:t>
            </w:r>
            <w:r>
              <w:rPr>
                <w:rFonts w:ascii="仿宋_GB2312" w:eastAsia="仿宋_GB2312" w:hAnsi="宋体" w:cs="仿宋_GB2312"/>
                <w:color w:val="000000"/>
                <w:sz w:val="21"/>
                <w:szCs w:val="21"/>
                <w:lang w:bidi="ar"/>
              </w:rPr>
              <w:br/>
              <w:t xml:space="preserve">14. </w:t>
            </w:r>
            <w:r>
              <w:rPr>
                <w:rFonts w:ascii="仿宋_GB2312" w:eastAsia="仿宋_GB2312" w:hAnsi="宋体" w:cs="仿宋_GB2312"/>
                <w:color w:val="000000"/>
                <w:sz w:val="21"/>
                <w:szCs w:val="21"/>
                <w:lang w:bidi="ar"/>
              </w:rPr>
              <w:t>噪声范围</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60dB(A)</w:t>
            </w:r>
            <w:r>
              <w:rPr>
                <w:rFonts w:ascii="仿宋_GB2312" w:eastAsia="仿宋_GB2312" w:hAnsi="宋体" w:cs="仿宋_GB2312"/>
                <w:color w:val="000000"/>
                <w:sz w:val="21"/>
                <w:szCs w:val="21"/>
                <w:lang w:bidi="ar"/>
              </w:rPr>
              <w:br/>
              <w:t xml:space="preserve">15. </w:t>
            </w:r>
            <w:r>
              <w:rPr>
                <w:rFonts w:ascii="仿宋_GB2312" w:eastAsia="仿宋_GB2312" w:hAnsi="宋体" w:cs="仿宋_GB2312"/>
                <w:color w:val="000000"/>
                <w:sz w:val="21"/>
                <w:szCs w:val="21"/>
                <w:lang w:bidi="ar"/>
              </w:rPr>
              <w:t>移动方式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自主定位、规划路径、导航、避障</w:t>
            </w:r>
            <w:r>
              <w:rPr>
                <w:rFonts w:ascii="仿宋_GB2312" w:eastAsia="仿宋_GB2312" w:hAnsi="宋体" w:cs="仿宋_GB2312"/>
                <w:color w:val="000000"/>
                <w:sz w:val="21"/>
                <w:szCs w:val="21"/>
                <w:lang w:bidi="ar"/>
              </w:rPr>
              <w:br/>
              <w:t xml:space="preserve">16. </w:t>
            </w:r>
            <w:r>
              <w:rPr>
                <w:rFonts w:ascii="仿宋_GB2312" w:eastAsia="仿宋_GB2312" w:hAnsi="宋体" w:cs="仿宋_GB2312"/>
                <w:color w:val="000000"/>
                <w:sz w:val="21"/>
                <w:szCs w:val="21"/>
                <w:lang w:bidi="ar"/>
              </w:rPr>
              <w:t>动作</w:t>
            </w:r>
            <w:r>
              <w:rPr>
                <w:rFonts w:ascii="仿宋_GB2312" w:eastAsia="仿宋_GB2312" w:hAnsi="宋体" w:cs="仿宋_GB2312"/>
                <w:color w:val="000000"/>
                <w:sz w:val="21"/>
                <w:szCs w:val="21"/>
                <w:lang w:bidi="ar"/>
              </w:rPr>
              <w:t xml:space="preserve"> 360</w:t>
            </w:r>
            <w:r>
              <w:rPr>
                <w:rFonts w:ascii="仿宋_GB2312" w:eastAsia="仿宋_GB2312" w:hAnsi="宋体" w:cs="仿宋_GB2312"/>
                <w:color w:val="000000"/>
                <w:sz w:val="21"/>
                <w:szCs w:val="21"/>
                <w:lang w:bidi="ar"/>
              </w:rPr>
              <w:t>度旋转、前进、后退、移动</w:t>
            </w:r>
            <w:r>
              <w:rPr>
                <w:rFonts w:ascii="仿宋_GB2312" w:eastAsia="仿宋_GB2312" w:hAnsi="宋体" w:cs="仿宋_GB2312"/>
                <w:color w:val="000000"/>
                <w:sz w:val="21"/>
                <w:szCs w:val="21"/>
                <w:lang w:bidi="ar"/>
              </w:rPr>
              <w:br/>
              <w:t xml:space="preserve">17. </w:t>
            </w:r>
            <w:r>
              <w:rPr>
                <w:rFonts w:ascii="仿宋_GB2312" w:eastAsia="仿宋_GB2312" w:hAnsi="宋体" w:cs="仿宋_GB2312"/>
                <w:color w:val="000000"/>
                <w:sz w:val="21"/>
                <w:szCs w:val="21"/>
                <w:lang w:bidi="ar"/>
              </w:rPr>
              <w:t>激光建图</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支持</w:t>
            </w:r>
            <w:r>
              <w:rPr>
                <w:rFonts w:ascii="仿宋_GB2312" w:eastAsia="仿宋_GB2312" w:hAnsi="宋体" w:cs="仿宋_GB2312"/>
                <w:color w:val="000000"/>
                <w:sz w:val="21"/>
                <w:szCs w:val="21"/>
                <w:lang w:bidi="ar"/>
              </w:rPr>
              <w:br/>
              <w:t xml:space="preserve">18. </w:t>
            </w:r>
            <w:r>
              <w:rPr>
                <w:rFonts w:ascii="仿宋_GB2312" w:eastAsia="仿宋_GB2312" w:hAnsi="宋体" w:cs="仿宋_GB2312"/>
                <w:color w:val="000000"/>
                <w:sz w:val="21"/>
                <w:szCs w:val="21"/>
                <w:lang w:bidi="ar"/>
              </w:rPr>
              <w:t>地图修改及标注</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支持修改、支持点位命名</w:t>
            </w:r>
            <w:r>
              <w:rPr>
                <w:rFonts w:ascii="仿宋_GB2312" w:eastAsia="仿宋_GB2312" w:hAnsi="宋体" w:cs="仿宋_GB2312"/>
                <w:color w:val="000000"/>
                <w:sz w:val="21"/>
                <w:szCs w:val="21"/>
                <w:lang w:bidi="ar"/>
              </w:rPr>
              <w:br/>
              <w:t xml:space="preserve">19. </w:t>
            </w:r>
            <w:r>
              <w:rPr>
                <w:rFonts w:ascii="仿宋_GB2312" w:eastAsia="仿宋_GB2312" w:hAnsi="宋体" w:cs="仿宋_GB2312"/>
                <w:color w:val="000000"/>
                <w:sz w:val="21"/>
                <w:szCs w:val="21"/>
                <w:lang w:bidi="ar"/>
              </w:rPr>
              <w:t>底盘离地高度</w:t>
            </w:r>
            <w:r>
              <w:rPr>
                <w:rFonts w:ascii="仿宋_GB2312" w:eastAsia="仿宋_GB2312" w:hAnsi="宋体" w:cs="仿宋_GB2312"/>
                <w:color w:val="000000"/>
                <w:sz w:val="21"/>
                <w:szCs w:val="21"/>
                <w:lang w:bidi="ar"/>
              </w:rPr>
              <w:t xml:space="preserve"> 5cm</w:t>
            </w:r>
            <w:r>
              <w:rPr>
                <w:rFonts w:ascii="仿宋_GB2312" w:eastAsia="仿宋_GB2312" w:hAnsi="宋体" w:cs="仿宋_GB2312"/>
                <w:color w:val="000000"/>
                <w:sz w:val="21"/>
                <w:szCs w:val="21"/>
                <w:lang w:bidi="ar"/>
              </w:rPr>
              <w:br/>
              <w:t xml:space="preserve">20. </w:t>
            </w:r>
            <w:r>
              <w:rPr>
                <w:rFonts w:ascii="仿宋_GB2312" w:eastAsia="仿宋_GB2312" w:hAnsi="宋体" w:cs="仿宋_GB2312"/>
                <w:color w:val="000000"/>
                <w:sz w:val="21"/>
                <w:szCs w:val="21"/>
                <w:lang w:bidi="ar"/>
              </w:rPr>
              <w:t>满载最大越坎宽度</w:t>
            </w:r>
            <w:r>
              <w:rPr>
                <w:rFonts w:ascii="仿宋_GB2312" w:eastAsia="仿宋_GB2312" w:hAnsi="宋体" w:cs="仿宋_GB2312"/>
                <w:color w:val="000000"/>
                <w:sz w:val="21"/>
                <w:szCs w:val="21"/>
                <w:lang w:bidi="ar"/>
              </w:rPr>
              <w:t xml:space="preserve"> 1.5cm</w:t>
            </w:r>
            <w:r>
              <w:rPr>
                <w:rFonts w:ascii="仿宋_GB2312" w:eastAsia="仿宋_GB2312" w:hAnsi="宋体" w:cs="仿宋_GB2312"/>
                <w:color w:val="000000"/>
                <w:sz w:val="21"/>
                <w:szCs w:val="21"/>
                <w:lang w:bidi="ar"/>
              </w:rPr>
              <w:br/>
              <w:t xml:space="preserve">21. </w:t>
            </w:r>
            <w:r>
              <w:rPr>
                <w:rFonts w:ascii="仿宋_GB2312" w:eastAsia="仿宋_GB2312" w:hAnsi="宋体" w:cs="仿宋_GB2312"/>
                <w:color w:val="000000"/>
                <w:sz w:val="21"/>
                <w:szCs w:val="21"/>
                <w:lang w:bidi="ar"/>
              </w:rPr>
              <w:t>满载最大行驶速度</w:t>
            </w:r>
            <w:r>
              <w:rPr>
                <w:rFonts w:ascii="仿宋_GB2312" w:eastAsia="仿宋_GB2312" w:hAnsi="宋体" w:cs="仿宋_GB2312"/>
                <w:color w:val="000000"/>
                <w:sz w:val="21"/>
                <w:szCs w:val="21"/>
                <w:lang w:bidi="ar"/>
              </w:rPr>
              <w:t xml:space="preserve"> 1.0m/s</w:t>
            </w:r>
            <w:r>
              <w:rPr>
                <w:rFonts w:ascii="仿宋_GB2312" w:eastAsia="仿宋_GB2312" w:hAnsi="宋体" w:cs="仿宋_GB2312"/>
                <w:color w:val="000000"/>
                <w:sz w:val="21"/>
                <w:szCs w:val="21"/>
                <w:lang w:bidi="ar"/>
              </w:rPr>
              <w:br/>
              <w:t xml:space="preserve">22. </w:t>
            </w:r>
            <w:r>
              <w:rPr>
                <w:rFonts w:ascii="仿宋_GB2312" w:eastAsia="仿宋_GB2312" w:hAnsi="宋体" w:cs="仿宋_GB2312"/>
                <w:color w:val="000000"/>
                <w:sz w:val="21"/>
                <w:szCs w:val="21"/>
                <w:lang w:bidi="ar"/>
              </w:rPr>
              <w:t>正常移动速度</w:t>
            </w:r>
            <w:r>
              <w:rPr>
                <w:rFonts w:ascii="仿宋_GB2312" w:eastAsia="仿宋_GB2312" w:hAnsi="宋体" w:cs="仿宋_GB2312"/>
                <w:color w:val="000000"/>
                <w:sz w:val="21"/>
                <w:szCs w:val="21"/>
                <w:lang w:bidi="ar"/>
              </w:rPr>
              <w:t xml:space="preserve"> 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0.6 m/s</w:t>
            </w:r>
            <w:r>
              <w:rPr>
                <w:rFonts w:ascii="仿宋_GB2312" w:eastAsia="仿宋_GB2312" w:hAnsi="宋体" w:cs="仿宋_GB2312"/>
                <w:color w:val="000000"/>
                <w:sz w:val="21"/>
                <w:szCs w:val="21"/>
                <w:lang w:bidi="ar"/>
              </w:rPr>
              <w:br/>
              <w:t xml:space="preserve">23. </w:t>
            </w:r>
            <w:r>
              <w:rPr>
                <w:rFonts w:ascii="仿宋_GB2312" w:eastAsia="仿宋_GB2312" w:hAnsi="宋体" w:cs="仿宋_GB2312"/>
                <w:color w:val="000000"/>
                <w:sz w:val="21"/>
                <w:szCs w:val="21"/>
                <w:lang w:bidi="ar"/>
              </w:rPr>
              <w:t>驱动方式</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差速驱动</w:t>
            </w:r>
            <w:r>
              <w:rPr>
                <w:rFonts w:ascii="仿宋_GB2312" w:eastAsia="仿宋_GB2312" w:hAnsi="宋体" w:cs="仿宋_GB2312"/>
                <w:color w:val="000000"/>
                <w:sz w:val="21"/>
                <w:szCs w:val="21"/>
                <w:lang w:bidi="ar"/>
              </w:rPr>
              <w:br/>
              <w:t xml:space="preserve">24. </w:t>
            </w:r>
            <w:r>
              <w:rPr>
                <w:rFonts w:ascii="仿宋_GB2312" w:eastAsia="仿宋_GB2312" w:hAnsi="宋体" w:cs="仿宋_GB2312"/>
                <w:color w:val="000000"/>
                <w:sz w:val="21"/>
                <w:szCs w:val="21"/>
                <w:lang w:bidi="ar"/>
              </w:rPr>
              <w:t>爬坡能力</w:t>
            </w:r>
            <w:r>
              <w:rPr>
                <w:rFonts w:ascii="仿宋_GB2312" w:eastAsia="仿宋_GB2312" w:hAnsi="宋体" w:cs="仿宋_GB2312"/>
                <w:color w:val="000000"/>
                <w:sz w:val="21"/>
                <w:szCs w:val="21"/>
                <w:lang w:bidi="ar"/>
              </w:rPr>
              <w:t xml:space="preserve"> </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8</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br/>
              <w:t xml:space="preserve">25. </w:t>
            </w:r>
            <w:r>
              <w:rPr>
                <w:rFonts w:ascii="仿宋_GB2312" w:eastAsia="仿宋_GB2312" w:hAnsi="宋体" w:cs="仿宋_GB2312"/>
                <w:color w:val="000000"/>
                <w:sz w:val="21"/>
                <w:szCs w:val="21"/>
                <w:lang w:bidi="ar"/>
              </w:rPr>
              <w:t>行驶通道宽度：</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700 </w:t>
            </w:r>
            <w:r>
              <w:rPr>
                <w:rFonts w:ascii="仿宋_GB2312" w:eastAsia="仿宋_GB2312" w:hAnsi="宋体" w:cs="仿宋_GB2312"/>
                <w:color w:val="000000"/>
                <w:sz w:val="21"/>
                <w:szCs w:val="21"/>
                <w:lang w:bidi="ar"/>
              </w:rPr>
              <w:t>mm</w:t>
            </w:r>
            <w:r>
              <w:rPr>
                <w:rFonts w:ascii="仿宋_GB2312" w:eastAsia="仿宋_GB2312" w:hAnsi="宋体" w:cs="仿宋_GB2312"/>
                <w:color w:val="000000"/>
                <w:sz w:val="21"/>
                <w:szCs w:val="21"/>
                <w:lang w:bidi="ar"/>
              </w:rPr>
              <w:br/>
              <w:t xml:space="preserve">26. </w:t>
            </w:r>
            <w:r>
              <w:rPr>
                <w:rFonts w:ascii="仿宋_GB2312" w:eastAsia="仿宋_GB2312" w:hAnsi="宋体" w:cs="仿宋_GB2312"/>
                <w:color w:val="000000"/>
                <w:sz w:val="21"/>
                <w:szCs w:val="21"/>
                <w:lang w:bidi="ar"/>
              </w:rPr>
              <w:t>激光：</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组</w:t>
            </w:r>
            <w:r>
              <w:rPr>
                <w:rFonts w:ascii="仿宋_GB2312" w:eastAsia="仿宋_GB2312" w:hAnsi="宋体" w:cs="仿宋_GB2312"/>
                <w:color w:val="000000"/>
                <w:sz w:val="21"/>
                <w:szCs w:val="21"/>
                <w:lang w:bidi="ar"/>
              </w:rPr>
              <w:t xml:space="preserve">  25m</w:t>
            </w:r>
            <w:r>
              <w:rPr>
                <w:rFonts w:ascii="仿宋_GB2312" w:eastAsia="仿宋_GB2312" w:hAnsi="宋体" w:cs="仿宋_GB2312"/>
                <w:color w:val="000000"/>
                <w:sz w:val="21"/>
                <w:szCs w:val="21"/>
                <w:lang w:bidi="ar"/>
              </w:rPr>
              <w:br/>
              <w:t>27. IMU</w:t>
            </w:r>
            <w:r>
              <w:rPr>
                <w:rFonts w:ascii="仿宋_GB2312" w:eastAsia="仿宋_GB2312" w:hAnsi="宋体" w:cs="仿宋_GB2312"/>
                <w:color w:val="000000"/>
                <w:sz w:val="21"/>
                <w:szCs w:val="21"/>
                <w:lang w:bidi="ar"/>
              </w:rPr>
              <w:t>雷达传感器：</w:t>
            </w:r>
            <w:r>
              <w:rPr>
                <w:rFonts w:ascii="仿宋_GB2312" w:eastAsia="仿宋_GB2312" w:hAnsi="宋体" w:cs="仿宋_GB2312"/>
                <w:color w:val="000000"/>
                <w:sz w:val="21"/>
                <w:szCs w:val="21"/>
                <w:lang w:bidi="ar"/>
              </w:rPr>
              <w:t>1</w:t>
            </w:r>
            <w:r>
              <w:rPr>
                <w:rFonts w:ascii="仿宋_GB2312" w:eastAsia="仿宋_GB2312" w:hAnsi="宋体" w:cs="仿宋_GB2312"/>
                <w:color w:val="000000"/>
                <w:sz w:val="21"/>
                <w:szCs w:val="21"/>
                <w:lang w:bidi="ar"/>
              </w:rPr>
              <w:t>组</w:t>
            </w:r>
            <w:r>
              <w:rPr>
                <w:rFonts w:ascii="仿宋_GB2312" w:eastAsia="仿宋_GB2312" w:hAnsi="宋体" w:cs="仿宋_GB2312"/>
                <w:color w:val="000000"/>
                <w:sz w:val="21"/>
                <w:szCs w:val="21"/>
                <w:lang w:bidi="ar"/>
              </w:rPr>
              <w:t xml:space="preserve"> 6</w:t>
            </w:r>
            <w:r>
              <w:rPr>
                <w:rFonts w:ascii="仿宋_GB2312" w:eastAsia="仿宋_GB2312" w:hAnsi="宋体" w:cs="仿宋_GB2312"/>
                <w:color w:val="000000"/>
                <w:sz w:val="21"/>
                <w:szCs w:val="21"/>
                <w:lang w:bidi="ar"/>
              </w:rPr>
              <w:t>轴</w:t>
            </w:r>
            <w:r>
              <w:rPr>
                <w:rFonts w:ascii="仿宋_GB2312" w:eastAsia="仿宋_GB2312" w:hAnsi="宋体" w:cs="仿宋_GB2312"/>
                <w:color w:val="000000"/>
                <w:sz w:val="21"/>
                <w:szCs w:val="21"/>
                <w:lang w:bidi="ar"/>
              </w:rPr>
              <w:br/>
              <w:t xml:space="preserve">28. </w:t>
            </w:r>
            <w:r>
              <w:rPr>
                <w:rFonts w:ascii="仿宋_GB2312" w:eastAsia="仿宋_GB2312" w:hAnsi="宋体" w:cs="仿宋_GB2312"/>
                <w:color w:val="000000"/>
                <w:sz w:val="21"/>
                <w:szCs w:val="21"/>
                <w:lang w:bidi="ar"/>
              </w:rPr>
              <w:t>摄像头：</w:t>
            </w:r>
            <w:r>
              <w:rPr>
                <w:rFonts w:ascii="仿宋_GB2312" w:eastAsia="仿宋_GB2312" w:hAnsi="宋体" w:cs="仿宋_GB2312"/>
                <w:color w:val="000000"/>
                <w:sz w:val="21"/>
                <w:szCs w:val="21"/>
                <w:lang w:bidi="ar"/>
              </w:rPr>
              <w:t>3</w:t>
            </w:r>
            <w:r>
              <w:rPr>
                <w:rFonts w:ascii="仿宋_GB2312" w:eastAsia="仿宋_GB2312" w:hAnsi="宋体" w:cs="仿宋_GB2312"/>
                <w:color w:val="000000"/>
                <w:sz w:val="21"/>
                <w:szCs w:val="21"/>
                <w:lang w:bidi="ar"/>
              </w:rPr>
              <w:t>组</w:t>
            </w:r>
            <w:r>
              <w:rPr>
                <w:rFonts w:ascii="仿宋_GB2312" w:eastAsia="仿宋_GB2312" w:hAnsi="宋体" w:cs="仿宋_GB2312"/>
                <w:color w:val="000000"/>
                <w:sz w:val="21"/>
                <w:szCs w:val="21"/>
                <w:lang w:bidi="ar"/>
              </w:rPr>
              <w:t xml:space="preserve">  &gt;120</w:t>
            </w:r>
            <w:r>
              <w:rPr>
                <w:rFonts w:ascii="仿宋_GB2312" w:eastAsia="仿宋_GB2312" w:hAnsi="宋体" w:cs="仿宋_GB2312"/>
                <w:color w:val="000000"/>
                <w:sz w:val="21"/>
                <w:szCs w:val="21"/>
                <w:lang w:bidi="ar"/>
              </w:rPr>
              <w:t>°</w:t>
            </w:r>
            <w:r>
              <w:rPr>
                <w:rFonts w:ascii="仿宋_GB2312" w:eastAsia="仿宋_GB2312" w:hAnsi="宋体" w:cs="仿宋_GB2312"/>
                <w:color w:val="000000"/>
                <w:sz w:val="21"/>
                <w:szCs w:val="21"/>
                <w:lang w:bidi="ar"/>
              </w:rPr>
              <w:t xml:space="preserve">   RGB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B107A" w:rsidRDefault="003B107A">
            <w:pPr>
              <w:rPr>
                <w:rFonts w:ascii="仿宋_GB2312" w:eastAsia="仿宋_GB2312" w:hAnsi="宋体" w:cs="仿宋_GB2312"/>
                <w:color w:val="000000"/>
                <w:sz w:val="21"/>
                <w:szCs w:val="21"/>
              </w:rPr>
            </w:pPr>
          </w:p>
        </w:tc>
      </w:tr>
    </w:tbl>
    <w:p w:rsidR="003B107A" w:rsidRDefault="003B107A">
      <w:pPr>
        <w:pStyle w:val="25"/>
        <w:ind w:left="440" w:firstLine="440"/>
      </w:pPr>
    </w:p>
    <w:p w:rsidR="003B107A" w:rsidRDefault="003B107A">
      <w:pPr>
        <w:pStyle w:val="25"/>
        <w:ind w:left="440" w:firstLine="440"/>
      </w:pPr>
    </w:p>
    <w:p w:rsidR="003B107A" w:rsidRDefault="003B107A">
      <w:pPr>
        <w:pStyle w:val="25"/>
        <w:ind w:left="440" w:firstLine="440"/>
        <w:sectPr w:rsidR="003B107A">
          <w:headerReference w:type="default" r:id="rId17"/>
          <w:pgSz w:w="16840" w:h="11910" w:orient="landscape"/>
          <w:pgMar w:top="980" w:right="880" w:bottom="920" w:left="1040" w:header="857" w:footer="683" w:gutter="0"/>
          <w:cols w:space="720"/>
          <w:docGrid w:linePitch="299"/>
        </w:sectPr>
      </w:pPr>
    </w:p>
    <w:p w:rsidR="003B107A" w:rsidRDefault="000B3C2D">
      <w:pPr>
        <w:pStyle w:val="1"/>
        <w:spacing w:line="572" w:lineRule="exact"/>
        <w:ind w:left="0"/>
        <w:jc w:val="center"/>
        <w:rPr>
          <w:rFonts w:ascii="宋体" w:eastAsia="宋体" w:hAnsi="宋体" w:cs="宋体"/>
          <w:kern w:val="36"/>
        </w:rPr>
      </w:pPr>
      <w:r>
        <w:rPr>
          <w:rFonts w:ascii="宋体" w:eastAsia="宋体" w:hAnsi="宋体" w:cs="宋体" w:hint="eastAsia"/>
          <w:kern w:val="36"/>
        </w:rPr>
        <w:lastRenderedPageBreak/>
        <w:t>第六章</w:t>
      </w:r>
      <w:r>
        <w:rPr>
          <w:rFonts w:ascii="宋体" w:eastAsia="宋体" w:hAnsi="宋体" w:cs="宋体" w:hint="eastAsia"/>
          <w:kern w:val="36"/>
        </w:rPr>
        <w:t xml:space="preserve"> </w:t>
      </w:r>
      <w:r>
        <w:rPr>
          <w:rFonts w:ascii="宋体" w:eastAsia="宋体" w:hAnsi="宋体" w:cs="宋体" w:hint="eastAsia"/>
          <w:kern w:val="36"/>
        </w:rPr>
        <w:t>投标文件格式</w:t>
      </w:r>
      <w:r>
        <w:rPr>
          <w:rFonts w:ascii="宋体" w:eastAsia="宋体" w:hAnsi="宋体" w:cs="宋体" w:hint="eastAsia"/>
          <w:kern w:val="36"/>
        </w:rPr>
        <w:t xml:space="preserve">      </w:t>
      </w:r>
    </w:p>
    <w:p w:rsidR="003B107A" w:rsidRDefault="003B107A">
      <w:pPr>
        <w:pStyle w:val="1"/>
        <w:spacing w:line="572" w:lineRule="exact"/>
        <w:ind w:left="0"/>
        <w:jc w:val="center"/>
        <w:rPr>
          <w:rFonts w:ascii="宋体" w:hAnsi="宋体" w:cs="宋体"/>
        </w:rPr>
      </w:pPr>
    </w:p>
    <w:p w:rsidR="003B107A" w:rsidRDefault="003B107A">
      <w:pPr>
        <w:pStyle w:val="22"/>
        <w:ind w:leftChars="0" w:left="0"/>
        <w:rPr>
          <w:rFonts w:ascii="宋体" w:hAnsi="宋体" w:cs="宋体"/>
        </w:rPr>
      </w:pPr>
    </w:p>
    <w:p w:rsidR="003B107A" w:rsidRDefault="003B107A">
      <w:pPr>
        <w:pStyle w:val="22"/>
        <w:ind w:left="440"/>
        <w:rPr>
          <w:rFonts w:ascii="宋体" w:hAnsi="宋体" w:cs="宋体"/>
        </w:rPr>
      </w:pPr>
    </w:p>
    <w:p w:rsidR="003B107A" w:rsidRDefault="000B3C2D">
      <w:pPr>
        <w:pStyle w:val="4"/>
        <w:spacing w:before="14" w:beforeAutospacing="0"/>
        <w:ind w:left="0"/>
        <w:jc w:val="center"/>
        <w:rPr>
          <w:rFonts w:cs="宋体"/>
          <w:b/>
          <w:bCs/>
        </w:rPr>
      </w:pPr>
      <w:bookmarkStart w:id="178" w:name="_Toc6552_WPSOffice_Level1"/>
      <w:r>
        <w:rPr>
          <w:rFonts w:cs="宋体" w:hint="eastAsia"/>
          <w:b/>
          <w:bCs/>
        </w:rPr>
        <w:t>（项目名称</w:t>
      </w:r>
      <w:bookmarkEnd w:id="178"/>
      <w:r>
        <w:rPr>
          <w:rFonts w:cs="宋体" w:hint="eastAsia"/>
          <w:b/>
          <w:bCs/>
        </w:rPr>
        <w:t>、标段）</w:t>
      </w:r>
      <w:r>
        <w:rPr>
          <w:rFonts w:cs="宋体" w:hint="eastAsia"/>
          <w:b/>
          <w:bCs/>
        </w:rPr>
        <w:t xml:space="preserve">    </w:t>
      </w:r>
    </w:p>
    <w:p w:rsidR="003B107A" w:rsidRDefault="003B107A">
      <w:pPr>
        <w:rPr>
          <w:rFonts w:ascii="宋体" w:hAnsi="宋体" w:cs="宋体"/>
          <w:sz w:val="20"/>
          <w:szCs w:val="20"/>
        </w:rPr>
      </w:pPr>
    </w:p>
    <w:p w:rsidR="003B107A" w:rsidRDefault="000B3C2D">
      <w:pPr>
        <w:ind w:firstLineChars="2000" w:firstLine="4216"/>
        <w:rPr>
          <w:rFonts w:ascii="宋体" w:hAnsi="宋体" w:cs="宋体"/>
          <w:b/>
          <w:bCs/>
          <w:sz w:val="21"/>
          <w:szCs w:val="21"/>
        </w:rPr>
      </w:pPr>
      <w:r>
        <w:rPr>
          <w:rFonts w:ascii="宋体" w:hAnsi="宋体" w:cs="宋体" w:hint="eastAsia"/>
          <w:b/>
          <w:bCs/>
          <w:sz w:val="21"/>
          <w:szCs w:val="21"/>
        </w:rPr>
        <w:t>采购编号：</w:t>
      </w:r>
    </w:p>
    <w:p w:rsidR="003B107A" w:rsidRDefault="003B107A">
      <w:pPr>
        <w:rPr>
          <w:rFonts w:ascii="宋体" w:hAnsi="宋体" w:cs="宋体"/>
          <w:sz w:val="20"/>
          <w:szCs w:val="20"/>
        </w:rPr>
      </w:pPr>
    </w:p>
    <w:p w:rsidR="003B107A" w:rsidRDefault="003B107A">
      <w:pPr>
        <w:rPr>
          <w:rFonts w:ascii="宋体" w:hAnsi="宋体" w:cs="宋体"/>
          <w:sz w:val="20"/>
          <w:szCs w:val="20"/>
        </w:rPr>
      </w:pPr>
    </w:p>
    <w:p w:rsidR="003B107A" w:rsidRDefault="003B107A">
      <w:pPr>
        <w:rPr>
          <w:rFonts w:ascii="宋体" w:hAnsi="宋体" w:cs="宋体"/>
          <w:sz w:val="20"/>
          <w:szCs w:val="20"/>
        </w:rPr>
      </w:pPr>
    </w:p>
    <w:p w:rsidR="003B107A" w:rsidRDefault="003B107A">
      <w:pPr>
        <w:spacing w:before="9"/>
        <w:rPr>
          <w:rFonts w:ascii="宋体" w:hAnsi="宋体" w:cs="宋体"/>
          <w:sz w:val="15"/>
          <w:szCs w:val="15"/>
        </w:rPr>
      </w:pPr>
    </w:p>
    <w:p w:rsidR="003B107A" w:rsidRDefault="000B3C2D">
      <w:pPr>
        <w:jc w:val="center"/>
        <w:rPr>
          <w:rFonts w:ascii="宋体" w:hAnsi="宋体" w:cs="宋体"/>
          <w:b/>
          <w:sz w:val="44"/>
          <w:szCs w:val="44"/>
        </w:rPr>
      </w:pPr>
      <w:r>
        <w:rPr>
          <w:rFonts w:ascii="宋体" w:hAnsi="宋体" w:cs="宋体" w:hint="eastAsia"/>
          <w:b/>
          <w:sz w:val="44"/>
          <w:szCs w:val="44"/>
        </w:rPr>
        <w:t>投</w:t>
      </w:r>
      <w:r>
        <w:rPr>
          <w:rFonts w:ascii="宋体" w:hAnsi="宋体" w:cs="宋体" w:hint="eastAsia"/>
          <w:b/>
          <w:sz w:val="44"/>
          <w:szCs w:val="44"/>
        </w:rPr>
        <w:t xml:space="preserve">   </w:t>
      </w:r>
      <w:r>
        <w:rPr>
          <w:rFonts w:ascii="宋体" w:hAnsi="宋体" w:cs="宋体" w:hint="eastAsia"/>
          <w:b/>
          <w:sz w:val="44"/>
          <w:szCs w:val="44"/>
        </w:rPr>
        <w:t>标</w:t>
      </w:r>
      <w:r>
        <w:rPr>
          <w:rFonts w:ascii="宋体" w:hAnsi="宋体" w:cs="宋体" w:hint="eastAsia"/>
          <w:b/>
          <w:sz w:val="44"/>
          <w:szCs w:val="44"/>
        </w:rPr>
        <w:t xml:space="preserve">  </w:t>
      </w:r>
      <w:r>
        <w:rPr>
          <w:rFonts w:ascii="宋体" w:hAnsi="宋体" w:cs="宋体" w:hint="eastAsia"/>
          <w:b/>
          <w:sz w:val="44"/>
          <w:szCs w:val="44"/>
        </w:rPr>
        <w:t>文</w:t>
      </w:r>
      <w:r>
        <w:rPr>
          <w:rFonts w:ascii="宋体" w:hAnsi="宋体" w:cs="宋体" w:hint="eastAsia"/>
          <w:b/>
          <w:sz w:val="44"/>
          <w:szCs w:val="44"/>
        </w:rPr>
        <w:t xml:space="preserve">  </w:t>
      </w:r>
      <w:r>
        <w:rPr>
          <w:rFonts w:ascii="宋体" w:hAnsi="宋体" w:cs="宋体" w:hint="eastAsia"/>
          <w:b/>
          <w:sz w:val="44"/>
          <w:szCs w:val="44"/>
        </w:rPr>
        <w:t>件</w:t>
      </w:r>
    </w:p>
    <w:p w:rsidR="003B107A" w:rsidRDefault="003B107A">
      <w:pPr>
        <w:rPr>
          <w:rFonts w:ascii="宋体" w:hAnsi="宋体" w:cs="宋体"/>
          <w:sz w:val="44"/>
          <w:szCs w:val="44"/>
        </w:rPr>
      </w:pPr>
    </w:p>
    <w:p w:rsidR="003B107A" w:rsidRDefault="003B107A">
      <w:pPr>
        <w:rPr>
          <w:rFonts w:ascii="宋体" w:hAnsi="宋体" w:cs="宋体"/>
          <w:sz w:val="44"/>
          <w:szCs w:val="44"/>
        </w:rPr>
      </w:pPr>
    </w:p>
    <w:p w:rsidR="003B107A" w:rsidRDefault="003B107A">
      <w:pPr>
        <w:rPr>
          <w:rFonts w:ascii="宋体" w:hAnsi="宋体" w:cs="宋体"/>
          <w:sz w:val="44"/>
          <w:szCs w:val="44"/>
        </w:rPr>
      </w:pPr>
    </w:p>
    <w:p w:rsidR="003B107A" w:rsidRDefault="003B107A">
      <w:pPr>
        <w:rPr>
          <w:rFonts w:ascii="宋体" w:hAnsi="宋体" w:cs="宋体"/>
          <w:sz w:val="44"/>
          <w:szCs w:val="44"/>
        </w:rPr>
      </w:pPr>
    </w:p>
    <w:p w:rsidR="003B107A" w:rsidRDefault="003B107A">
      <w:pPr>
        <w:rPr>
          <w:rFonts w:ascii="宋体" w:hAnsi="宋体" w:cs="宋体"/>
          <w:sz w:val="44"/>
          <w:szCs w:val="44"/>
        </w:rPr>
      </w:pPr>
    </w:p>
    <w:p w:rsidR="003B107A" w:rsidRDefault="000B3C2D">
      <w:pPr>
        <w:tabs>
          <w:tab w:val="left" w:pos="3000"/>
          <w:tab w:val="left" w:pos="5023"/>
        </w:tabs>
        <w:spacing w:line="350" w:lineRule="auto"/>
        <w:ind w:left="720" w:right="1833" w:firstLineChars="500" w:firstLine="1380"/>
        <w:jc w:val="both"/>
        <w:rPr>
          <w:rFonts w:ascii="宋体" w:hAnsi="宋体" w:cs="宋体"/>
          <w:spacing w:val="-131"/>
          <w:sz w:val="28"/>
          <w:szCs w:val="28"/>
        </w:rPr>
      </w:pPr>
      <w:r>
        <w:rPr>
          <w:rFonts w:ascii="宋体" w:hAnsi="宋体" w:cs="宋体" w:hint="eastAsia"/>
          <w:spacing w:val="-2"/>
          <w:sz w:val="28"/>
          <w:szCs w:val="28"/>
        </w:rPr>
        <w:t>供应商：</w:t>
      </w:r>
      <w:r>
        <w:rPr>
          <w:rFonts w:ascii="宋体" w:hAnsi="宋体" w:cs="宋体" w:hint="eastAsia"/>
          <w:spacing w:val="-2"/>
          <w:sz w:val="28"/>
          <w:szCs w:val="28"/>
          <w:u w:val="single" w:color="000000"/>
        </w:rPr>
        <w:tab/>
      </w:r>
      <w:r>
        <w:rPr>
          <w:rFonts w:ascii="宋体" w:hAnsi="宋体" w:cs="宋体" w:hint="eastAsia"/>
          <w:spacing w:val="-2"/>
          <w:sz w:val="28"/>
          <w:szCs w:val="28"/>
        </w:rPr>
        <w:t>（电子签章）</w:t>
      </w:r>
    </w:p>
    <w:p w:rsidR="003B107A" w:rsidRDefault="000B3C2D">
      <w:pPr>
        <w:tabs>
          <w:tab w:val="left" w:pos="3000"/>
          <w:tab w:val="left" w:pos="5023"/>
        </w:tabs>
        <w:spacing w:line="350" w:lineRule="auto"/>
        <w:ind w:left="720" w:right="1833"/>
        <w:jc w:val="center"/>
        <w:rPr>
          <w:rFonts w:ascii="宋体" w:hAnsi="宋体" w:cs="宋体"/>
          <w:sz w:val="28"/>
          <w:szCs w:val="28"/>
        </w:rPr>
      </w:pPr>
      <w:r>
        <w:rPr>
          <w:rFonts w:ascii="宋体" w:hAnsi="宋体" w:cs="宋体" w:hint="eastAsia"/>
          <w:spacing w:val="-4"/>
          <w:sz w:val="28"/>
          <w:szCs w:val="28"/>
        </w:rPr>
        <w:t xml:space="preserve">     </w:t>
      </w:r>
      <w:r>
        <w:rPr>
          <w:rFonts w:ascii="宋体" w:hAnsi="宋体" w:cs="宋体" w:hint="eastAsia"/>
          <w:spacing w:val="-4"/>
          <w:sz w:val="28"/>
          <w:szCs w:val="28"/>
        </w:rPr>
        <w:t>法定代表人或其委托代理人：</w:t>
      </w:r>
      <w:r>
        <w:rPr>
          <w:rFonts w:ascii="宋体" w:hAnsi="宋体" w:cs="宋体" w:hint="eastAsia"/>
          <w:spacing w:val="-4"/>
          <w:sz w:val="28"/>
          <w:szCs w:val="28"/>
          <w:u w:val="single" w:color="000000"/>
        </w:rPr>
        <w:tab/>
      </w:r>
      <w:r>
        <w:rPr>
          <w:rFonts w:ascii="宋体" w:hAnsi="宋体" w:cs="宋体" w:hint="eastAsia"/>
          <w:spacing w:val="-3"/>
          <w:sz w:val="28"/>
          <w:szCs w:val="28"/>
        </w:rPr>
        <w:t>（电子签章）</w:t>
      </w:r>
    </w:p>
    <w:p w:rsidR="003B107A" w:rsidRDefault="003B107A">
      <w:pPr>
        <w:spacing w:before="1"/>
        <w:jc w:val="center"/>
        <w:rPr>
          <w:rFonts w:ascii="宋体" w:hAnsi="宋体" w:cs="宋体"/>
          <w:b/>
          <w:bCs/>
        </w:rPr>
      </w:pPr>
    </w:p>
    <w:p w:rsidR="003B107A" w:rsidRDefault="000B3C2D">
      <w:pPr>
        <w:tabs>
          <w:tab w:val="left" w:pos="2299"/>
          <w:tab w:val="left" w:pos="3279"/>
          <w:tab w:val="left" w:pos="4260"/>
        </w:tabs>
        <w:spacing w:before="181"/>
        <w:ind w:left="1598"/>
        <w:jc w:val="center"/>
        <w:rPr>
          <w:rFonts w:ascii="宋体" w:hAnsi="宋体" w:cs="宋体"/>
          <w:sz w:val="28"/>
          <w:szCs w:val="28"/>
        </w:rPr>
      </w:pPr>
      <w:bookmarkStart w:id="179" w:name="_bookmark155"/>
      <w:bookmarkEnd w:id="179"/>
      <w:r>
        <w:rPr>
          <w:rFonts w:ascii="宋体" w:hAnsi="宋体" w:cs="宋体"/>
          <w:sz w:val="28"/>
          <w:szCs w:val="28"/>
        </w:rPr>
        <w:t>年</w:t>
      </w:r>
      <w:r>
        <w:rPr>
          <w:rFonts w:ascii="Times New Roman" w:eastAsia="Times New Roman" w:hAnsi="Times New Roman"/>
          <w:sz w:val="28"/>
          <w:szCs w:val="28"/>
          <w:u w:val="single" w:color="000000"/>
        </w:rPr>
        <w:tab/>
      </w:r>
      <w:r>
        <w:rPr>
          <w:rFonts w:ascii="宋体" w:hAnsi="宋体" w:cs="宋体"/>
          <w:spacing w:val="-1"/>
          <w:sz w:val="28"/>
          <w:szCs w:val="28"/>
        </w:rPr>
        <w:t>月</w:t>
      </w:r>
      <w:r>
        <w:rPr>
          <w:rFonts w:ascii="Times New Roman" w:eastAsia="Times New Roman" w:hAnsi="Times New Roman"/>
          <w:spacing w:val="-1"/>
          <w:sz w:val="28"/>
          <w:szCs w:val="28"/>
          <w:u w:val="single" w:color="000000"/>
        </w:rPr>
        <w:tab/>
      </w:r>
      <w:r>
        <w:rPr>
          <w:rFonts w:ascii="宋体" w:hAnsi="宋体" w:cs="宋体"/>
          <w:sz w:val="28"/>
          <w:szCs w:val="28"/>
        </w:rPr>
        <w:t>日</w:t>
      </w:r>
    </w:p>
    <w:p w:rsidR="003B107A" w:rsidRDefault="000B3C2D">
      <w:pPr>
        <w:pStyle w:val="3"/>
        <w:jc w:val="center"/>
        <w:rPr>
          <w:rFonts w:ascii="宋体" w:hAnsi="宋体" w:cs="宋体"/>
        </w:rPr>
      </w:pPr>
      <w:r>
        <w:rPr>
          <w:rFonts w:ascii="宋体" w:eastAsia="宋体" w:hAnsi="宋体" w:cs="宋体" w:hint="eastAsia"/>
        </w:rPr>
        <w:br w:type="page"/>
      </w:r>
      <w:bookmarkStart w:id="180" w:name="_Toc263922169"/>
      <w:bookmarkStart w:id="181" w:name="_Toc184635137"/>
      <w:bookmarkStart w:id="182" w:name="_Toc334004026"/>
      <w:bookmarkStart w:id="183" w:name="_Toc487701505"/>
      <w:bookmarkStart w:id="184" w:name="_Toc419127972"/>
      <w:bookmarkStart w:id="185" w:name="_Toc292183191"/>
      <w:bookmarkStart w:id="186" w:name="_Toc234288756"/>
      <w:bookmarkStart w:id="187" w:name="_Toc35845384"/>
      <w:r>
        <w:rPr>
          <w:rFonts w:ascii="宋体" w:hAnsi="宋体" w:cs="宋体" w:hint="eastAsia"/>
        </w:rPr>
        <w:lastRenderedPageBreak/>
        <w:t>目录</w:t>
      </w:r>
      <w:bookmarkEnd w:id="180"/>
      <w:bookmarkEnd w:id="181"/>
      <w:bookmarkEnd w:id="182"/>
      <w:bookmarkEnd w:id="183"/>
      <w:bookmarkEnd w:id="184"/>
      <w:bookmarkEnd w:id="185"/>
      <w:bookmarkEnd w:id="186"/>
      <w:bookmarkEnd w:id="187"/>
    </w:p>
    <w:p w:rsidR="003B107A" w:rsidRDefault="000B3C2D">
      <w:pPr>
        <w:numPr>
          <w:ilvl w:val="0"/>
          <w:numId w:val="7"/>
        </w:numPr>
        <w:jc w:val="both"/>
        <w:rPr>
          <w:b/>
          <w:sz w:val="30"/>
          <w:szCs w:val="30"/>
        </w:rPr>
      </w:pPr>
      <w:r>
        <w:rPr>
          <w:rFonts w:hint="eastAsia"/>
          <w:b/>
          <w:sz w:val="30"/>
          <w:szCs w:val="30"/>
        </w:rPr>
        <w:t>投标函</w:t>
      </w:r>
    </w:p>
    <w:p w:rsidR="003B107A" w:rsidRDefault="000B3C2D">
      <w:pPr>
        <w:rPr>
          <w:b/>
          <w:sz w:val="30"/>
          <w:szCs w:val="30"/>
        </w:rPr>
      </w:pPr>
      <w:r>
        <w:rPr>
          <w:rFonts w:hint="eastAsia"/>
          <w:b/>
          <w:sz w:val="30"/>
          <w:szCs w:val="30"/>
        </w:rPr>
        <w:t>二、投标函附录</w:t>
      </w:r>
    </w:p>
    <w:p w:rsidR="003B107A" w:rsidRDefault="000B3C2D">
      <w:pPr>
        <w:rPr>
          <w:b/>
          <w:sz w:val="30"/>
          <w:szCs w:val="30"/>
        </w:rPr>
      </w:pPr>
      <w:r>
        <w:rPr>
          <w:rFonts w:hint="eastAsia"/>
          <w:b/>
          <w:sz w:val="30"/>
          <w:szCs w:val="30"/>
        </w:rPr>
        <w:t>三、分项明细报价表</w:t>
      </w:r>
    </w:p>
    <w:p w:rsidR="003B107A" w:rsidRDefault="000B3C2D">
      <w:pPr>
        <w:rPr>
          <w:b/>
          <w:sz w:val="30"/>
          <w:szCs w:val="30"/>
        </w:rPr>
      </w:pPr>
      <w:r>
        <w:rPr>
          <w:rFonts w:hint="eastAsia"/>
          <w:b/>
          <w:sz w:val="30"/>
          <w:szCs w:val="30"/>
        </w:rPr>
        <w:t>四、技术参数偏离表</w:t>
      </w:r>
    </w:p>
    <w:p w:rsidR="003B107A" w:rsidRDefault="000B3C2D">
      <w:pPr>
        <w:rPr>
          <w:b/>
          <w:sz w:val="30"/>
          <w:szCs w:val="30"/>
        </w:rPr>
      </w:pPr>
      <w:r>
        <w:rPr>
          <w:rFonts w:hint="eastAsia"/>
          <w:b/>
          <w:sz w:val="30"/>
          <w:szCs w:val="30"/>
        </w:rPr>
        <w:t>五、资格证明文件</w:t>
      </w:r>
    </w:p>
    <w:p w:rsidR="003B107A" w:rsidRDefault="000B3C2D">
      <w:pPr>
        <w:rPr>
          <w:b/>
          <w:sz w:val="30"/>
          <w:szCs w:val="30"/>
        </w:rPr>
      </w:pPr>
      <w:r>
        <w:rPr>
          <w:rFonts w:hint="eastAsia"/>
          <w:b/>
          <w:sz w:val="30"/>
          <w:szCs w:val="30"/>
        </w:rPr>
        <w:t>六、承诺函</w:t>
      </w:r>
    </w:p>
    <w:p w:rsidR="003B107A" w:rsidRDefault="000B3C2D">
      <w:pPr>
        <w:rPr>
          <w:b/>
          <w:sz w:val="30"/>
          <w:szCs w:val="30"/>
        </w:rPr>
      </w:pPr>
      <w:r>
        <w:rPr>
          <w:rFonts w:hint="eastAsia"/>
          <w:b/>
          <w:sz w:val="30"/>
          <w:szCs w:val="30"/>
        </w:rPr>
        <w:t>七、反商业贿赂承诺书</w:t>
      </w:r>
    </w:p>
    <w:p w:rsidR="003B107A" w:rsidRDefault="000B3C2D">
      <w:pPr>
        <w:rPr>
          <w:b/>
          <w:sz w:val="30"/>
          <w:szCs w:val="30"/>
        </w:rPr>
      </w:pPr>
      <w:r>
        <w:rPr>
          <w:rFonts w:hint="eastAsia"/>
          <w:b/>
          <w:sz w:val="30"/>
          <w:szCs w:val="30"/>
        </w:rPr>
        <w:t>八、其他有关资料</w:t>
      </w:r>
    </w:p>
    <w:p w:rsidR="003B107A" w:rsidRDefault="003B107A">
      <w:pPr>
        <w:spacing w:line="360" w:lineRule="auto"/>
        <w:ind w:left="1020" w:firstLineChars="597" w:firstLine="1678"/>
        <w:rPr>
          <w:rFonts w:ascii="宋体" w:hAnsi="宋体"/>
          <w:b/>
          <w:bCs/>
          <w:sz w:val="28"/>
          <w:szCs w:val="28"/>
        </w:rPr>
      </w:pPr>
    </w:p>
    <w:p w:rsidR="003B107A" w:rsidRDefault="003B107A">
      <w:pPr>
        <w:spacing w:line="360" w:lineRule="auto"/>
        <w:ind w:left="1020" w:firstLineChars="597" w:firstLine="1678"/>
        <w:rPr>
          <w:rFonts w:ascii="宋体" w:hAnsi="宋体"/>
          <w:b/>
          <w:bCs/>
          <w:sz w:val="28"/>
          <w:szCs w:val="28"/>
        </w:rPr>
      </w:pPr>
    </w:p>
    <w:p w:rsidR="003B107A" w:rsidRDefault="003B107A">
      <w:pPr>
        <w:spacing w:line="360" w:lineRule="auto"/>
        <w:ind w:left="1020" w:firstLineChars="597" w:firstLine="1678"/>
        <w:rPr>
          <w:rFonts w:ascii="宋体" w:hAnsi="宋体"/>
          <w:b/>
          <w:bCs/>
          <w:sz w:val="28"/>
          <w:szCs w:val="28"/>
        </w:rPr>
      </w:pPr>
    </w:p>
    <w:p w:rsidR="003B107A" w:rsidRDefault="003B107A">
      <w:pPr>
        <w:spacing w:line="360" w:lineRule="auto"/>
        <w:ind w:left="1020" w:firstLineChars="597" w:firstLine="1678"/>
        <w:rPr>
          <w:rFonts w:ascii="宋体" w:hAnsi="宋体"/>
          <w:b/>
          <w:bCs/>
          <w:sz w:val="28"/>
          <w:szCs w:val="28"/>
        </w:rPr>
      </w:pPr>
    </w:p>
    <w:p w:rsidR="003B107A" w:rsidRDefault="003B107A">
      <w:pPr>
        <w:spacing w:line="360" w:lineRule="auto"/>
        <w:ind w:left="1020" w:firstLineChars="597" w:firstLine="1678"/>
        <w:rPr>
          <w:rFonts w:ascii="宋体" w:hAnsi="宋体"/>
          <w:b/>
          <w:bCs/>
          <w:sz w:val="28"/>
          <w:szCs w:val="28"/>
        </w:rPr>
      </w:pPr>
    </w:p>
    <w:p w:rsidR="003B107A" w:rsidRDefault="003B107A">
      <w:pPr>
        <w:spacing w:line="360" w:lineRule="auto"/>
        <w:ind w:left="1020" w:firstLineChars="597" w:firstLine="1678"/>
        <w:rPr>
          <w:rFonts w:ascii="宋体" w:hAnsi="宋体"/>
          <w:b/>
          <w:bCs/>
          <w:sz w:val="28"/>
          <w:szCs w:val="28"/>
        </w:rPr>
      </w:pPr>
    </w:p>
    <w:p w:rsidR="003B107A" w:rsidRDefault="003B107A">
      <w:pPr>
        <w:spacing w:line="360" w:lineRule="auto"/>
        <w:ind w:left="1020" w:firstLineChars="597" w:firstLine="1678"/>
        <w:rPr>
          <w:rFonts w:ascii="宋体" w:hAnsi="宋体"/>
          <w:b/>
          <w:bCs/>
          <w:sz w:val="28"/>
          <w:szCs w:val="28"/>
        </w:rPr>
      </w:pPr>
    </w:p>
    <w:p w:rsidR="003B107A" w:rsidRDefault="003B107A">
      <w:pPr>
        <w:spacing w:line="360" w:lineRule="auto"/>
        <w:ind w:left="1020" w:firstLineChars="597" w:firstLine="1678"/>
        <w:rPr>
          <w:rFonts w:ascii="宋体" w:hAnsi="宋体"/>
          <w:b/>
          <w:bCs/>
          <w:sz w:val="28"/>
          <w:szCs w:val="28"/>
        </w:rPr>
      </w:pPr>
    </w:p>
    <w:p w:rsidR="003B107A" w:rsidRDefault="003B107A" w:rsidP="00B82AC3">
      <w:pPr>
        <w:spacing w:line="360" w:lineRule="auto"/>
        <w:ind w:left="1020" w:firstLineChars="597" w:firstLine="1672"/>
        <w:rPr>
          <w:sz w:val="28"/>
          <w:szCs w:val="28"/>
        </w:rPr>
      </w:pPr>
    </w:p>
    <w:p w:rsidR="003B107A" w:rsidRDefault="003B107A" w:rsidP="00B82AC3">
      <w:pPr>
        <w:spacing w:line="360" w:lineRule="auto"/>
        <w:ind w:left="1020" w:firstLineChars="597" w:firstLine="1672"/>
        <w:rPr>
          <w:sz w:val="28"/>
          <w:szCs w:val="28"/>
        </w:rPr>
      </w:pPr>
    </w:p>
    <w:p w:rsidR="003B107A" w:rsidRDefault="003B107A" w:rsidP="00B82AC3">
      <w:pPr>
        <w:spacing w:line="360" w:lineRule="auto"/>
        <w:ind w:left="1020" w:firstLineChars="597" w:firstLine="1672"/>
        <w:rPr>
          <w:sz w:val="28"/>
          <w:szCs w:val="28"/>
        </w:rPr>
      </w:pPr>
    </w:p>
    <w:p w:rsidR="003B107A" w:rsidRDefault="003B107A" w:rsidP="00B82AC3">
      <w:pPr>
        <w:spacing w:line="360" w:lineRule="auto"/>
        <w:ind w:left="1020" w:firstLineChars="597" w:firstLine="1672"/>
        <w:rPr>
          <w:sz w:val="28"/>
          <w:szCs w:val="28"/>
        </w:rPr>
      </w:pPr>
    </w:p>
    <w:p w:rsidR="003B107A" w:rsidRDefault="000B3C2D">
      <w:pPr>
        <w:pStyle w:val="3"/>
        <w:jc w:val="center"/>
        <w:rPr>
          <w:rFonts w:asciiTheme="majorEastAsia" w:eastAsiaTheme="majorEastAsia" w:hAnsiTheme="majorEastAsia"/>
        </w:rPr>
      </w:pPr>
      <w:bookmarkStart w:id="188" w:name="_Toc35845385"/>
      <w:r>
        <w:rPr>
          <w:rFonts w:asciiTheme="majorEastAsia" w:eastAsiaTheme="majorEastAsia" w:hAnsiTheme="majorEastAsia" w:hint="eastAsia"/>
          <w:szCs w:val="28"/>
        </w:rPr>
        <w:lastRenderedPageBreak/>
        <w:t>一、</w:t>
      </w:r>
      <w:bookmarkEnd w:id="188"/>
      <w:r>
        <w:rPr>
          <w:rFonts w:asciiTheme="majorEastAsia" w:eastAsiaTheme="majorEastAsia" w:hAnsiTheme="majorEastAsia" w:hint="eastAsia"/>
          <w:szCs w:val="28"/>
        </w:rPr>
        <w:t>投标函</w:t>
      </w:r>
    </w:p>
    <w:p w:rsidR="003B107A" w:rsidRDefault="000B3C2D">
      <w:pPr>
        <w:spacing w:line="360" w:lineRule="auto"/>
        <w:rPr>
          <w:rFonts w:ascii="宋体" w:hAnsi="宋体"/>
        </w:rPr>
      </w:pPr>
      <w:r>
        <w:rPr>
          <w:rFonts w:ascii="宋体" w:hAnsi="宋体" w:hint="eastAsia"/>
        </w:rPr>
        <w:t>致：</w:t>
      </w:r>
      <w:r>
        <w:rPr>
          <w:rFonts w:ascii="宋体" w:hAnsi="宋体" w:hint="eastAsia"/>
          <w:b/>
          <w:bCs/>
        </w:rPr>
        <w:t xml:space="preserve">     </w:t>
      </w:r>
      <w:r>
        <w:rPr>
          <w:rFonts w:ascii="宋体" w:hAnsi="宋体" w:hint="eastAsia"/>
          <w:b/>
          <w:bCs/>
        </w:rPr>
        <w:t>（采购人）</w:t>
      </w:r>
      <w:r>
        <w:rPr>
          <w:rFonts w:ascii="宋体" w:hAnsi="宋体" w:hint="eastAsia"/>
          <w:b/>
          <w:bCs/>
        </w:rPr>
        <w:t xml:space="preserve">     </w:t>
      </w:r>
    </w:p>
    <w:p w:rsidR="003B107A" w:rsidRDefault="000B3C2D">
      <w:pPr>
        <w:spacing w:line="360" w:lineRule="auto"/>
        <w:ind w:firstLine="435"/>
        <w:rPr>
          <w:rFonts w:ascii="_x000B__x000C_" w:hAnsi="_x000B__x000C_"/>
          <w:b/>
          <w:bCs/>
        </w:rPr>
      </w:pPr>
      <w:r>
        <w:rPr>
          <w:rFonts w:ascii="宋体" w:hAnsi="宋体" w:hint="eastAsia"/>
        </w:rPr>
        <w:t>根据贵方为</w:t>
      </w:r>
      <w:r>
        <w:rPr>
          <w:rFonts w:ascii="宋体" w:hAnsi="宋体" w:hint="eastAsia"/>
          <w:b/>
          <w:bCs/>
          <w:u w:val="single"/>
        </w:rPr>
        <w:t xml:space="preserve">                      </w:t>
      </w:r>
      <w:r>
        <w:rPr>
          <w:rFonts w:ascii="宋体" w:hAnsi="宋体" w:hint="eastAsia"/>
          <w:b/>
          <w:bCs/>
          <w:u w:val="single"/>
        </w:rPr>
        <w:t>（项目名称、标段）</w:t>
      </w:r>
      <w:r>
        <w:rPr>
          <w:rFonts w:ascii="宋体" w:hAnsi="宋体" w:hint="eastAsia"/>
        </w:rPr>
        <w:t>的公开招标，签字代表</w:t>
      </w:r>
      <w:r>
        <w:rPr>
          <w:rFonts w:ascii="宋体" w:hAnsi="宋体" w:hint="eastAsia"/>
        </w:rPr>
        <w:t>__________</w:t>
      </w:r>
      <w:r>
        <w:rPr>
          <w:rFonts w:ascii="宋体" w:hAnsi="宋体" w:hint="eastAsia"/>
        </w:rPr>
        <w:t>（被授权人姓名、职务）被正式授权并对之负法律责任。</w:t>
      </w:r>
    </w:p>
    <w:p w:rsidR="003B107A" w:rsidRDefault="000B3C2D">
      <w:pPr>
        <w:spacing w:line="360" w:lineRule="auto"/>
        <w:ind w:firstLineChars="200" w:firstLine="440"/>
        <w:rPr>
          <w:rFonts w:ascii="宋体" w:hAnsi="宋体"/>
        </w:rPr>
      </w:pPr>
      <w:r>
        <w:rPr>
          <w:rFonts w:ascii="宋体" w:hAnsi="宋体" w:hint="eastAsia"/>
        </w:rPr>
        <w:t>据此函，签字代表宣布同意如下：</w:t>
      </w:r>
    </w:p>
    <w:p w:rsidR="003B107A" w:rsidRDefault="000B3C2D">
      <w:pPr>
        <w:spacing w:line="360" w:lineRule="auto"/>
        <w:ind w:firstLineChars="200" w:firstLine="440"/>
        <w:rPr>
          <w:rFonts w:ascii="_x000B__x000C_" w:hAnsi="_x000B__x000C_"/>
          <w:b/>
          <w:bCs/>
        </w:rPr>
      </w:pPr>
      <w:r>
        <w:rPr>
          <w:rFonts w:ascii="宋体" w:hAnsi="宋体" w:hint="eastAsia"/>
        </w:rPr>
        <w:t>（</w:t>
      </w:r>
      <w:r>
        <w:rPr>
          <w:rFonts w:ascii="宋体" w:hAnsi="宋体" w:hint="eastAsia"/>
        </w:rPr>
        <w:t>1</w:t>
      </w:r>
      <w:r>
        <w:rPr>
          <w:rFonts w:ascii="宋体" w:hAnsi="宋体" w:hint="eastAsia"/>
        </w:rPr>
        <w:t>）所提供的投标报价为</w:t>
      </w:r>
      <w:r>
        <w:rPr>
          <w:rFonts w:ascii="宋体" w:hAnsi="宋体" w:hint="eastAsia"/>
          <w:u w:val="single"/>
        </w:rPr>
        <w:t xml:space="preserve">               </w:t>
      </w:r>
      <w:r>
        <w:rPr>
          <w:rFonts w:ascii="宋体" w:hAnsi="宋体" w:hint="eastAsia"/>
          <w:u w:val="single"/>
        </w:rPr>
        <w:t>（大写）、</w:t>
      </w:r>
      <w:r>
        <w:rPr>
          <w:rFonts w:ascii="宋体" w:hAnsi="宋体" w:hint="eastAsia"/>
          <w:u w:val="single"/>
        </w:rPr>
        <w:t xml:space="preserve">          </w:t>
      </w:r>
      <w:r>
        <w:rPr>
          <w:rFonts w:ascii="宋体" w:hAnsi="宋体" w:hint="eastAsia"/>
          <w:u w:val="single"/>
        </w:rPr>
        <w:t>（小写元）</w:t>
      </w:r>
      <w:r>
        <w:rPr>
          <w:rFonts w:ascii="宋体" w:hAnsi="宋体" w:hint="eastAsia"/>
        </w:rPr>
        <w:t>最终报价，包括招标文件中所要求的其他辅助规定等。</w:t>
      </w:r>
    </w:p>
    <w:p w:rsidR="003B107A" w:rsidRDefault="000B3C2D">
      <w:pPr>
        <w:spacing w:line="360" w:lineRule="auto"/>
        <w:ind w:firstLineChars="200" w:firstLine="440"/>
        <w:rPr>
          <w:rFonts w:ascii="宋体" w:hAnsi="宋体"/>
        </w:rPr>
      </w:pPr>
      <w:r>
        <w:rPr>
          <w:rFonts w:ascii="宋体" w:hAnsi="宋体" w:hint="eastAsia"/>
        </w:rPr>
        <w:t>（</w:t>
      </w:r>
      <w:r>
        <w:rPr>
          <w:rFonts w:ascii="宋体" w:hAnsi="宋体" w:hint="eastAsia"/>
        </w:rPr>
        <w:t>2</w:t>
      </w:r>
      <w:r>
        <w:rPr>
          <w:rFonts w:ascii="宋体" w:hAnsi="宋体" w:hint="eastAsia"/>
        </w:rPr>
        <w:t>）供应商将按招、投标文件的规定履行合同责任和义务。</w:t>
      </w:r>
    </w:p>
    <w:p w:rsidR="003B107A" w:rsidRDefault="000B3C2D">
      <w:pPr>
        <w:spacing w:line="360" w:lineRule="auto"/>
        <w:ind w:firstLineChars="200" w:firstLine="440"/>
        <w:rPr>
          <w:rFonts w:ascii="宋体" w:hAnsi="宋体"/>
        </w:rPr>
      </w:pPr>
      <w:r>
        <w:rPr>
          <w:rFonts w:ascii="宋体" w:hAnsi="宋体" w:hint="eastAsia"/>
        </w:rPr>
        <w:t>（</w:t>
      </w:r>
      <w:r>
        <w:rPr>
          <w:rFonts w:ascii="宋体" w:hAnsi="宋体" w:hint="eastAsia"/>
        </w:rPr>
        <w:t>3</w:t>
      </w:r>
      <w:r>
        <w:rPr>
          <w:rFonts w:ascii="宋体" w:hAnsi="宋体" w:hint="eastAsia"/>
        </w:rPr>
        <w:t>）供应商已详细审查全部招标文件，包括修改文件（如有的话）及全部参考资料和有关附件，并表示我们完全理解并同意放弃对这方面有不明及误解的权利。</w:t>
      </w:r>
    </w:p>
    <w:p w:rsidR="003B107A" w:rsidRDefault="000B3C2D">
      <w:pPr>
        <w:spacing w:line="360" w:lineRule="auto"/>
        <w:ind w:firstLineChars="200" w:firstLine="440"/>
        <w:rPr>
          <w:rFonts w:ascii="宋体" w:hAnsi="宋体"/>
        </w:rPr>
      </w:pPr>
      <w:r>
        <w:rPr>
          <w:rFonts w:ascii="宋体" w:hAnsi="宋体" w:hint="eastAsia"/>
        </w:rPr>
        <w:t>（</w:t>
      </w:r>
      <w:r>
        <w:rPr>
          <w:rFonts w:ascii="宋体" w:hAnsi="宋体" w:hint="eastAsia"/>
        </w:rPr>
        <w:t>4</w:t>
      </w:r>
      <w:r>
        <w:rPr>
          <w:rFonts w:ascii="宋体" w:hAnsi="宋体" w:hint="eastAsia"/>
        </w:rPr>
        <w:t>）其投标文件自开标起有效期为</w:t>
      </w:r>
      <w:r>
        <w:rPr>
          <w:rFonts w:ascii="宋体" w:hAnsi="宋体" w:hint="eastAsia"/>
          <w:bCs/>
        </w:rPr>
        <w:t>60</w:t>
      </w:r>
      <w:r>
        <w:rPr>
          <w:rFonts w:ascii="宋体" w:hAnsi="宋体" w:hint="eastAsia"/>
          <w:bCs/>
        </w:rPr>
        <w:t>天</w:t>
      </w:r>
      <w:r>
        <w:rPr>
          <w:rFonts w:ascii="宋体" w:hAnsi="宋体" w:hint="eastAsia"/>
        </w:rPr>
        <w:t>。</w:t>
      </w:r>
    </w:p>
    <w:p w:rsidR="003B107A" w:rsidRDefault="000B3C2D">
      <w:pPr>
        <w:spacing w:line="360" w:lineRule="auto"/>
        <w:ind w:firstLineChars="200" w:firstLine="440"/>
        <w:rPr>
          <w:rFonts w:ascii="宋体" w:hAnsi="宋体"/>
        </w:rPr>
      </w:pPr>
      <w:r>
        <w:rPr>
          <w:rFonts w:ascii="宋体" w:hAnsi="宋体" w:hint="eastAsia"/>
        </w:rPr>
        <w:t>（</w:t>
      </w:r>
      <w:r>
        <w:rPr>
          <w:rFonts w:ascii="宋体" w:hAnsi="宋体" w:hint="eastAsia"/>
        </w:rPr>
        <w:t>5</w:t>
      </w:r>
      <w:r>
        <w:rPr>
          <w:rFonts w:ascii="宋体" w:hAnsi="宋体" w:hint="eastAsia"/>
        </w:rPr>
        <w:t>）供应商同意提供按照贵方可能要求的与其投标有关的一切数据或资料，完全理解贵方不一定接受最低价的投标。</w:t>
      </w:r>
    </w:p>
    <w:p w:rsidR="003B107A" w:rsidRDefault="000B3C2D">
      <w:pPr>
        <w:spacing w:line="360" w:lineRule="auto"/>
        <w:ind w:firstLineChars="400" w:firstLine="880"/>
        <w:rPr>
          <w:rFonts w:ascii="宋体" w:hAnsi="宋体"/>
        </w:rPr>
      </w:pPr>
      <w:r>
        <w:rPr>
          <w:rFonts w:ascii="宋体" w:hAnsi="宋体" w:hint="eastAsia"/>
        </w:rPr>
        <w:t>供应商：</w:t>
      </w:r>
      <w:r>
        <w:rPr>
          <w:rFonts w:ascii="宋体" w:hAnsi="宋体" w:hint="eastAsia"/>
        </w:rPr>
        <w:t xml:space="preserve">             </w:t>
      </w:r>
      <w:r>
        <w:rPr>
          <w:rFonts w:ascii="宋体" w:hAnsi="宋体" w:hint="eastAsia"/>
        </w:rPr>
        <w:t>（电子签章）</w:t>
      </w:r>
      <w:r>
        <w:rPr>
          <w:rFonts w:ascii="宋体" w:hAnsi="宋体" w:hint="eastAsia"/>
        </w:rPr>
        <w:t xml:space="preserve"> </w:t>
      </w:r>
    </w:p>
    <w:p w:rsidR="003B107A" w:rsidRDefault="000B3C2D">
      <w:pPr>
        <w:spacing w:line="360" w:lineRule="auto"/>
        <w:ind w:firstLine="840"/>
        <w:rPr>
          <w:rFonts w:ascii="宋体" w:hAnsi="宋体"/>
        </w:rPr>
      </w:pPr>
      <w:r>
        <w:rPr>
          <w:rFonts w:ascii="宋体" w:hAnsi="宋体" w:hint="eastAsia"/>
        </w:rPr>
        <w:t>法定代表人或委托代理人：</w:t>
      </w:r>
      <w:r>
        <w:rPr>
          <w:rFonts w:ascii="宋体" w:hAnsi="宋体" w:hint="eastAsia"/>
        </w:rPr>
        <w:t xml:space="preserve">           </w:t>
      </w:r>
      <w:r>
        <w:rPr>
          <w:rFonts w:ascii="宋体" w:hAnsi="宋体" w:hint="eastAsia"/>
        </w:rPr>
        <w:t>（电子签名）</w:t>
      </w:r>
    </w:p>
    <w:p w:rsidR="003B107A" w:rsidRDefault="000B3C2D">
      <w:pPr>
        <w:spacing w:line="360" w:lineRule="auto"/>
        <w:ind w:firstLine="840"/>
        <w:rPr>
          <w:rFonts w:ascii="宋体" w:hAnsi="宋体"/>
        </w:rPr>
      </w:pPr>
      <w:r>
        <w:rPr>
          <w:rFonts w:ascii="宋体" w:hAnsi="宋体" w:hint="eastAsia"/>
        </w:rPr>
        <w:t>单位地址：</w:t>
      </w:r>
    </w:p>
    <w:p w:rsidR="003B107A" w:rsidRDefault="000B3C2D">
      <w:pPr>
        <w:pStyle w:val="af6"/>
        <w:ind w:firstLineChars="400" w:firstLine="840"/>
        <w:rPr>
          <w:rFonts w:ascii="宋体" w:hAnsi="宋体"/>
        </w:rPr>
      </w:pPr>
      <w:r>
        <w:rPr>
          <w:rFonts w:ascii="宋体" w:hAnsi="宋体" w:hint="eastAsia"/>
        </w:rPr>
        <w:t>联系电话：</w:t>
      </w:r>
    </w:p>
    <w:p w:rsidR="003B107A" w:rsidRDefault="000B3C2D">
      <w:pPr>
        <w:pStyle w:val="25"/>
        <w:ind w:left="440" w:firstLine="440"/>
        <w:rPr>
          <w:rFonts w:ascii="宋体" w:hAns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3B107A" w:rsidRDefault="003B107A">
      <w:bookmarkStart w:id="189" w:name="_Toc422127791"/>
      <w:bookmarkStart w:id="190" w:name="_Toc408152523"/>
      <w:bookmarkEnd w:id="189"/>
      <w:bookmarkEnd w:id="190"/>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pStyle w:val="af6"/>
        <w:ind w:firstLine="210"/>
      </w:pPr>
    </w:p>
    <w:p w:rsidR="003B107A" w:rsidRDefault="003B107A">
      <w:pPr>
        <w:rPr>
          <w:rFonts w:ascii="宋体" w:hAnsi="宋体"/>
        </w:rPr>
      </w:pPr>
    </w:p>
    <w:p w:rsidR="003B107A" w:rsidRDefault="003B107A">
      <w:pPr>
        <w:rPr>
          <w:rFonts w:ascii="宋体" w:hAnsi="宋体"/>
        </w:rPr>
      </w:pPr>
    </w:p>
    <w:p w:rsidR="003B107A" w:rsidRDefault="000B3C2D">
      <w:pPr>
        <w:pStyle w:val="3"/>
        <w:jc w:val="center"/>
        <w:rPr>
          <w:rFonts w:asciiTheme="majorEastAsia" w:eastAsiaTheme="majorEastAsia" w:hAnsiTheme="majorEastAsia"/>
        </w:rPr>
      </w:pPr>
      <w:bookmarkStart w:id="191" w:name="_Toc35845386"/>
      <w:r>
        <w:rPr>
          <w:rFonts w:asciiTheme="majorEastAsia" w:eastAsiaTheme="majorEastAsia" w:hAnsiTheme="majorEastAsia" w:hint="eastAsia"/>
        </w:rPr>
        <w:lastRenderedPageBreak/>
        <w:t>二、</w:t>
      </w:r>
      <w:bookmarkEnd w:id="191"/>
      <w:r>
        <w:rPr>
          <w:rFonts w:asciiTheme="majorEastAsia" w:eastAsiaTheme="majorEastAsia" w:hAnsiTheme="majorEastAsia" w:hint="eastAsia"/>
        </w:rPr>
        <w:t>投标函附录</w:t>
      </w:r>
    </w:p>
    <w:p w:rsidR="003B107A" w:rsidRDefault="000B3C2D">
      <w:pPr>
        <w:spacing w:line="360" w:lineRule="auto"/>
        <w:jc w:val="center"/>
        <w:rPr>
          <w:rFonts w:ascii="宋体" w:hAnsi="宋体"/>
          <w:bCs/>
        </w:rPr>
      </w:pPr>
      <w:r>
        <w:rPr>
          <w:rFonts w:ascii="宋体" w:hAnsi="宋体" w:hint="eastAsia"/>
          <w:bCs/>
        </w:rPr>
        <w:t xml:space="preserve">     </w:t>
      </w:r>
      <w:r>
        <w:rPr>
          <w:rFonts w:ascii="宋体" w:hAnsi="宋体" w:hint="eastAsia"/>
          <w:bCs/>
        </w:rPr>
        <w:t>单位：元（人民币）</w:t>
      </w:r>
    </w:p>
    <w:tbl>
      <w:tblPr>
        <w:tblW w:w="8568" w:type="dxa"/>
        <w:tblLayout w:type="fixed"/>
        <w:tblLook w:val="04A0" w:firstRow="1" w:lastRow="0" w:firstColumn="1" w:lastColumn="0" w:noHBand="0" w:noVBand="1"/>
      </w:tblPr>
      <w:tblGrid>
        <w:gridCol w:w="2237"/>
        <w:gridCol w:w="6331"/>
      </w:tblGrid>
      <w:tr w:rsidR="003B107A">
        <w:trPr>
          <w:trHeight w:val="1065"/>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sz w:val="24"/>
              </w:rPr>
            </w:pPr>
            <w:r>
              <w:rPr>
                <w:rFonts w:ascii="宋体" w:hAnsi="宋体" w:hint="eastAsia"/>
              </w:rPr>
              <w:t>项目名称</w:t>
            </w:r>
            <w:r>
              <w:rPr>
                <w:rFonts w:ascii="宋体" w:hAnsi="宋体" w:hint="eastAsia"/>
              </w:rPr>
              <w:t xml:space="preserve"> </w:t>
            </w:r>
          </w:p>
        </w:tc>
        <w:tc>
          <w:tcPr>
            <w:tcW w:w="6331" w:type="dxa"/>
            <w:tcBorders>
              <w:top w:val="single" w:sz="4" w:space="0" w:color="auto"/>
              <w:left w:val="nil"/>
              <w:bottom w:val="single" w:sz="4" w:space="0" w:color="auto"/>
              <w:right w:val="single" w:sz="4" w:space="0" w:color="auto"/>
            </w:tcBorders>
            <w:vAlign w:val="center"/>
          </w:tcPr>
          <w:p w:rsidR="003B107A" w:rsidRDefault="003B107A">
            <w:pPr>
              <w:spacing w:line="360" w:lineRule="auto"/>
              <w:jc w:val="center"/>
              <w:rPr>
                <w:rFonts w:ascii="宋体" w:hAnsi="宋体"/>
                <w:b/>
                <w:bCs/>
                <w:sz w:val="24"/>
              </w:rPr>
            </w:pPr>
          </w:p>
        </w:tc>
      </w:tr>
      <w:tr w:rsidR="003B107A">
        <w:trPr>
          <w:trHeight w:val="1065"/>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sz w:val="24"/>
              </w:rPr>
            </w:pPr>
            <w:r>
              <w:rPr>
                <w:rFonts w:ascii="宋体" w:hAnsi="宋体" w:hint="eastAsia"/>
              </w:rPr>
              <w:t>供应商名称</w:t>
            </w:r>
          </w:p>
        </w:tc>
        <w:tc>
          <w:tcPr>
            <w:tcW w:w="6331" w:type="dxa"/>
            <w:tcBorders>
              <w:top w:val="single" w:sz="4" w:space="0" w:color="auto"/>
              <w:left w:val="nil"/>
              <w:bottom w:val="single" w:sz="4" w:space="0" w:color="auto"/>
              <w:right w:val="single" w:sz="4" w:space="0" w:color="auto"/>
            </w:tcBorders>
            <w:vAlign w:val="center"/>
          </w:tcPr>
          <w:p w:rsidR="003B107A" w:rsidRDefault="003B107A">
            <w:pPr>
              <w:spacing w:line="360" w:lineRule="auto"/>
              <w:jc w:val="center"/>
              <w:rPr>
                <w:rFonts w:ascii="宋体" w:hAnsi="宋体"/>
                <w:b/>
                <w:bCs/>
                <w:sz w:val="24"/>
              </w:rPr>
            </w:pPr>
          </w:p>
        </w:tc>
      </w:tr>
      <w:tr w:rsidR="003B107A">
        <w:trPr>
          <w:trHeight w:val="1065"/>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rPr>
            </w:pPr>
            <w:r>
              <w:rPr>
                <w:rFonts w:ascii="宋体" w:hAnsi="宋体" w:hint="eastAsia"/>
              </w:rPr>
              <w:t>标段</w:t>
            </w:r>
          </w:p>
        </w:tc>
        <w:tc>
          <w:tcPr>
            <w:tcW w:w="6331" w:type="dxa"/>
            <w:tcBorders>
              <w:top w:val="single" w:sz="4" w:space="0" w:color="auto"/>
              <w:left w:val="nil"/>
              <w:bottom w:val="single" w:sz="4" w:space="0" w:color="auto"/>
              <w:right w:val="single" w:sz="4" w:space="0" w:color="auto"/>
            </w:tcBorders>
            <w:vAlign w:val="center"/>
          </w:tcPr>
          <w:p w:rsidR="003B107A" w:rsidRDefault="003B107A">
            <w:pPr>
              <w:spacing w:line="360" w:lineRule="auto"/>
              <w:jc w:val="center"/>
              <w:rPr>
                <w:rFonts w:ascii="宋体" w:hAnsi="宋体"/>
                <w:b/>
                <w:bCs/>
                <w:sz w:val="24"/>
              </w:rPr>
            </w:pPr>
          </w:p>
        </w:tc>
      </w:tr>
      <w:tr w:rsidR="003B107A">
        <w:trPr>
          <w:trHeight w:val="957"/>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sz w:val="24"/>
              </w:rPr>
            </w:pPr>
            <w:r>
              <w:rPr>
                <w:rFonts w:ascii="宋体" w:hAnsi="宋体" w:hint="eastAsia"/>
              </w:rPr>
              <w:t>采购编号</w:t>
            </w:r>
          </w:p>
        </w:tc>
        <w:tc>
          <w:tcPr>
            <w:tcW w:w="6331" w:type="dxa"/>
            <w:tcBorders>
              <w:top w:val="single" w:sz="4" w:space="0" w:color="auto"/>
              <w:left w:val="nil"/>
              <w:bottom w:val="single" w:sz="4" w:space="0" w:color="auto"/>
              <w:right w:val="single" w:sz="4" w:space="0" w:color="auto"/>
            </w:tcBorders>
          </w:tcPr>
          <w:p w:rsidR="003B107A" w:rsidRDefault="003B107A">
            <w:pPr>
              <w:spacing w:line="360" w:lineRule="auto"/>
              <w:jc w:val="center"/>
              <w:rPr>
                <w:rFonts w:ascii="宋体" w:hAnsi="宋体"/>
                <w:b/>
                <w:bCs/>
                <w:sz w:val="24"/>
              </w:rPr>
            </w:pPr>
          </w:p>
        </w:tc>
      </w:tr>
      <w:tr w:rsidR="003B107A">
        <w:trPr>
          <w:trHeight w:val="1188"/>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sz w:val="24"/>
              </w:rPr>
            </w:pPr>
            <w:r>
              <w:rPr>
                <w:rFonts w:ascii="宋体" w:hAnsi="宋体" w:hint="eastAsia"/>
              </w:rPr>
              <w:t>投标</w:t>
            </w:r>
            <w:r>
              <w:rPr>
                <w:rFonts w:ascii="宋体" w:hAnsi="宋体" w:hint="eastAsia"/>
              </w:rPr>
              <w:t>总</w:t>
            </w:r>
            <w:r>
              <w:rPr>
                <w:rFonts w:ascii="宋体" w:hAnsi="宋体" w:hint="eastAsia"/>
              </w:rPr>
              <w:t>报价（元）</w:t>
            </w:r>
          </w:p>
        </w:tc>
        <w:tc>
          <w:tcPr>
            <w:tcW w:w="6331" w:type="dxa"/>
            <w:tcBorders>
              <w:top w:val="single" w:sz="4" w:space="0" w:color="auto"/>
              <w:left w:val="nil"/>
              <w:bottom w:val="single" w:sz="4" w:space="0" w:color="auto"/>
              <w:right w:val="single" w:sz="4" w:space="0" w:color="auto"/>
            </w:tcBorders>
            <w:vAlign w:val="center"/>
          </w:tcPr>
          <w:p w:rsidR="003B107A" w:rsidRDefault="000B3C2D">
            <w:pPr>
              <w:spacing w:line="360" w:lineRule="auto"/>
              <w:ind w:firstLineChars="550" w:firstLine="1210"/>
              <w:rPr>
                <w:rFonts w:ascii="宋体" w:hAnsi="宋体"/>
                <w:sz w:val="24"/>
                <w:u w:val="single"/>
              </w:rPr>
            </w:pPr>
            <w:r>
              <w:rPr>
                <w:rFonts w:ascii="宋体" w:hAnsi="宋体" w:hint="eastAsia"/>
              </w:rPr>
              <w:t>（大写）</w:t>
            </w:r>
            <w:r>
              <w:rPr>
                <w:rFonts w:ascii="宋体" w:hAnsi="宋体" w:hint="eastAsia"/>
                <w:u w:val="single"/>
              </w:rPr>
              <w:t xml:space="preserve">         </w:t>
            </w:r>
          </w:p>
          <w:p w:rsidR="003B107A" w:rsidRDefault="000B3C2D">
            <w:pPr>
              <w:ind w:firstLineChars="500" w:firstLine="1100"/>
              <w:rPr>
                <w:rFonts w:ascii="宋体" w:hAnsi="宋体"/>
                <w:sz w:val="24"/>
              </w:rPr>
            </w:pPr>
            <w:r>
              <w:rPr>
                <w:rFonts w:ascii="宋体" w:hAnsi="宋体" w:hint="eastAsia"/>
              </w:rPr>
              <w:t xml:space="preserve"> </w:t>
            </w:r>
            <w:r>
              <w:rPr>
                <w:rFonts w:ascii="宋体" w:hAnsi="宋体" w:hint="eastAsia"/>
              </w:rPr>
              <w:t>（小写）</w:t>
            </w:r>
          </w:p>
        </w:tc>
      </w:tr>
      <w:tr w:rsidR="003B107A">
        <w:trPr>
          <w:trHeight w:val="1049"/>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sz w:val="24"/>
              </w:rPr>
            </w:pPr>
            <w:r>
              <w:rPr>
                <w:rFonts w:ascii="宋体" w:hAnsi="宋体" w:cs="Arial" w:hint="eastAsia"/>
              </w:rPr>
              <w:t>交货期</w:t>
            </w:r>
          </w:p>
        </w:tc>
        <w:tc>
          <w:tcPr>
            <w:tcW w:w="6331" w:type="dxa"/>
            <w:tcBorders>
              <w:top w:val="single" w:sz="4" w:space="0" w:color="auto"/>
              <w:left w:val="nil"/>
              <w:bottom w:val="single" w:sz="4" w:space="0" w:color="auto"/>
              <w:right w:val="single" w:sz="4" w:space="0" w:color="auto"/>
            </w:tcBorders>
            <w:vAlign w:val="center"/>
          </w:tcPr>
          <w:p w:rsidR="003B107A" w:rsidRDefault="003B107A">
            <w:pPr>
              <w:spacing w:line="360" w:lineRule="auto"/>
              <w:rPr>
                <w:rFonts w:ascii="宋体" w:hAnsi="宋体"/>
                <w:sz w:val="24"/>
              </w:rPr>
            </w:pPr>
          </w:p>
        </w:tc>
      </w:tr>
      <w:tr w:rsidR="003B107A">
        <w:trPr>
          <w:trHeight w:val="1049"/>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cs="Arial"/>
                <w:sz w:val="24"/>
              </w:rPr>
            </w:pPr>
            <w:r>
              <w:rPr>
                <w:rFonts w:ascii="宋体" w:hAnsi="宋体" w:cs="Arial" w:hint="eastAsia"/>
              </w:rPr>
              <w:t>质保期</w:t>
            </w:r>
          </w:p>
        </w:tc>
        <w:tc>
          <w:tcPr>
            <w:tcW w:w="6331" w:type="dxa"/>
            <w:tcBorders>
              <w:top w:val="single" w:sz="4" w:space="0" w:color="auto"/>
              <w:left w:val="nil"/>
              <w:bottom w:val="single" w:sz="4" w:space="0" w:color="auto"/>
              <w:right w:val="single" w:sz="4" w:space="0" w:color="auto"/>
            </w:tcBorders>
            <w:vAlign w:val="center"/>
          </w:tcPr>
          <w:p w:rsidR="003B107A" w:rsidRDefault="003B107A">
            <w:pPr>
              <w:spacing w:line="360" w:lineRule="auto"/>
              <w:rPr>
                <w:rFonts w:ascii="宋体" w:hAnsi="宋体" w:cs="Arial"/>
                <w:sz w:val="24"/>
              </w:rPr>
            </w:pPr>
          </w:p>
        </w:tc>
      </w:tr>
      <w:tr w:rsidR="003B107A">
        <w:trPr>
          <w:trHeight w:val="1090"/>
        </w:trPr>
        <w:tc>
          <w:tcPr>
            <w:tcW w:w="2237" w:type="dxa"/>
            <w:tcBorders>
              <w:top w:val="single" w:sz="4" w:space="0" w:color="auto"/>
              <w:left w:val="single" w:sz="4" w:space="0" w:color="auto"/>
              <w:bottom w:val="single" w:sz="4" w:space="0" w:color="auto"/>
              <w:right w:val="single" w:sz="4" w:space="0" w:color="auto"/>
            </w:tcBorders>
            <w:vAlign w:val="center"/>
          </w:tcPr>
          <w:p w:rsidR="003B107A" w:rsidRDefault="000B3C2D">
            <w:pPr>
              <w:spacing w:line="360" w:lineRule="auto"/>
              <w:jc w:val="center"/>
              <w:rPr>
                <w:rFonts w:ascii="宋体" w:hAnsi="宋体"/>
                <w:sz w:val="24"/>
              </w:rPr>
            </w:pPr>
            <w:r>
              <w:rPr>
                <w:rFonts w:ascii="宋体" w:hAnsi="宋体" w:hint="eastAsia"/>
              </w:rPr>
              <w:t>交货地点</w:t>
            </w:r>
          </w:p>
        </w:tc>
        <w:tc>
          <w:tcPr>
            <w:tcW w:w="6331" w:type="dxa"/>
            <w:tcBorders>
              <w:top w:val="single" w:sz="4" w:space="0" w:color="auto"/>
              <w:left w:val="nil"/>
              <w:bottom w:val="single" w:sz="4" w:space="0" w:color="auto"/>
              <w:right w:val="single" w:sz="4" w:space="0" w:color="auto"/>
            </w:tcBorders>
            <w:vAlign w:val="center"/>
          </w:tcPr>
          <w:p w:rsidR="003B107A" w:rsidRDefault="003B107A">
            <w:pPr>
              <w:spacing w:line="360" w:lineRule="auto"/>
              <w:rPr>
                <w:rFonts w:ascii="宋体" w:hAnsi="宋体" w:cs="Arial"/>
                <w:sz w:val="24"/>
              </w:rPr>
            </w:pPr>
          </w:p>
        </w:tc>
      </w:tr>
    </w:tbl>
    <w:p w:rsidR="003B107A" w:rsidRDefault="003B107A">
      <w:pPr>
        <w:spacing w:line="360" w:lineRule="auto"/>
        <w:rPr>
          <w:rFonts w:ascii="宋体" w:hAnsi="宋体"/>
          <w:sz w:val="28"/>
          <w:szCs w:val="28"/>
        </w:rPr>
      </w:pPr>
    </w:p>
    <w:p w:rsidR="003B107A" w:rsidRDefault="003B107A">
      <w:pPr>
        <w:spacing w:line="400" w:lineRule="exact"/>
        <w:ind w:right="561"/>
        <w:rPr>
          <w:rFonts w:ascii="宋体" w:hAnsi="宋体"/>
          <w:color w:val="000000"/>
          <w:sz w:val="24"/>
        </w:rPr>
      </w:pP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供应商（</w:t>
      </w:r>
      <w:r>
        <w:rPr>
          <w:rFonts w:ascii="宋体" w:hAnsi="宋体" w:hint="eastAsia"/>
        </w:rPr>
        <w:t>电子签章</w:t>
      </w:r>
      <w:r>
        <w:rPr>
          <w:rFonts w:ascii="宋体" w:hAnsi="宋体" w:hint="eastAsia"/>
          <w:color w:val="000000"/>
        </w:rPr>
        <w:t>）：</w:t>
      </w:r>
    </w:p>
    <w:p w:rsidR="003B107A" w:rsidRDefault="000B3C2D">
      <w:pPr>
        <w:spacing w:line="360" w:lineRule="auto"/>
        <w:ind w:right="140"/>
        <w:jc w:val="center"/>
        <w:rPr>
          <w:rFonts w:ascii="宋体" w:hAnsi="宋体"/>
          <w:color w:val="000000"/>
        </w:rPr>
      </w:pPr>
      <w:r>
        <w:rPr>
          <w:rFonts w:ascii="宋体" w:hAnsi="宋体" w:hint="eastAsia"/>
          <w:color w:val="000000"/>
        </w:rPr>
        <w:t xml:space="preserve">                  </w:t>
      </w:r>
      <w:r>
        <w:rPr>
          <w:rFonts w:ascii="宋体" w:hAnsi="宋体" w:hint="eastAsia"/>
          <w:color w:val="000000"/>
        </w:rPr>
        <w:t>法定代表人或其委托代理人（</w:t>
      </w:r>
      <w:r>
        <w:rPr>
          <w:rFonts w:ascii="宋体" w:hAnsi="宋体" w:hint="eastAsia"/>
        </w:rPr>
        <w:t>电子签名</w:t>
      </w:r>
      <w:r>
        <w:rPr>
          <w:rFonts w:ascii="宋体" w:hAnsi="宋体" w:hint="eastAsia"/>
          <w:color w:val="000000"/>
        </w:rPr>
        <w:t>）：</w:t>
      </w:r>
    </w:p>
    <w:p w:rsidR="003B107A" w:rsidRDefault="000B3C2D">
      <w:pPr>
        <w:spacing w:line="360" w:lineRule="auto"/>
        <w:ind w:right="560" w:firstLineChars="1850" w:firstLine="4070"/>
        <w:rPr>
          <w:rFonts w:ascii="宋体" w:hAnsi="宋体"/>
          <w:color w:val="000000"/>
        </w:rPr>
      </w:pPr>
      <w:r>
        <w:rPr>
          <w:rFonts w:ascii="宋体" w:hAnsi="宋体" w:hint="eastAsia"/>
          <w:color w:val="000000"/>
        </w:rPr>
        <w:tab/>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p w:rsidR="003B107A" w:rsidRDefault="003B107A">
      <w:pPr>
        <w:spacing w:line="360" w:lineRule="auto"/>
        <w:rPr>
          <w:rFonts w:ascii="宋体" w:hAnsi="宋体"/>
        </w:rPr>
      </w:pPr>
    </w:p>
    <w:p w:rsidR="003B107A" w:rsidRDefault="003B107A">
      <w:pPr>
        <w:spacing w:line="360" w:lineRule="auto"/>
        <w:rPr>
          <w:rFonts w:ascii="宋体" w:hAnsi="宋体"/>
          <w:b/>
          <w:bCs/>
        </w:rPr>
      </w:pPr>
    </w:p>
    <w:p w:rsidR="003B107A" w:rsidRDefault="003B107A">
      <w:pPr>
        <w:pStyle w:val="af6"/>
        <w:ind w:firstLine="210"/>
      </w:pPr>
    </w:p>
    <w:p w:rsidR="003B107A" w:rsidRDefault="000B3C2D">
      <w:pPr>
        <w:pStyle w:val="3"/>
        <w:jc w:val="center"/>
        <w:rPr>
          <w:rFonts w:ascii="宋体" w:hAnsi="宋体"/>
          <w:b w:val="0"/>
          <w:bCs w:val="0"/>
        </w:rPr>
      </w:pPr>
      <w:bookmarkStart w:id="192" w:name="_Toc422127792"/>
      <w:bookmarkStart w:id="193" w:name="_Toc35845387"/>
      <w:bookmarkEnd w:id="192"/>
      <w:r>
        <w:rPr>
          <w:rFonts w:asciiTheme="majorEastAsia" w:eastAsiaTheme="majorEastAsia" w:hAnsiTheme="majorEastAsia" w:hint="eastAsia"/>
        </w:rPr>
        <w:lastRenderedPageBreak/>
        <w:t>三、</w:t>
      </w:r>
      <w:bookmarkEnd w:id="193"/>
      <w:r>
        <w:rPr>
          <w:rFonts w:ascii="宋体" w:hAnsi="宋体" w:cs="宋体" w:hint="eastAsia"/>
          <w:b w:val="0"/>
          <w:sz w:val="36"/>
          <w:szCs w:val="36"/>
        </w:rPr>
        <w:t>投标分项明细汇总表</w:t>
      </w:r>
      <w:r>
        <w:rPr>
          <w:rFonts w:ascii="宋体" w:hAnsi="宋体" w:cs="宋体" w:hint="eastAsia"/>
          <w:b w:val="0"/>
          <w:sz w:val="36"/>
          <w:szCs w:val="36"/>
        </w:rPr>
        <w:t>(</w:t>
      </w:r>
      <w:r>
        <w:rPr>
          <w:rFonts w:ascii="宋体" w:hAnsi="宋体" w:cs="宋体" w:hint="eastAsia"/>
          <w:b w:val="0"/>
          <w:sz w:val="36"/>
          <w:szCs w:val="36"/>
        </w:rPr>
        <w:t>第</w:t>
      </w:r>
      <w:r>
        <w:rPr>
          <w:rFonts w:asciiTheme="minorEastAsia" w:eastAsiaTheme="minorEastAsia" w:hAnsiTheme="minorEastAsia" w:cs="宋体" w:hint="eastAsia"/>
          <w:b w:val="0"/>
          <w:sz w:val="36"/>
          <w:szCs w:val="36"/>
        </w:rPr>
        <w:t>一</w:t>
      </w:r>
      <w:r>
        <w:rPr>
          <w:rFonts w:ascii="宋体" w:hAnsi="宋体" w:cs="宋体" w:hint="eastAsia"/>
          <w:b w:val="0"/>
          <w:sz w:val="36"/>
          <w:szCs w:val="36"/>
        </w:rPr>
        <w:t>标段使用</w:t>
      </w:r>
      <w:r>
        <w:rPr>
          <w:rFonts w:ascii="宋体" w:hAnsi="宋体" w:cs="宋体" w:hint="eastAsia"/>
          <w:b w:val="0"/>
          <w:sz w:val="36"/>
          <w:szCs w:val="36"/>
        </w:rPr>
        <w:t>)</w:t>
      </w:r>
    </w:p>
    <w:p w:rsidR="003B107A" w:rsidRDefault="000B3C2D">
      <w:pPr>
        <w:spacing w:line="600" w:lineRule="exact"/>
        <w:jc w:val="center"/>
        <w:rPr>
          <w:rFonts w:ascii="宋体" w:hAnsi="宋体" w:cs="宋体"/>
          <w:b/>
          <w:sz w:val="36"/>
          <w:szCs w:val="36"/>
        </w:rPr>
      </w:pPr>
      <w:r>
        <w:rPr>
          <w:rStyle w:val="NormalCharacter"/>
          <w:rFonts w:ascii="宋体" w:hAnsi="宋体" w:cs="宋体"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360"/>
        <w:gridCol w:w="3523"/>
      </w:tblGrid>
      <w:tr w:rsidR="003B107A">
        <w:trPr>
          <w:trHeight w:val="787"/>
        </w:trPr>
        <w:tc>
          <w:tcPr>
            <w:tcW w:w="1035" w:type="dxa"/>
            <w:vAlign w:val="center"/>
          </w:tcPr>
          <w:p w:rsidR="003B107A" w:rsidRDefault="000B3C2D">
            <w:pPr>
              <w:tabs>
                <w:tab w:val="left" w:pos="4200"/>
              </w:tabs>
              <w:autoSpaceDE w:val="0"/>
              <w:autoSpaceDN w:val="0"/>
              <w:adjustRightInd w:val="0"/>
              <w:spacing w:before="1" w:line="360" w:lineRule="auto"/>
              <w:jc w:val="center"/>
              <w:rPr>
                <w:rFonts w:ascii="宋体" w:hAnsi="宋体" w:cs="宋体"/>
                <w:sz w:val="24"/>
              </w:rPr>
            </w:pPr>
            <w:r>
              <w:rPr>
                <w:rFonts w:ascii="宋体" w:hAnsi="宋体" w:cs="宋体" w:hint="eastAsia"/>
                <w:sz w:val="24"/>
              </w:rPr>
              <w:t>序号</w:t>
            </w:r>
          </w:p>
        </w:tc>
        <w:tc>
          <w:tcPr>
            <w:tcW w:w="5360" w:type="dxa"/>
            <w:vAlign w:val="center"/>
          </w:tcPr>
          <w:p w:rsidR="003B107A" w:rsidRDefault="000B3C2D">
            <w:pPr>
              <w:tabs>
                <w:tab w:val="left" w:pos="4200"/>
              </w:tabs>
              <w:autoSpaceDE w:val="0"/>
              <w:autoSpaceDN w:val="0"/>
              <w:adjustRightInd w:val="0"/>
              <w:spacing w:before="1" w:line="360" w:lineRule="auto"/>
              <w:jc w:val="center"/>
              <w:rPr>
                <w:rFonts w:ascii="宋体" w:hAnsi="宋体" w:cs="宋体"/>
                <w:sz w:val="24"/>
              </w:rPr>
            </w:pPr>
            <w:r>
              <w:rPr>
                <w:rFonts w:ascii="宋体" w:hAnsi="宋体" w:cs="宋体" w:hint="eastAsia"/>
                <w:sz w:val="24"/>
              </w:rPr>
              <w:t>品名</w:t>
            </w:r>
          </w:p>
        </w:tc>
        <w:tc>
          <w:tcPr>
            <w:tcW w:w="3523" w:type="dxa"/>
            <w:vAlign w:val="center"/>
          </w:tcPr>
          <w:p w:rsidR="003B107A" w:rsidRDefault="000B3C2D">
            <w:pPr>
              <w:tabs>
                <w:tab w:val="left" w:pos="4200"/>
              </w:tabs>
              <w:autoSpaceDE w:val="0"/>
              <w:autoSpaceDN w:val="0"/>
              <w:adjustRightInd w:val="0"/>
              <w:spacing w:before="1" w:line="360" w:lineRule="auto"/>
              <w:jc w:val="center"/>
              <w:rPr>
                <w:rFonts w:ascii="宋体" w:hAnsi="宋体" w:cs="宋体"/>
                <w:sz w:val="24"/>
              </w:rPr>
            </w:pPr>
            <w:r>
              <w:rPr>
                <w:rFonts w:ascii="宋体" w:hAnsi="宋体" w:cs="宋体" w:hint="eastAsia"/>
                <w:sz w:val="24"/>
              </w:rPr>
              <w:t>合计（元）</w:t>
            </w:r>
          </w:p>
        </w:tc>
      </w:tr>
      <w:tr w:rsidR="003B107A">
        <w:trPr>
          <w:trHeight w:val="864"/>
        </w:trPr>
        <w:tc>
          <w:tcPr>
            <w:tcW w:w="1035"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1</w:t>
            </w:r>
          </w:p>
        </w:tc>
        <w:tc>
          <w:tcPr>
            <w:tcW w:w="5360"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防护物资</w:t>
            </w:r>
          </w:p>
        </w:tc>
        <w:tc>
          <w:tcPr>
            <w:tcW w:w="3523" w:type="dxa"/>
            <w:vAlign w:val="center"/>
          </w:tcPr>
          <w:p w:rsidR="003B107A" w:rsidRDefault="003B107A">
            <w:pPr>
              <w:tabs>
                <w:tab w:val="left" w:pos="4200"/>
              </w:tabs>
              <w:autoSpaceDE w:val="0"/>
              <w:autoSpaceDN w:val="0"/>
              <w:adjustRightInd w:val="0"/>
              <w:spacing w:before="1" w:line="360" w:lineRule="auto"/>
              <w:ind w:right="-214" w:firstLine="480"/>
              <w:rPr>
                <w:rFonts w:ascii="宋体" w:hAnsi="宋体" w:cs="宋体"/>
                <w:sz w:val="24"/>
              </w:rPr>
            </w:pPr>
          </w:p>
        </w:tc>
      </w:tr>
      <w:tr w:rsidR="003B107A">
        <w:trPr>
          <w:trHeight w:val="864"/>
        </w:trPr>
        <w:tc>
          <w:tcPr>
            <w:tcW w:w="1035"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2</w:t>
            </w:r>
          </w:p>
        </w:tc>
        <w:tc>
          <w:tcPr>
            <w:tcW w:w="5360"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防护物资储备三年轮换费用</w:t>
            </w:r>
          </w:p>
        </w:tc>
        <w:tc>
          <w:tcPr>
            <w:tcW w:w="3523" w:type="dxa"/>
            <w:vAlign w:val="center"/>
          </w:tcPr>
          <w:p w:rsidR="003B107A" w:rsidRDefault="003B107A">
            <w:pPr>
              <w:tabs>
                <w:tab w:val="left" w:pos="4200"/>
              </w:tabs>
              <w:autoSpaceDE w:val="0"/>
              <w:autoSpaceDN w:val="0"/>
              <w:adjustRightInd w:val="0"/>
              <w:spacing w:before="1" w:line="360" w:lineRule="auto"/>
              <w:ind w:right="-214" w:firstLine="480"/>
              <w:rPr>
                <w:rFonts w:ascii="宋体" w:hAnsi="宋体" w:cs="宋体"/>
                <w:sz w:val="24"/>
              </w:rPr>
            </w:pPr>
          </w:p>
        </w:tc>
      </w:tr>
      <w:tr w:rsidR="003B107A">
        <w:trPr>
          <w:trHeight w:val="893"/>
        </w:trPr>
        <w:tc>
          <w:tcPr>
            <w:tcW w:w="1035"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3</w:t>
            </w:r>
          </w:p>
        </w:tc>
        <w:tc>
          <w:tcPr>
            <w:tcW w:w="5360"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防护物资储备三年仓储管理、物流费用</w:t>
            </w:r>
          </w:p>
        </w:tc>
        <w:tc>
          <w:tcPr>
            <w:tcW w:w="3523" w:type="dxa"/>
            <w:vAlign w:val="center"/>
          </w:tcPr>
          <w:p w:rsidR="003B107A" w:rsidRDefault="003B107A">
            <w:pPr>
              <w:tabs>
                <w:tab w:val="left" w:pos="4200"/>
              </w:tabs>
              <w:autoSpaceDE w:val="0"/>
              <w:autoSpaceDN w:val="0"/>
              <w:adjustRightInd w:val="0"/>
              <w:spacing w:before="1" w:line="360" w:lineRule="auto"/>
              <w:ind w:right="-214" w:firstLine="480"/>
              <w:rPr>
                <w:rFonts w:ascii="宋体" w:hAnsi="宋体" w:cs="宋体"/>
                <w:sz w:val="24"/>
              </w:rPr>
            </w:pPr>
          </w:p>
        </w:tc>
      </w:tr>
      <w:tr w:rsidR="003B107A">
        <w:trPr>
          <w:trHeight w:val="893"/>
        </w:trPr>
        <w:tc>
          <w:tcPr>
            <w:tcW w:w="6395" w:type="dxa"/>
            <w:gridSpan w:val="2"/>
            <w:vAlign w:val="center"/>
          </w:tcPr>
          <w:p w:rsidR="003B107A" w:rsidRDefault="000B3C2D">
            <w:pPr>
              <w:tabs>
                <w:tab w:val="left" w:pos="4200"/>
              </w:tabs>
              <w:autoSpaceDE w:val="0"/>
              <w:autoSpaceDN w:val="0"/>
              <w:adjustRightInd w:val="0"/>
              <w:spacing w:before="1" w:line="360" w:lineRule="auto"/>
              <w:ind w:right="-214"/>
              <w:jc w:val="center"/>
              <w:rPr>
                <w:rFonts w:ascii="宋体" w:hAnsi="宋体" w:cs="宋体"/>
                <w:sz w:val="24"/>
              </w:rPr>
            </w:pPr>
            <w:r>
              <w:rPr>
                <w:rFonts w:ascii="宋体" w:hAnsi="宋体" w:cs="宋体" w:hint="eastAsia"/>
                <w:sz w:val="24"/>
              </w:rPr>
              <w:t>投标总价（元）</w:t>
            </w:r>
          </w:p>
        </w:tc>
        <w:tc>
          <w:tcPr>
            <w:tcW w:w="3523" w:type="dxa"/>
            <w:vAlign w:val="center"/>
          </w:tcPr>
          <w:p w:rsidR="003B107A" w:rsidRDefault="000B3C2D">
            <w:pPr>
              <w:tabs>
                <w:tab w:val="left" w:pos="4200"/>
              </w:tabs>
              <w:autoSpaceDE w:val="0"/>
              <w:autoSpaceDN w:val="0"/>
              <w:adjustRightInd w:val="0"/>
              <w:spacing w:before="1" w:line="360" w:lineRule="auto"/>
              <w:ind w:right="-214" w:firstLine="480"/>
              <w:rPr>
                <w:rFonts w:ascii="宋体" w:hAnsi="宋体" w:cs="宋体"/>
                <w:sz w:val="24"/>
              </w:rPr>
            </w:pPr>
            <w:r>
              <w:rPr>
                <w:rFonts w:ascii="宋体" w:hAnsi="宋体" w:cs="宋体" w:hint="eastAsia"/>
                <w:sz w:val="24"/>
              </w:rPr>
              <w:t>小写：</w:t>
            </w:r>
          </w:p>
        </w:tc>
      </w:tr>
    </w:tbl>
    <w:p w:rsidR="003B107A" w:rsidRDefault="000B3C2D">
      <w:pPr>
        <w:tabs>
          <w:tab w:val="left" w:pos="4200"/>
        </w:tabs>
        <w:autoSpaceDE w:val="0"/>
        <w:autoSpaceDN w:val="0"/>
        <w:adjustRightInd w:val="0"/>
        <w:spacing w:before="1" w:line="360" w:lineRule="auto"/>
        <w:ind w:right="-214"/>
        <w:rPr>
          <w:rFonts w:ascii="宋体" w:hAnsi="宋体" w:cs="宋体"/>
          <w:b/>
          <w:sz w:val="24"/>
          <w:szCs w:val="21"/>
        </w:rPr>
      </w:pPr>
      <w:r>
        <w:rPr>
          <w:rFonts w:ascii="宋体" w:hAnsi="宋体" w:cs="宋体" w:hint="eastAsia"/>
          <w:b/>
          <w:sz w:val="24"/>
          <w:szCs w:val="21"/>
        </w:rPr>
        <w:t>投标总价必须是包含所有费用的总和；</w:t>
      </w:r>
    </w:p>
    <w:p w:rsidR="003B107A" w:rsidRDefault="003B107A">
      <w:pPr>
        <w:tabs>
          <w:tab w:val="left" w:pos="4200"/>
        </w:tabs>
        <w:autoSpaceDE w:val="0"/>
        <w:autoSpaceDN w:val="0"/>
        <w:adjustRightInd w:val="0"/>
        <w:spacing w:before="1" w:line="360" w:lineRule="auto"/>
        <w:ind w:right="-214"/>
        <w:rPr>
          <w:rFonts w:ascii="宋体" w:hAnsi="宋体" w:cs="宋体"/>
          <w:b/>
          <w:szCs w:val="21"/>
        </w:rPr>
      </w:pPr>
    </w:p>
    <w:p w:rsidR="003B107A" w:rsidRDefault="003B107A">
      <w:pPr>
        <w:tabs>
          <w:tab w:val="left" w:pos="4200"/>
        </w:tabs>
        <w:autoSpaceDE w:val="0"/>
        <w:autoSpaceDN w:val="0"/>
        <w:adjustRightInd w:val="0"/>
        <w:spacing w:before="1" w:line="360" w:lineRule="auto"/>
        <w:ind w:right="-214"/>
        <w:rPr>
          <w:rFonts w:ascii="宋体" w:hAnsi="宋体" w:cs="宋体"/>
          <w:bCs/>
          <w:sz w:val="24"/>
          <w:szCs w:val="21"/>
        </w:rPr>
      </w:pPr>
    </w:p>
    <w:p w:rsidR="003B107A" w:rsidRDefault="003B107A">
      <w:pPr>
        <w:tabs>
          <w:tab w:val="left" w:pos="4200"/>
        </w:tabs>
        <w:autoSpaceDE w:val="0"/>
        <w:autoSpaceDN w:val="0"/>
        <w:adjustRightInd w:val="0"/>
        <w:spacing w:before="1" w:line="360" w:lineRule="auto"/>
        <w:ind w:right="-214"/>
        <w:rPr>
          <w:rFonts w:ascii="宋体" w:hAnsi="宋体" w:cs="宋体"/>
          <w:sz w:val="24"/>
        </w:rPr>
      </w:pPr>
    </w:p>
    <w:p w:rsidR="003B107A" w:rsidRDefault="000B3C2D">
      <w:pPr>
        <w:ind w:firstLineChars="600" w:firstLine="1440"/>
        <w:rPr>
          <w:rFonts w:ascii="宋体" w:hAnsi="宋体" w:cs="宋体"/>
          <w:bCs/>
          <w:sz w:val="24"/>
        </w:rPr>
      </w:pPr>
      <w:r>
        <w:rPr>
          <w:rFonts w:ascii="宋体" w:hAnsi="宋体" w:cs="宋体" w:hint="eastAsia"/>
          <w:bCs/>
          <w:sz w:val="24"/>
        </w:rPr>
        <w:t xml:space="preserve"> </w:t>
      </w:r>
      <w:r>
        <w:rPr>
          <w:rFonts w:ascii="宋体" w:hAnsi="宋体" w:cs="宋体" w:hint="eastAsia"/>
          <w:bCs/>
          <w:sz w:val="24"/>
        </w:rPr>
        <w:t>供应商名称：</w:t>
      </w:r>
      <w:r>
        <w:rPr>
          <w:rFonts w:ascii="宋体" w:hAnsi="宋体" w:cs="宋体" w:hint="eastAsia"/>
          <w:bCs/>
          <w:sz w:val="24"/>
          <w:u w:val="single"/>
        </w:rPr>
        <w:t xml:space="preserve">            </w:t>
      </w:r>
      <w:r>
        <w:rPr>
          <w:rFonts w:ascii="宋体" w:hAnsi="宋体" w:cs="宋体" w:hint="eastAsia"/>
          <w:bCs/>
          <w:sz w:val="24"/>
        </w:rPr>
        <w:t>（企业电子签章）</w:t>
      </w:r>
    </w:p>
    <w:p w:rsidR="003B107A" w:rsidRDefault="000B3C2D">
      <w:pPr>
        <w:ind w:firstLineChars="600" w:firstLine="1440"/>
        <w:rPr>
          <w:rFonts w:ascii="宋体" w:hAnsi="宋体" w:cs="宋体"/>
          <w:bCs/>
          <w:sz w:val="24"/>
        </w:rPr>
      </w:pPr>
      <w:r>
        <w:rPr>
          <w:rFonts w:ascii="宋体" w:hAnsi="宋体" w:cs="宋体" w:hint="eastAsia"/>
          <w:bCs/>
          <w:sz w:val="24"/>
        </w:rPr>
        <w:t>法定代表人或其委托代理人：</w:t>
      </w:r>
      <w:r>
        <w:rPr>
          <w:rFonts w:ascii="宋体" w:hAnsi="宋体" w:cs="宋体" w:hint="eastAsia"/>
          <w:bCs/>
          <w:sz w:val="24"/>
          <w:u w:val="single"/>
        </w:rPr>
        <w:t xml:space="preserve">       </w:t>
      </w:r>
      <w:r>
        <w:rPr>
          <w:rFonts w:ascii="宋体" w:hAnsi="宋体" w:cs="宋体" w:hint="eastAsia"/>
          <w:bCs/>
          <w:sz w:val="24"/>
        </w:rPr>
        <w:t>（电子签名）</w:t>
      </w:r>
    </w:p>
    <w:p w:rsidR="003B107A" w:rsidRDefault="000B3C2D">
      <w:pPr>
        <w:autoSpaceDE w:val="0"/>
        <w:autoSpaceDN w:val="0"/>
        <w:adjustRightInd w:val="0"/>
        <w:spacing w:line="580" w:lineRule="exact"/>
        <w:ind w:firstLineChars="1200" w:firstLine="2880"/>
        <w:rPr>
          <w:rFonts w:ascii="宋体" w:hAnsi="宋体" w:cs="宋体"/>
          <w:bCs/>
          <w:sz w:val="24"/>
        </w:rPr>
      </w:pP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w:t>
      </w: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0B3C2D">
      <w:pPr>
        <w:tabs>
          <w:tab w:val="left" w:pos="4200"/>
        </w:tabs>
        <w:autoSpaceDE w:val="0"/>
        <w:autoSpaceDN w:val="0"/>
        <w:adjustRightInd w:val="0"/>
        <w:spacing w:before="1" w:line="360" w:lineRule="auto"/>
        <w:ind w:right="-214"/>
        <w:jc w:val="center"/>
        <w:rPr>
          <w:rFonts w:ascii="宋体" w:hAnsi="宋体" w:cs="宋体"/>
          <w:b/>
          <w:sz w:val="28"/>
          <w:szCs w:val="28"/>
        </w:rPr>
      </w:pPr>
      <w:r>
        <w:rPr>
          <w:rFonts w:ascii="宋体" w:hAnsi="宋体" w:cs="宋体" w:hint="eastAsia"/>
          <w:b/>
          <w:sz w:val="28"/>
          <w:szCs w:val="28"/>
        </w:rPr>
        <w:lastRenderedPageBreak/>
        <w:t>（一）</w:t>
      </w:r>
      <w:r>
        <w:rPr>
          <w:rFonts w:ascii="宋体" w:hAnsi="宋体" w:cs="宋体" w:hint="eastAsia"/>
          <w:b/>
          <w:sz w:val="28"/>
          <w:szCs w:val="28"/>
        </w:rPr>
        <w:t xml:space="preserve"> </w:t>
      </w:r>
      <w:r>
        <w:rPr>
          <w:rFonts w:ascii="宋体" w:hAnsi="宋体" w:cs="宋体" w:hint="eastAsia"/>
          <w:b/>
          <w:sz w:val="28"/>
          <w:szCs w:val="28"/>
        </w:rPr>
        <w:t>投标分项明细报价表</w:t>
      </w:r>
      <w:r>
        <w:rPr>
          <w:rFonts w:ascii="宋体" w:hAnsi="宋体" w:cs="宋体" w:hint="eastAsia"/>
          <w:b/>
          <w:sz w:val="28"/>
          <w:szCs w:val="28"/>
        </w:rPr>
        <w:t>(</w:t>
      </w:r>
      <w:r>
        <w:rPr>
          <w:rFonts w:ascii="宋体" w:hAnsi="宋体" w:cs="宋体" w:hint="eastAsia"/>
          <w:b/>
          <w:sz w:val="28"/>
          <w:szCs w:val="28"/>
        </w:rPr>
        <w:t>第一标段使用</w:t>
      </w:r>
      <w:r>
        <w:rPr>
          <w:rFonts w:ascii="宋体" w:hAnsi="宋体" w:cs="宋体" w:hint="eastAsia"/>
          <w:b/>
          <w:sz w:val="28"/>
          <w:szCs w:val="28"/>
        </w:rPr>
        <w:t>)</w:t>
      </w:r>
    </w:p>
    <w:p w:rsidR="003B107A" w:rsidRDefault="000B3C2D">
      <w:pPr>
        <w:spacing w:line="600" w:lineRule="exact"/>
        <w:jc w:val="center"/>
        <w:rPr>
          <w:rFonts w:ascii="宋体" w:hAnsi="宋体" w:cs="宋体"/>
          <w:sz w:val="32"/>
          <w:szCs w:val="32"/>
        </w:rPr>
      </w:pPr>
      <w:r>
        <w:rPr>
          <w:rFonts w:ascii="宋体" w:hAnsi="宋体" w:cs="宋体" w:hint="eastAsia"/>
          <w:b/>
          <w:bCs/>
          <w:sz w:val="24"/>
        </w:rPr>
        <w:t>防护物资</w:t>
      </w:r>
      <w:r>
        <w:rPr>
          <w:rStyle w:val="NormalCharacter"/>
          <w:rFonts w:ascii="宋体" w:hAnsi="宋体" w:cs="宋体" w:hint="eastAsia"/>
          <w:b/>
          <w:sz w:val="28"/>
          <w:szCs w:val="28"/>
        </w:rPr>
        <w:t>储备清单</w:t>
      </w:r>
    </w:p>
    <w:tbl>
      <w:tblPr>
        <w:tblW w:w="8381" w:type="dxa"/>
        <w:tblInd w:w="91" w:type="dxa"/>
        <w:tblLayout w:type="fixed"/>
        <w:tblLook w:val="04A0" w:firstRow="1" w:lastRow="0" w:firstColumn="1" w:lastColumn="0" w:noHBand="0" w:noVBand="1"/>
      </w:tblPr>
      <w:tblGrid>
        <w:gridCol w:w="534"/>
        <w:gridCol w:w="2030"/>
        <w:gridCol w:w="652"/>
        <w:gridCol w:w="1087"/>
        <w:gridCol w:w="1228"/>
        <w:gridCol w:w="806"/>
        <w:gridCol w:w="934"/>
        <w:gridCol w:w="1110"/>
      </w:tblGrid>
      <w:tr w:rsidR="003B107A">
        <w:trPr>
          <w:trHeight w:val="637"/>
        </w:trPr>
        <w:tc>
          <w:tcPr>
            <w:tcW w:w="534" w:type="dxa"/>
            <w:tcBorders>
              <w:top w:val="single" w:sz="4" w:space="0" w:color="auto"/>
              <w:left w:val="single" w:sz="4" w:space="0" w:color="auto"/>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序号</w:t>
            </w:r>
          </w:p>
        </w:tc>
        <w:tc>
          <w:tcPr>
            <w:tcW w:w="2030"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品名</w:t>
            </w:r>
          </w:p>
        </w:tc>
        <w:tc>
          <w:tcPr>
            <w:tcW w:w="652" w:type="dxa"/>
            <w:tcBorders>
              <w:top w:val="single" w:sz="4" w:space="0" w:color="auto"/>
              <w:left w:val="nil"/>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单位</w:t>
            </w:r>
          </w:p>
        </w:tc>
        <w:tc>
          <w:tcPr>
            <w:tcW w:w="1087" w:type="dxa"/>
            <w:tcBorders>
              <w:top w:val="single" w:sz="4" w:space="0" w:color="auto"/>
              <w:left w:val="nil"/>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数量</w:t>
            </w:r>
          </w:p>
        </w:tc>
        <w:tc>
          <w:tcPr>
            <w:tcW w:w="1228" w:type="dxa"/>
            <w:tcBorders>
              <w:top w:val="single" w:sz="4" w:space="0" w:color="auto"/>
              <w:left w:val="nil"/>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单价（控制价：元）</w:t>
            </w:r>
          </w:p>
        </w:tc>
        <w:tc>
          <w:tcPr>
            <w:tcW w:w="806"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单价（元）</w:t>
            </w:r>
          </w:p>
        </w:tc>
        <w:tc>
          <w:tcPr>
            <w:tcW w:w="934"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产地</w:t>
            </w:r>
          </w:p>
        </w:tc>
        <w:tc>
          <w:tcPr>
            <w:tcW w:w="1110"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合价</w:t>
            </w:r>
          </w:p>
          <w:p w:rsidR="003B107A" w:rsidRDefault="000B3C2D">
            <w:pPr>
              <w:jc w:val="center"/>
              <w:rPr>
                <w:rFonts w:ascii="宋体" w:hAnsi="宋体" w:cs="宋体"/>
                <w:b/>
                <w:bCs/>
                <w:sz w:val="24"/>
              </w:rPr>
            </w:pPr>
            <w:r>
              <w:rPr>
                <w:rFonts w:ascii="宋体" w:hAnsi="宋体" w:cs="宋体" w:hint="eastAsia"/>
                <w:b/>
                <w:bCs/>
                <w:sz w:val="24"/>
              </w:rPr>
              <w:t>（元）</w:t>
            </w: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color w:val="000000"/>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color w:val="000000"/>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8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71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2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819"/>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951"/>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0B3C2D">
            <w:pPr>
              <w:rPr>
                <w:rFonts w:ascii="宋体" w:hAnsi="宋体" w:cs="宋体"/>
                <w:sz w:val="24"/>
              </w:rPr>
            </w:pPr>
            <w:r>
              <w:rPr>
                <w:rFonts w:ascii="宋体" w:hAnsi="宋体" w:cs="宋体" w:hint="eastAsia"/>
                <w:sz w:val="24"/>
              </w:rPr>
              <w:t>....</w:t>
            </w: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1110"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33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3769" w:type="dxa"/>
            <w:gridSpan w:val="3"/>
            <w:tcBorders>
              <w:top w:val="nil"/>
              <w:left w:val="nil"/>
              <w:bottom w:val="single" w:sz="4" w:space="0" w:color="auto"/>
              <w:right w:val="single" w:sz="4" w:space="0" w:color="auto"/>
            </w:tcBorders>
            <w:vAlign w:val="center"/>
          </w:tcPr>
          <w:p w:rsidR="003B107A" w:rsidRDefault="000B3C2D">
            <w:pPr>
              <w:jc w:val="center"/>
              <w:rPr>
                <w:rFonts w:ascii="宋体" w:hAnsi="宋体" w:cs="宋体"/>
                <w:sz w:val="24"/>
              </w:rPr>
            </w:pPr>
            <w:r>
              <w:rPr>
                <w:rFonts w:ascii="宋体" w:hAnsi="宋体" w:cs="宋体" w:hint="eastAsia"/>
                <w:sz w:val="24"/>
              </w:rPr>
              <w:t>合计</w:t>
            </w:r>
          </w:p>
          <w:p w:rsidR="003B107A" w:rsidRDefault="000B3C2D">
            <w:pPr>
              <w:jc w:val="right"/>
              <w:rPr>
                <w:rFonts w:ascii="宋体" w:hAnsi="宋体" w:cs="宋体"/>
                <w:sz w:val="24"/>
              </w:rPr>
            </w:pPr>
            <w:r>
              <w:rPr>
                <w:rFonts w:ascii="宋体" w:hAnsi="宋体" w:cs="宋体" w:hint="eastAsia"/>
                <w:sz w:val="24"/>
              </w:rPr>
              <w:t xml:space="preserve">　</w:t>
            </w:r>
          </w:p>
        </w:tc>
        <w:tc>
          <w:tcPr>
            <w:tcW w:w="4078" w:type="dxa"/>
            <w:gridSpan w:val="4"/>
            <w:tcBorders>
              <w:top w:val="nil"/>
              <w:left w:val="single" w:sz="4" w:space="0" w:color="auto"/>
              <w:bottom w:val="single" w:sz="4" w:space="0" w:color="auto"/>
              <w:right w:val="single" w:sz="4" w:space="0" w:color="auto"/>
            </w:tcBorders>
            <w:vAlign w:val="center"/>
          </w:tcPr>
          <w:p w:rsidR="003B107A" w:rsidRDefault="000B3C2D">
            <w:pPr>
              <w:rPr>
                <w:rFonts w:ascii="宋体" w:hAnsi="宋体" w:cs="宋体"/>
                <w:sz w:val="24"/>
              </w:rPr>
            </w:pPr>
            <w:r>
              <w:rPr>
                <w:rFonts w:ascii="宋体" w:hAnsi="宋体" w:cs="宋体" w:hint="eastAsia"/>
                <w:sz w:val="24"/>
              </w:rPr>
              <w:t>小写：</w:t>
            </w:r>
            <w:r>
              <w:rPr>
                <w:rFonts w:ascii="宋体" w:hAnsi="宋体" w:cs="宋体" w:hint="eastAsia"/>
                <w:sz w:val="24"/>
              </w:rPr>
              <w:t xml:space="preserve">     </w:t>
            </w:r>
            <w:r>
              <w:rPr>
                <w:rFonts w:ascii="宋体" w:hAnsi="宋体" w:cs="宋体" w:hint="eastAsia"/>
                <w:sz w:val="24"/>
              </w:rPr>
              <w:t>元</w:t>
            </w:r>
          </w:p>
        </w:tc>
      </w:tr>
    </w:tbl>
    <w:p w:rsidR="003B107A" w:rsidRDefault="003B107A">
      <w:pPr>
        <w:pStyle w:val="22"/>
        <w:ind w:left="440"/>
        <w:rPr>
          <w:rFonts w:ascii="宋体" w:hAnsi="宋体" w:cs="宋体"/>
          <w:b/>
          <w:bCs/>
          <w:sz w:val="28"/>
          <w:szCs w:val="28"/>
        </w:rPr>
      </w:pPr>
    </w:p>
    <w:p w:rsidR="003B107A" w:rsidRDefault="003B107A">
      <w:pPr>
        <w:pStyle w:val="22"/>
        <w:ind w:left="440"/>
        <w:rPr>
          <w:rFonts w:ascii="宋体" w:hAnsi="宋体" w:cs="宋体"/>
          <w:b/>
          <w:bCs/>
          <w:sz w:val="28"/>
          <w:szCs w:val="28"/>
        </w:rPr>
      </w:pPr>
    </w:p>
    <w:p w:rsidR="003B107A" w:rsidRDefault="003B107A">
      <w:pPr>
        <w:pStyle w:val="22"/>
        <w:ind w:left="440"/>
        <w:rPr>
          <w:rFonts w:ascii="宋体" w:hAnsi="宋体" w:cs="宋体"/>
          <w:b/>
          <w:bCs/>
          <w:sz w:val="28"/>
          <w:szCs w:val="28"/>
        </w:rPr>
      </w:pPr>
    </w:p>
    <w:p w:rsidR="003B107A" w:rsidRDefault="003B107A">
      <w:pPr>
        <w:pStyle w:val="22"/>
        <w:ind w:left="440"/>
        <w:rPr>
          <w:rFonts w:ascii="宋体" w:hAnsi="宋体" w:cs="宋体"/>
          <w:b/>
          <w:bCs/>
          <w:sz w:val="28"/>
          <w:szCs w:val="28"/>
        </w:rPr>
      </w:pPr>
    </w:p>
    <w:p w:rsidR="003B107A" w:rsidRDefault="000B3C2D">
      <w:pPr>
        <w:pStyle w:val="22"/>
        <w:ind w:left="440"/>
        <w:rPr>
          <w:rFonts w:ascii="宋体" w:hAnsi="宋体" w:cs="宋体"/>
          <w:color w:val="000000"/>
        </w:rPr>
      </w:pPr>
      <w:r>
        <w:rPr>
          <w:rFonts w:ascii="宋体" w:hAnsi="宋体" w:cs="宋体" w:hint="eastAsia"/>
          <w:b/>
          <w:bCs/>
          <w:color w:val="000000"/>
          <w:sz w:val="28"/>
          <w:szCs w:val="28"/>
        </w:rPr>
        <w:lastRenderedPageBreak/>
        <w:t>（二）</w:t>
      </w:r>
      <w:r>
        <w:rPr>
          <w:rFonts w:ascii="宋体" w:hAnsi="宋体" w:cs="宋体" w:hint="eastAsia"/>
          <w:b/>
          <w:bCs/>
          <w:sz w:val="24"/>
        </w:rPr>
        <w:t>防护物资</w:t>
      </w:r>
      <w:r>
        <w:rPr>
          <w:rFonts w:ascii="宋体" w:hAnsi="宋体" w:cs="宋体" w:hint="eastAsia"/>
          <w:b/>
          <w:bCs/>
          <w:color w:val="000000"/>
          <w:sz w:val="28"/>
          <w:szCs w:val="28"/>
        </w:rPr>
        <w:t>储备三年轮换费用报价表</w:t>
      </w:r>
      <w:r>
        <w:rPr>
          <w:rFonts w:ascii="宋体" w:hAnsi="宋体" w:cs="宋体" w:hint="eastAsia"/>
          <w:b/>
          <w:sz w:val="28"/>
          <w:szCs w:val="28"/>
        </w:rPr>
        <w:t>(</w:t>
      </w:r>
      <w:r>
        <w:rPr>
          <w:rFonts w:ascii="宋体" w:hAnsi="宋体" w:cs="宋体" w:hint="eastAsia"/>
          <w:b/>
          <w:sz w:val="28"/>
          <w:szCs w:val="28"/>
        </w:rPr>
        <w:t>第一标段使用</w:t>
      </w:r>
      <w:r>
        <w:rPr>
          <w:rFonts w:ascii="宋体" w:hAnsi="宋体" w:cs="宋体" w:hint="eastAsia"/>
          <w:b/>
          <w:sz w:val="28"/>
          <w:szCs w:val="28"/>
        </w:rPr>
        <w:t>)</w:t>
      </w:r>
    </w:p>
    <w:tbl>
      <w:tblPr>
        <w:tblW w:w="9639" w:type="dxa"/>
        <w:tblInd w:w="91" w:type="dxa"/>
        <w:tblLayout w:type="fixed"/>
        <w:tblLook w:val="04A0" w:firstRow="1" w:lastRow="0" w:firstColumn="1" w:lastColumn="0" w:noHBand="0" w:noVBand="1"/>
      </w:tblPr>
      <w:tblGrid>
        <w:gridCol w:w="1027"/>
        <w:gridCol w:w="2785"/>
        <w:gridCol w:w="834"/>
        <w:gridCol w:w="1559"/>
        <w:gridCol w:w="1112"/>
        <w:gridCol w:w="2322"/>
      </w:tblGrid>
      <w:tr w:rsidR="003B107A">
        <w:trPr>
          <w:trHeight w:val="705"/>
        </w:trPr>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color w:val="000000"/>
                <w:sz w:val="24"/>
              </w:rPr>
            </w:pPr>
            <w:r>
              <w:rPr>
                <w:rFonts w:ascii="宋体" w:hAnsi="宋体" w:cs="宋体" w:hint="eastAsia"/>
                <w:b/>
                <w:bCs/>
                <w:color w:val="000000"/>
                <w:sz w:val="24"/>
              </w:rPr>
              <w:t>序号</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物资名称</w:t>
            </w:r>
          </w:p>
        </w:tc>
        <w:tc>
          <w:tcPr>
            <w:tcW w:w="834"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单位（年）</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数量</w:t>
            </w:r>
          </w:p>
        </w:tc>
        <w:tc>
          <w:tcPr>
            <w:tcW w:w="1112"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单价（元</w:t>
            </w:r>
            <w:r>
              <w:rPr>
                <w:rFonts w:ascii="宋体" w:hAnsi="宋体" w:cs="宋体" w:hint="eastAsia"/>
                <w:b/>
                <w:bCs/>
                <w:color w:val="000000"/>
                <w:sz w:val="24"/>
              </w:rPr>
              <w:t>/</w:t>
            </w:r>
            <w:r>
              <w:rPr>
                <w:rFonts w:ascii="宋体" w:hAnsi="宋体" w:cs="宋体" w:hint="eastAsia"/>
                <w:b/>
                <w:bCs/>
                <w:color w:val="000000"/>
                <w:sz w:val="24"/>
              </w:rPr>
              <w:t>年）</w:t>
            </w:r>
          </w:p>
        </w:tc>
        <w:tc>
          <w:tcPr>
            <w:tcW w:w="2322"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金额（元）</w:t>
            </w:r>
          </w:p>
        </w:tc>
      </w:tr>
      <w:tr w:rsidR="003B107A">
        <w:trPr>
          <w:trHeight w:val="714"/>
        </w:trPr>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color w:val="000000"/>
                <w:sz w:val="24"/>
              </w:rPr>
            </w:pPr>
            <w:r>
              <w:rPr>
                <w:rFonts w:ascii="宋体" w:hAnsi="宋体" w:cs="宋体" w:hint="eastAsia"/>
                <w:b/>
                <w:bCs/>
                <w:color w:val="000000"/>
                <w:sz w:val="24"/>
              </w:rPr>
              <w:t>1</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第一标段防护物资</w:t>
            </w:r>
          </w:p>
        </w:tc>
        <w:tc>
          <w:tcPr>
            <w:tcW w:w="834"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color w:val="000000"/>
                <w:sz w:val="24"/>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color w:val="000000"/>
                <w:sz w:val="24"/>
              </w:rPr>
            </w:pPr>
          </w:p>
        </w:tc>
        <w:tc>
          <w:tcPr>
            <w:tcW w:w="1112"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color w:val="000000"/>
                <w:sz w:val="24"/>
              </w:rPr>
            </w:pPr>
          </w:p>
        </w:tc>
        <w:tc>
          <w:tcPr>
            <w:tcW w:w="2322" w:type="dxa"/>
            <w:tcBorders>
              <w:top w:val="single" w:sz="4" w:space="0" w:color="auto"/>
              <w:left w:val="nil"/>
              <w:bottom w:val="single" w:sz="4" w:space="0" w:color="auto"/>
              <w:right w:val="single" w:sz="4" w:space="0" w:color="auto"/>
            </w:tcBorders>
            <w:shd w:val="clear" w:color="000000" w:fill="FFFFFF"/>
            <w:vAlign w:val="center"/>
          </w:tcPr>
          <w:p w:rsidR="003B107A" w:rsidRDefault="003B107A">
            <w:pPr>
              <w:jc w:val="center"/>
              <w:rPr>
                <w:rFonts w:ascii="宋体" w:hAnsi="宋体" w:cs="宋体"/>
                <w:b/>
                <w:bCs/>
                <w:color w:val="000000"/>
                <w:sz w:val="24"/>
              </w:rPr>
            </w:pPr>
          </w:p>
        </w:tc>
      </w:tr>
      <w:tr w:rsidR="003B107A">
        <w:trPr>
          <w:trHeight w:val="722"/>
        </w:trPr>
        <w:tc>
          <w:tcPr>
            <w:tcW w:w="620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firstLine="480"/>
              <w:jc w:val="center"/>
              <w:rPr>
                <w:rFonts w:ascii="宋体" w:hAnsi="宋体" w:cs="宋体"/>
                <w:b/>
                <w:bCs/>
                <w:color w:val="000000"/>
                <w:sz w:val="24"/>
              </w:rPr>
            </w:pPr>
            <w:r>
              <w:rPr>
                <w:rFonts w:ascii="宋体" w:hAnsi="宋体" w:cs="宋体" w:hint="eastAsia"/>
                <w:b/>
                <w:bCs/>
                <w:color w:val="000000"/>
                <w:sz w:val="24"/>
              </w:rPr>
              <w:t>合计</w:t>
            </w:r>
            <w:r>
              <w:rPr>
                <w:rFonts w:ascii="宋体" w:hAnsi="宋体" w:cs="宋体" w:hint="eastAsia"/>
                <w:b/>
                <w:bCs/>
                <w:color w:val="000000"/>
                <w:sz w:val="24"/>
              </w:rPr>
              <w:t>（</w:t>
            </w:r>
            <w:r>
              <w:rPr>
                <w:rFonts w:ascii="宋体" w:hAnsi="宋体" w:cs="宋体" w:hint="eastAsia"/>
                <w:b/>
                <w:bCs/>
                <w:color w:val="000000"/>
                <w:sz w:val="24"/>
              </w:rPr>
              <w:t>元</w:t>
            </w:r>
            <w:r>
              <w:rPr>
                <w:rFonts w:ascii="宋体" w:hAnsi="宋体" w:cs="宋体" w:hint="eastAsia"/>
                <w:b/>
                <w:bCs/>
                <w:color w:val="000000"/>
                <w:sz w:val="24"/>
              </w:rPr>
              <w:t>）</w:t>
            </w:r>
          </w:p>
        </w:tc>
        <w:tc>
          <w:tcPr>
            <w:tcW w:w="34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rPr>
                <w:rFonts w:ascii="宋体" w:hAnsi="宋体" w:cs="宋体"/>
                <w:b/>
                <w:bCs/>
                <w:color w:val="000000"/>
                <w:sz w:val="24"/>
              </w:rPr>
            </w:pPr>
            <w:r>
              <w:rPr>
                <w:rFonts w:ascii="宋体" w:hAnsi="宋体" w:cs="宋体" w:hint="eastAsia"/>
                <w:b/>
                <w:bCs/>
                <w:color w:val="000000"/>
                <w:sz w:val="24"/>
              </w:rPr>
              <w:t>小写：</w:t>
            </w:r>
            <w:r>
              <w:rPr>
                <w:rFonts w:ascii="宋体" w:hAnsi="宋体" w:cs="宋体" w:hint="eastAsia"/>
                <w:b/>
                <w:bCs/>
                <w:color w:val="000000"/>
                <w:sz w:val="24"/>
              </w:rPr>
              <w:t xml:space="preserve">   </w:t>
            </w:r>
          </w:p>
        </w:tc>
      </w:tr>
    </w:tbl>
    <w:p w:rsidR="003B107A" w:rsidRDefault="000B3C2D">
      <w:pPr>
        <w:pStyle w:val="22"/>
        <w:ind w:leftChars="0" w:left="0"/>
        <w:rPr>
          <w:rFonts w:ascii="宋体" w:hAnsi="宋体" w:cs="宋体"/>
        </w:rPr>
      </w:pPr>
      <w:r>
        <w:rPr>
          <w:rFonts w:ascii="宋体" w:hAnsi="宋体" w:cs="宋体" w:hint="eastAsia"/>
          <w:b/>
          <w:bCs/>
          <w:sz w:val="28"/>
          <w:szCs w:val="28"/>
        </w:rPr>
        <w:t>（三）</w:t>
      </w:r>
      <w:r>
        <w:rPr>
          <w:rFonts w:ascii="宋体" w:hAnsi="宋体" w:cs="宋体" w:hint="eastAsia"/>
          <w:b/>
          <w:bCs/>
          <w:sz w:val="24"/>
        </w:rPr>
        <w:t>防护物资</w:t>
      </w:r>
      <w:r>
        <w:rPr>
          <w:rFonts w:ascii="宋体" w:hAnsi="宋体" w:cs="宋体" w:hint="eastAsia"/>
          <w:b/>
          <w:bCs/>
          <w:sz w:val="28"/>
          <w:szCs w:val="28"/>
        </w:rPr>
        <w:t>储备三年仓储管理、物流费用报价表</w:t>
      </w:r>
      <w:r>
        <w:rPr>
          <w:rFonts w:ascii="宋体" w:hAnsi="宋体" w:cs="宋体" w:hint="eastAsia"/>
          <w:b/>
          <w:sz w:val="28"/>
          <w:szCs w:val="28"/>
        </w:rPr>
        <w:t>(</w:t>
      </w:r>
      <w:r>
        <w:rPr>
          <w:rFonts w:ascii="宋体" w:hAnsi="宋体" w:cs="宋体" w:hint="eastAsia"/>
          <w:b/>
          <w:sz w:val="28"/>
          <w:szCs w:val="28"/>
        </w:rPr>
        <w:t>第一标段使用</w:t>
      </w:r>
      <w:r>
        <w:rPr>
          <w:rFonts w:ascii="宋体" w:hAnsi="宋体" w:cs="宋体" w:hint="eastAsia"/>
          <w:b/>
          <w:sz w:val="28"/>
          <w:szCs w:val="28"/>
        </w:rPr>
        <w:t>)</w:t>
      </w:r>
    </w:p>
    <w:tbl>
      <w:tblPr>
        <w:tblW w:w="9662" w:type="dxa"/>
        <w:tblInd w:w="91" w:type="dxa"/>
        <w:tblLayout w:type="fixed"/>
        <w:tblLook w:val="04A0" w:firstRow="1" w:lastRow="0" w:firstColumn="1" w:lastColumn="0" w:noHBand="0" w:noVBand="1"/>
      </w:tblPr>
      <w:tblGrid>
        <w:gridCol w:w="1054"/>
        <w:gridCol w:w="2860"/>
        <w:gridCol w:w="857"/>
        <w:gridCol w:w="1601"/>
        <w:gridCol w:w="1142"/>
        <w:gridCol w:w="2148"/>
      </w:tblGrid>
      <w:tr w:rsidR="003B107A">
        <w:trPr>
          <w:trHeight w:val="665"/>
        </w:trPr>
        <w:tc>
          <w:tcPr>
            <w:tcW w:w="10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sz w:val="24"/>
              </w:rPr>
            </w:pPr>
            <w:r>
              <w:rPr>
                <w:rFonts w:ascii="宋体" w:hAnsi="宋体" w:cs="宋体" w:hint="eastAsia"/>
                <w:b/>
                <w:bCs/>
                <w:sz w:val="24"/>
              </w:rPr>
              <w:t>序号</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sz w:val="24"/>
              </w:rPr>
            </w:pPr>
            <w:r>
              <w:rPr>
                <w:rFonts w:ascii="宋体" w:hAnsi="宋体" w:cs="宋体" w:hint="eastAsia"/>
                <w:b/>
                <w:bCs/>
                <w:sz w:val="24"/>
              </w:rPr>
              <w:t>物资名称</w:t>
            </w: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sz w:val="24"/>
              </w:rPr>
            </w:pPr>
            <w:r>
              <w:rPr>
                <w:rFonts w:ascii="宋体" w:hAnsi="宋体" w:cs="宋体" w:hint="eastAsia"/>
                <w:b/>
                <w:bCs/>
                <w:sz w:val="24"/>
              </w:rPr>
              <w:t>单位（年）</w:t>
            </w:r>
          </w:p>
        </w:tc>
        <w:tc>
          <w:tcPr>
            <w:tcW w:w="1601"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sz w:val="24"/>
              </w:rPr>
            </w:pPr>
            <w:r>
              <w:rPr>
                <w:rFonts w:ascii="宋体" w:hAnsi="宋体" w:cs="宋体" w:hint="eastAsia"/>
                <w:b/>
                <w:bCs/>
                <w:sz w:val="24"/>
              </w:rPr>
              <w:t>数量</w:t>
            </w: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sz w:val="24"/>
              </w:rPr>
            </w:pPr>
            <w:r>
              <w:rPr>
                <w:rFonts w:ascii="宋体" w:hAnsi="宋体" w:cs="宋体" w:hint="eastAsia"/>
                <w:b/>
                <w:bCs/>
                <w:sz w:val="24"/>
              </w:rPr>
              <w:t>单价（元</w:t>
            </w:r>
            <w:r>
              <w:rPr>
                <w:rFonts w:ascii="宋体" w:hAnsi="宋体" w:cs="宋体" w:hint="eastAsia"/>
                <w:b/>
                <w:bCs/>
                <w:sz w:val="24"/>
              </w:rPr>
              <w:t>/</w:t>
            </w:r>
            <w:r>
              <w:rPr>
                <w:rFonts w:ascii="宋体" w:hAnsi="宋体" w:cs="宋体" w:hint="eastAsia"/>
                <w:b/>
                <w:bCs/>
                <w:sz w:val="24"/>
              </w:rPr>
              <w:t>年）</w:t>
            </w:r>
          </w:p>
        </w:tc>
        <w:tc>
          <w:tcPr>
            <w:tcW w:w="2148"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sz w:val="24"/>
              </w:rPr>
            </w:pPr>
            <w:r>
              <w:rPr>
                <w:rFonts w:ascii="宋体" w:hAnsi="宋体" w:cs="宋体" w:hint="eastAsia"/>
                <w:b/>
                <w:bCs/>
                <w:sz w:val="24"/>
              </w:rPr>
              <w:t>金额（元）</w:t>
            </w:r>
          </w:p>
        </w:tc>
      </w:tr>
      <w:tr w:rsidR="003B107A">
        <w:trPr>
          <w:trHeight w:val="673"/>
        </w:trPr>
        <w:tc>
          <w:tcPr>
            <w:tcW w:w="10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sz w:val="24"/>
              </w:rPr>
            </w:pPr>
            <w:r>
              <w:rPr>
                <w:rFonts w:ascii="宋体" w:hAnsi="宋体" w:cs="宋体" w:hint="eastAsia"/>
                <w:b/>
                <w:bCs/>
                <w:sz w:val="24"/>
              </w:rPr>
              <w:t>1</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sz w:val="24"/>
              </w:rPr>
            </w:pPr>
            <w:r>
              <w:rPr>
                <w:rFonts w:ascii="宋体" w:hAnsi="宋体" w:cs="宋体" w:hint="eastAsia"/>
                <w:b/>
                <w:bCs/>
                <w:color w:val="000000"/>
                <w:sz w:val="24"/>
              </w:rPr>
              <w:t>第一标段防护物资</w:t>
            </w: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sz w:val="24"/>
              </w:rPr>
            </w:pPr>
          </w:p>
        </w:tc>
        <w:tc>
          <w:tcPr>
            <w:tcW w:w="1601"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sz w:val="24"/>
              </w:rPr>
            </w:pP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sz w:val="24"/>
              </w:rPr>
            </w:pPr>
          </w:p>
        </w:tc>
        <w:tc>
          <w:tcPr>
            <w:tcW w:w="2148" w:type="dxa"/>
            <w:tcBorders>
              <w:top w:val="single" w:sz="4" w:space="0" w:color="auto"/>
              <w:left w:val="nil"/>
              <w:bottom w:val="single" w:sz="4" w:space="0" w:color="auto"/>
              <w:right w:val="single" w:sz="4" w:space="0" w:color="auto"/>
            </w:tcBorders>
            <w:shd w:val="clear" w:color="000000" w:fill="FFFFFF"/>
            <w:vAlign w:val="center"/>
          </w:tcPr>
          <w:p w:rsidR="003B107A" w:rsidRDefault="003B107A">
            <w:pPr>
              <w:jc w:val="center"/>
              <w:rPr>
                <w:rFonts w:ascii="宋体" w:hAnsi="宋体" w:cs="宋体"/>
                <w:b/>
                <w:bCs/>
                <w:sz w:val="24"/>
              </w:rPr>
            </w:pPr>
          </w:p>
        </w:tc>
      </w:tr>
      <w:tr w:rsidR="003B107A">
        <w:trPr>
          <w:trHeight w:val="946"/>
        </w:trPr>
        <w:tc>
          <w:tcPr>
            <w:tcW w:w="6372" w:type="dxa"/>
            <w:gridSpan w:val="4"/>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firstLine="480"/>
              <w:jc w:val="center"/>
              <w:rPr>
                <w:rFonts w:ascii="宋体" w:hAnsi="宋体" w:cs="宋体"/>
                <w:b/>
                <w:bCs/>
                <w:sz w:val="24"/>
              </w:rPr>
            </w:pPr>
            <w:r>
              <w:rPr>
                <w:rFonts w:ascii="宋体" w:hAnsi="宋体" w:cs="宋体" w:hint="eastAsia"/>
                <w:b/>
                <w:bCs/>
                <w:sz w:val="24"/>
              </w:rPr>
              <w:t>合计</w:t>
            </w:r>
            <w:r>
              <w:rPr>
                <w:rFonts w:ascii="宋体" w:hAnsi="宋体" w:cs="宋体" w:hint="eastAsia"/>
                <w:b/>
                <w:bCs/>
                <w:color w:val="000000"/>
                <w:sz w:val="24"/>
              </w:rPr>
              <w:t>（</w:t>
            </w:r>
            <w:r>
              <w:rPr>
                <w:rFonts w:ascii="宋体" w:hAnsi="宋体" w:cs="宋体" w:hint="eastAsia"/>
                <w:b/>
                <w:bCs/>
                <w:color w:val="000000"/>
                <w:sz w:val="24"/>
              </w:rPr>
              <w:t>元</w:t>
            </w:r>
            <w:r>
              <w:rPr>
                <w:rFonts w:ascii="宋体" w:hAnsi="宋体" w:cs="宋体" w:hint="eastAsia"/>
                <w:b/>
                <w:bCs/>
                <w:color w:val="000000"/>
                <w:sz w:val="24"/>
              </w:rPr>
              <w:t>）</w:t>
            </w:r>
          </w:p>
          <w:p w:rsidR="003B107A" w:rsidRDefault="003B107A">
            <w:pPr>
              <w:tabs>
                <w:tab w:val="left" w:pos="4200"/>
              </w:tabs>
              <w:autoSpaceDE w:val="0"/>
              <w:autoSpaceDN w:val="0"/>
              <w:adjustRightInd w:val="0"/>
              <w:spacing w:before="1" w:line="360" w:lineRule="auto"/>
              <w:ind w:right="-214"/>
              <w:jc w:val="center"/>
              <w:rPr>
                <w:rFonts w:ascii="宋体" w:hAnsi="宋体" w:cs="宋体"/>
                <w:b/>
                <w:bCs/>
                <w:sz w:val="24"/>
              </w:rPr>
            </w:pPr>
          </w:p>
        </w:tc>
        <w:tc>
          <w:tcPr>
            <w:tcW w:w="3290" w:type="dxa"/>
            <w:gridSpan w:val="2"/>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小写：</w:t>
            </w:r>
            <w:r>
              <w:rPr>
                <w:rFonts w:ascii="宋体" w:hAnsi="宋体" w:cs="宋体" w:hint="eastAsia"/>
                <w:b/>
                <w:bCs/>
                <w:sz w:val="24"/>
              </w:rPr>
              <w:t xml:space="preserve">  </w:t>
            </w:r>
            <w:r>
              <w:rPr>
                <w:rFonts w:ascii="宋体" w:hAnsi="宋体" w:cs="宋体" w:hint="eastAsia"/>
                <w:b/>
                <w:bCs/>
                <w:sz w:val="24"/>
              </w:rPr>
              <w:t xml:space="preserve"> </w:t>
            </w:r>
          </w:p>
        </w:tc>
      </w:tr>
    </w:tbl>
    <w:p w:rsidR="003B107A" w:rsidRDefault="003B107A">
      <w:pPr>
        <w:tabs>
          <w:tab w:val="left" w:pos="4200"/>
        </w:tabs>
        <w:autoSpaceDE w:val="0"/>
        <w:autoSpaceDN w:val="0"/>
        <w:adjustRightInd w:val="0"/>
        <w:snapToGrid w:val="0"/>
        <w:spacing w:line="360" w:lineRule="auto"/>
        <w:rPr>
          <w:rFonts w:ascii="宋体" w:hAnsi="宋体" w:cs="宋体"/>
          <w:bCs/>
          <w:sz w:val="24"/>
          <w:szCs w:val="21"/>
        </w:rPr>
      </w:pPr>
    </w:p>
    <w:p w:rsidR="003B107A" w:rsidRDefault="000B3C2D">
      <w:pPr>
        <w:ind w:firstLineChars="600" w:firstLine="1440"/>
        <w:rPr>
          <w:rFonts w:ascii="宋体" w:hAnsi="宋体" w:cs="宋体"/>
          <w:bCs/>
          <w:sz w:val="24"/>
        </w:rPr>
      </w:pPr>
      <w:r>
        <w:rPr>
          <w:rFonts w:ascii="宋体" w:hAnsi="宋体" w:cs="宋体" w:hint="eastAsia"/>
          <w:bCs/>
          <w:sz w:val="24"/>
        </w:rPr>
        <w:t xml:space="preserve"> </w:t>
      </w:r>
      <w:r>
        <w:rPr>
          <w:rFonts w:ascii="宋体" w:hAnsi="宋体" w:cs="宋体" w:hint="eastAsia"/>
          <w:bCs/>
          <w:sz w:val="24"/>
        </w:rPr>
        <w:t>供应商名称：</w:t>
      </w:r>
      <w:r>
        <w:rPr>
          <w:rFonts w:ascii="宋体" w:hAnsi="宋体" w:cs="宋体" w:hint="eastAsia"/>
          <w:bCs/>
          <w:sz w:val="24"/>
          <w:u w:val="single"/>
        </w:rPr>
        <w:t xml:space="preserve">            </w:t>
      </w:r>
      <w:r>
        <w:rPr>
          <w:rFonts w:ascii="宋体" w:hAnsi="宋体" w:cs="宋体" w:hint="eastAsia"/>
          <w:bCs/>
          <w:sz w:val="24"/>
        </w:rPr>
        <w:t>（企业电子签章）</w:t>
      </w:r>
    </w:p>
    <w:p w:rsidR="003B107A" w:rsidRDefault="000B3C2D">
      <w:pPr>
        <w:ind w:firstLineChars="600" w:firstLine="1440"/>
        <w:rPr>
          <w:rFonts w:ascii="宋体" w:hAnsi="宋体" w:cs="宋体"/>
          <w:bCs/>
          <w:sz w:val="24"/>
        </w:rPr>
      </w:pPr>
      <w:r>
        <w:rPr>
          <w:rFonts w:ascii="宋体" w:hAnsi="宋体" w:cs="宋体" w:hint="eastAsia"/>
          <w:bCs/>
          <w:sz w:val="24"/>
        </w:rPr>
        <w:t>法定代表人或其委托代理人：</w:t>
      </w:r>
      <w:r>
        <w:rPr>
          <w:rFonts w:ascii="宋体" w:hAnsi="宋体" w:cs="宋体" w:hint="eastAsia"/>
          <w:bCs/>
          <w:sz w:val="24"/>
          <w:u w:val="single"/>
        </w:rPr>
        <w:t xml:space="preserve">         </w:t>
      </w:r>
      <w:r>
        <w:rPr>
          <w:rFonts w:ascii="宋体" w:hAnsi="宋体" w:cs="宋体" w:hint="eastAsia"/>
          <w:bCs/>
          <w:sz w:val="24"/>
        </w:rPr>
        <w:t>（电子签名）</w:t>
      </w:r>
    </w:p>
    <w:p w:rsidR="003B107A" w:rsidRDefault="000B3C2D">
      <w:pPr>
        <w:autoSpaceDE w:val="0"/>
        <w:autoSpaceDN w:val="0"/>
        <w:adjustRightInd w:val="0"/>
        <w:spacing w:line="580" w:lineRule="exact"/>
        <w:ind w:firstLineChars="1200" w:firstLine="2880"/>
        <w:rPr>
          <w:rFonts w:ascii="宋体" w:hAnsi="宋体" w:cs="宋体"/>
          <w:bCs/>
          <w:sz w:val="24"/>
        </w:rPr>
      </w:pP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w:t>
      </w:r>
    </w:p>
    <w:p w:rsidR="003B107A" w:rsidRDefault="003B107A">
      <w:pPr>
        <w:spacing w:line="360" w:lineRule="auto"/>
        <w:ind w:leftChars="-170" w:left="-374" w:firstLineChars="250" w:firstLine="602"/>
        <w:rPr>
          <w:rFonts w:ascii="宋体" w:hAnsi="宋体"/>
          <w:b/>
          <w:bCs/>
          <w:sz w:val="24"/>
        </w:rPr>
      </w:pPr>
    </w:p>
    <w:p w:rsidR="003B107A" w:rsidRDefault="003B107A">
      <w:pPr>
        <w:pStyle w:val="af6"/>
        <w:ind w:firstLine="210"/>
      </w:pPr>
    </w:p>
    <w:p w:rsidR="003B107A" w:rsidRDefault="003B107A">
      <w:pPr>
        <w:pStyle w:val="af6"/>
        <w:ind w:firstLine="210"/>
      </w:pPr>
    </w:p>
    <w:p w:rsidR="003B107A" w:rsidRDefault="003B107A">
      <w:pPr>
        <w:pStyle w:val="af6"/>
        <w:ind w:firstLine="210"/>
      </w:pPr>
    </w:p>
    <w:p w:rsidR="003B107A" w:rsidRDefault="000B3C2D">
      <w:pPr>
        <w:outlineLvl w:val="1"/>
        <w:rPr>
          <w:rFonts w:ascii="宋体" w:hAnsi="宋体" w:cs="宋体"/>
          <w:b/>
          <w:sz w:val="36"/>
          <w:szCs w:val="36"/>
        </w:rPr>
      </w:pPr>
      <w:r>
        <w:rPr>
          <w:rFonts w:ascii="宋体" w:hAnsi="宋体"/>
          <w:b/>
          <w:bCs/>
          <w:sz w:val="28"/>
          <w:szCs w:val="28"/>
        </w:rPr>
        <w:br w:type="page"/>
      </w:r>
      <w:r>
        <w:rPr>
          <w:rFonts w:ascii="宋体" w:hAnsi="宋体" w:cs="宋体" w:hint="eastAsia"/>
          <w:b/>
          <w:sz w:val="36"/>
          <w:szCs w:val="36"/>
        </w:rPr>
        <w:lastRenderedPageBreak/>
        <w:t xml:space="preserve">  </w:t>
      </w:r>
      <w:r>
        <w:rPr>
          <w:rFonts w:ascii="宋体" w:hAnsi="宋体" w:cs="宋体" w:hint="eastAsia"/>
          <w:b/>
          <w:sz w:val="36"/>
          <w:szCs w:val="36"/>
        </w:rPr>
        <w:t>投标分项明细汇总表</w:t>
      </w:r>
      <w:r>
        <w:rPr>
          <w:rFonts w:ascii="宋体" w:hAnsi="宋体" w:cs="宋体" w:hint="eastAsia"/>
          <w:b/>
          <w:sz w:val="36"/>
          <w:szCs w:val="36"/>
        </w:rPr>
        <w:t>(</w:t>
      </w:r>
      <w:r>
        <w:rPr>
          <w:rFonts w:ascii="宋体" w:hAnsi="宋体" w:cs="宋体" w:hint="eastAsia"/>
          <w:b/>
          <w:sz w:val="36"/>
          <w:szCs w:val="36"/>
        </w:rPr>
        <w:t>第二标段使用</w:t>
      </w:r>
      <w:r>
        <w:rPr>
          <w:rFonts w:ascii="宋体" w:hAnsi="宋体" w:cs="宋体" w:hint="eastAsia"/>
          <w:b/>
          <w:sz w:val="36"/>
          <w:szCs w:val="36"/>
        </w:rPr>
        <w:t>)</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199"/>
        <w:gridCol w:w="2862"/>
      </w:tblGrid>
      <w:tr w:rsidR="003B107A">
        <w:trPr>
          <w:trHeight w:val="787"/>
        </w:trPr>
        <w:tc>
          <w:tcPr>
            <w:tcW w:w="1035" w:type="dxa"/>
            <w:vAlign w:val="center"/>
          </w:tcPr>
          <w:p w:rsidR="003B107A" w:rsidRDefault="000B3C2D">
            <w:pPr>
              <w:tabs>
                <w:tab w:val="left" w:pos="4200"/>
              </w:tabs>
              <w:autoSpaceDE w:val="0"/>
              <w:autoSpaceDN w:val="0"/>
              <w:adjustRightInd w:val="0"/>
              <w:spacing w:before="1" w:line="360" w:lineRule="auto"/>
              <w:jc w:val="center"/>
              <w:rPr>
                <w:rFonts w:ascii="宋体" w:hAnsi="宋体" w:cs="宋体"/>
                <w:sz w:val="24"/>
              </w:rPr>
            </w:pPr>
            <w:r>
              <w:rPr>
                <w:rFonts w:ascii="宋体" w:hAnsi="宋体" w:cs="宋体" w:hint="eastAsia"/>
                <w:sz w:val="24"/>
              </w:rPr>
              <w:t>序号</w:t>
            </w:r>
          </w:p>
        </w:tc>
        <w:tc>
          <w:tcPr>
            <w:tcW w:w="5199" w:type="dxa"/>
            <w:vAlign w:val="center"/>
          </w:tcPr>
          <w:p w:rsidR="003B107A" w:rsidRDefault="000B3C2D">
            <w:pPr>
              <w:tabs>
                <w:tab w:val="left" w:pos="4200"/>
              </w:tabs>
              <w:autoSpaceDE w:val="0"/>
              <w:autoSpaceDN w:val="0"/>
              <w:adjustRightInd w:val="0"/>
              <w:spacing w:before="1" w:line="360" w:lineRule="auto"/>
              <w:jc w:val="center"/>
              <w:rPr>
                <w:rFonts w:ascii="宋体" w:hAnsi="宋体" w:cs="宋体"/>
                <w:sz w:val="24"/>
              </w:rPr>
            </w:pPr>
            <w:r>
              <w:rPr>
                <w:rFonts w:ascii="宋体" w:hAnsi="宋体" w:cs="宋体" w:hint="eastAsia"/>
                <w:sz w:val="24"/>
              </w:rPr>
              <w:t>品名</w:t>
            </w:r>
          </w:p>
        </w:tc>
        <w:tc>
          <w:tcPr>
            <w:tcW w:w="2862" w:type="dxa"/>
            <w:vAlign w:val="center"/>
          </w:tcPr>
          <w:p w:rsidR="003B107A" w:rsidRDefault="000B3C2D">
            <w:pPr>
              <w:tabs>
                <w:tab w:val="left" w:pos="4200"/>
              </w:tabs>
              <w:autoSpaceDE w:val="0"/>
              <w:autoSpaceDN w:val="0"/>
              <w:adjustRightInd w:val="0"/>
              <w:spacing w:before="1" w:line="360" w:lineRule="auto"/>
              <w:jc w:val="center"/>
              <w:rPr>
                <w:rFonts w:ascii="宋体" w:hAnsi="宋体" w:cs="宋体"/>
                <w:sz w:val="24"/>
              </w:rPr>
            </w:pPr>
            <w:r>
              <w:rPr>
                <w:rFonts w:ascii="宋体" w:hAnsi="宋体" w:cs="宋体" w:hint="eastAsia"/>
                <w:sz w:val="24"/>
              </w:rPr>
              <w:t>合计（元）</w:t>
            </w:r>
          </w:p>
        </w:tc>
      </w:tr>
      <w:tr w:rsidR="003B107A">
        <w:trPr>
          <w:trHeight w:val="864"/>
        </w:trPr>
        <w:tc>
          <w:tcPr>
            <w:tcW w:w="1035"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1</w:t>
            </w:r>
          </w:p>
        </w:tc>
        <w:tc>
          <w:tcPr>
            <w:tcW w:w="5199"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医疗应急药品</w:t>
            </w:r>
          </w:p>
        </w:tc>
        <w:tc>
          <w:tcPr>
            <w:tcW w:w="2862" w:type="dxa"/>
            <w:vAlign w:val="center"/>
          </w:tcPr>
          <w:p w:rsidR="003B107A" w:rsidRDefault="003B107A">
            <w:pPr>
              <w:tabs>
                <w:tab w:val="left" w:pos="4200"/>
              </w:tabs>
              <w:autoSpaceDE w:val="0"/>
              <w:autoSpaceDN w:val="0"/>
              <w:adjustRightInd w:val="0"/>
              <w:spacing w:before="1" w:line="360" w:lineRule="auto"/>
              <w:ind w:right="-214" w:firstLine="480"/>
              <w:rPr>
                <w:rFonts w:ascii="宋体" w:hAnsi="宋体" w:cs="宋体"/>
                <w:sz w:val="24"/>
              </w:rPr>
            </w:pPr>
          </w:p>
        </w:tc>
      </w:tr>
      <w:tr w:rsidR="003B107A">
        <w:trPr>
          <w:trHeight w:val="864"/>
        </w:trPr>
        <w:tc>
          <w:tcPr>
            <w:tcW w:w="1035"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2</w:t>
            </w:r>
          </w:p>
        </w:tc>
        <w:tc>
          <w:tcPr>
            <w:tcW w:w="5199"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医疗应急药品储备三年轮换费用</w:t>
            </w:r>
          </w:p>
        </w:tc>
        <w:tc>
          <w:tcPr>
            <w:tcW w:w="2862" w:type="dxa"/>
            <w:vAlign w:val="center"/>
          </w:tcPr>
          <w:p w:rsidR="003B107A" w:rsidRDefault="003B107A">
            <w:pPr>
              <w:tabs>
                <w:tab w:val="left" w:pos="4200"/>
              </w:tabs>
              <w:autoSpaceDE w:val="0"/>
              <w:autoSpaceDN w:val="0"/>
              <w:adjustRightInd w:val="0"/>
              <w:spacing w:before="1" w:line="360" w:lineRule="auto"/>
              <w:ind w:right="-214" w:firstLine="480"/>
              <w:rPr>
                <w:rFonts w:ascii="宋体" w:hAnsi="宋体" w:cs="宋体"/>
                <w:sz w:val="24"/>
              </w:rPr>
            </w:pPr>
          </w:p>
        </w:tc>
      </w:tr>
      <w:tr w:rsidR="003B107A">
        <w:trPr>
          <w:trHeight w:val="893"/>
        </w:trPr>
        <w:tc>
          <w:tcPr>
            <w:tcW w:w="1035"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3</w:t>
            </w:r>
          </w:p>
        </w:tc>
        <w:tc>
          <w:tcPr>
            <w:tcW w:w="5199" w:type="dxa"/>
            <w:vAlign w:val="center"/>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sz w:val="24"/>
              </w:rPr>
              <w:t>医疗应急药品储备三年仓储管理、物流费用</w:t>
            </w:r>
          </w:p>
        </w:tc>
        <w:tc>
          <w:tcPr>
            <w:tcW w:w="2862" w:type="dxa"/>
            <w:vAlign w:val="center"/>
          </w:tcPr>
          <w:p w:rsidR="003B107A" w:rsidRDefault="003B107A">
            <w:pPr>
              <w:tabs>
                <w:tab w:val="left" w:pos="4200"/>
              </w:tabs>
              <w:autoSpaceDE w:val="0"/>
              <w:autoSpaceDN w:val="0"/>
              <w:adjustRightInd w:val="0"/>
              <w:spacing w:before="1" w:line="360" w:lineRule="auto"/>
              <w:ind w:right="-214" w:firstLine="480"/>
              <w:rPr>
                <w:rFonts w:ascii="宋体" w:hAnsi="宋体" w:cs="宋体"/>
                <w:sz w:val="24"/>
              </w:rPr>
            </w:pPr>
          </w:p>
        </w:tc>
      </w:tr>
      <w:tr w:rsidR="003B107A">
        <w:trPr>
          <w:trHeight w:val="893"/>
        </w:trPr>
        <w:tc>
          <w:tcPr>
            <w:tcW w:w="6234" w:type="dxa"/>
            <w:gridSpan w:val="2"/>
            <w:vAlign w:val="center"/>
          </w:tcPr>
          <w:p w:rsidR="003B107A" w:rsidRDefault="000B3C2D">
            <w:pPr>
              <w:tabs>
                <w:tab w:val="left" w:pos="4200"/>
              </w:tabs>
              <w:autoSpaceDE w:val="0"/>
              <w:autoSpaceDN w:val="0"/>
              <w:adjustRightInd w:val="0"/>
              <w:spacing w:before="1" w:line="360" w:lineRule="auto"/>
              <w:ind w:right="-214"/>
              <w:jc w:val="center"/>
              <w:rPr>
                <w:rFonts w:ascii="宋体" w:hAnsi="宋体" w:cs="宋体"/>
                <w:sz w:val="24"/>
              </w:rPr>
            </w:pPr>
            <w:r>
              <w:rPr>
                <w:rFonts w:ascii="宋体" w:hAnsi="宋体" w:cs="宋体" w:hint="eastAsia"/>
                <w:sz w:val="24"/>
              </w:rPr>
              <w:t>投标总价</w:t>
            </w:r>
            <w:r>
              <w:rPr>
                <w:rFonts w:ascii="宋体" w:hAnsi="宋体" w:cs="宋体" w:hint="eastAsia"/>
                <w:b/>
                <w:bCs/>
                <w:color w:val="000000"/>
                <w:sz w:val="24"/>
              </w:rPr>
              <w:t>（</w:t>
            </w:r>
            <w:r>
              <w:rPr>
                <w:rFonts w:ascii="宋体" w:hAnsi="宋体" w:cs="宋体" w:hint="eastAsia"/>
                <w:b/>
                <w:bCs/>
                <w:color w:val="000000"/>
                <w:sz w:val="24"/>
              </w:rPr>
              <w:t>元</w:t>
            </w:r>
            <w:r>
              <w:rPr>
                <w:rFonts w:ascii="宋体" w:hAnsi="宋体" w:cs="宋体" w:hint="eastAsia"/>
                <w:b/>
                <w:bCs/>
                <w:color w:val="000000"/>
                <w:sz w:val="24"/>
              </w:rPr>
              <w:t>）</w:t>
            </w:r>
          </w:p>
        </w:tc>
        <w:tc>
          <w:tcPr>
            <w:tcW w:w="2862" w:type="dxa"/>
            <w:vAlign w:val="center"/>
          </w:tcPr>
          <w:p w:rsidR="003B107A" w:rsidRDefault="000B3C2D">
            <w:pPr>
              <w:tabs>
                <w:tab w:val="left" w:pos="4200"/>
              </w:tabs>
              <w:autoSpaceDE w:val="0"/>
              <w:autoSpaceDN w:val="0"/>
              <w:adjustRightInd w:val="0"/>
              <w:spacing w:before="1" w:line="360" w:lineRule="auto"/>
              <w:ind w:right="-214" w:firstLine="480"/>
              <w:rPr>
                <w:rFonts w:ascii="宋体" w:hAnsi="宋体" w:cs="宋体"/>
                <w:sz w:val="24"/>
              </w:rPr>
            </w:pPr>
            <w:r>
              <w:rPr>
                <w:rFonts w:ascii="宋体" w:hAnsi="宋体" w:cs="宋体" w:hint="eastAsia"/>
                <w:sz w:val="24"/>
              </w:rPr>
              <w:t>小写：</w:t>
            </w:r>
          </w:p>
        </w:tc>
      </w:tr>
    </w:tbl>
    <w:p w:rsidR="003B107A" w:rsidRDefault="000B3C2D">
      <w:pPr>
        <w:tabs>
          <w:tab w:val="left" w:pos="4200"/>
        </w:tabs>
        <w:autoSpaceDE w:val="0"/>
        <w:autoSpaceDN w:val="0"/>
        <w:adjustRightInd w:val="0"/>
        <w:spacing w:before="1" w:line="360" w:lineRule="auto"/>
        <w:ind w:right="-214"/>
        <w:rPr>
          <w:rFonts w:ascii="宋体" w:hAnsi="宋体" w:cs="宋体"/>
          <w:b/>
          <w:sz w:val="24"/>
          <w:szCs w:val="21"/>
        </w:rPr>
      </w:pPr>
      <w:r>
        <w:rPr>
          <w:rFonts w:ascii="宋体" w:hAnsi="宋体" w:cs="宋体" w:hint="eastAsia"/>
          <w:b/>
          <w:sz w:val="24"/>
          <w:szCs w:val="21"/>
        </w:rPr>
        <w:t>投标总价必须是包含所有费用的总和；</w:t>
      </w:r>
    </w:p>
    <w:p w:rsidR="003B107A" w:rsidRDefault="003B107A">
      <w:pPr>
        <w:tabs>
          <w:tab w:val="left" w:pos="4200"/>
        </w:tabs>
        <w:autoSpaceDE w:val="0"/>
        <w:autoSpaceDN w:val="0"/>
        <w:adjustRightInd w:val="0"/>
        <w:spacing w:before="1" w:line="360" w:lineRule="auto"/>
        <w:ind w:right="-214"/>
        <w:rPr>
          <w:rFonts w:ascii="宋体" w:hAnsi="宋体" w:cs="宋体"/>
          <w:b/>
          <w:szCs w:val="21"/>
        </w:rPr>
      </w:pPr>
    </w:p>
    <w:p w:rsidR="003B107A" w:rsidRDefault="003B107A">
      <w:pPr>
        <w:tabs>
          <w:tab w:val="left" w:pos="4200"/>
        </w:tabs>
        <w:autoSpaceDE w:val="0"/>
        <w:autoSpaceDN w:val="0"/>
        <w:adjustRightInd w:val="0"/>
        <w:spacing w:before="1" w:line="360" w:lineRule="auto"/>
        <w:ind w:right="-214"/>
        <w:rPr>
          <w:rFonts w:ascii="宋体" w:hAnsi="宋体" w:cs="宋体"/>
          <w:bCs/>
          <w:sz w:val="24"/>
          <w:szCs w:val="21"/>
        </w:rPr>
      </w:pPr>
    </w:p>
    <w:p w:rsidR="003B107A" w:rsidRDefault="003B107A">
      <w:pPr>
        <w:tabs>
          <w:tab w:val="left" w:pos="4200"/>
        </w:tabs>
        <w:autoSpaceDE w:val="0"/>
        <w:autoSpaceDN w:val="0"/>
        <w:adjustRightInd w:val="0"/>
        <w:spacing w:before="1" w:line="360" w:lineRule="auto"/>
        <w:ind w:right="-214"/>
        <w:rPr>
          <w:rFonts w:ascii="宋体" w:hAnsi="宋体" w:cs="宋体"/>
          <w:sz w:val="24"/>
        </w:rPr>
      </w:pPr>
    </w:p>
    <w:p w:rsidR="003B107A" w:rsidRDefault="000B3C2D">
      <w:pPr>
        <w:ind w:firstLineChars="600" w:firstLine="1440"/>
        <w:rPr>
          <w:rFonts w:ascii="宋体" w:hAnsi="宋体" w:cs="宋体"/>
          <w:bCs/>
          <w:sz w:val="24"/>
        </w:rPr>
      </w:pPr>
      <w:r>
        <w:rPr>
          <w:rFonts w:ascii="宋体" w:hAnsi="宋体" w:cs="宋体" w:hint="eastAsia"/>
          <w:bCs/>
          <w:sz w:val="24"/>
        </w:rPr>
        <w:t xml:space="preserve"> </w:t>
      </w:r>
      <w:r>
        <w:rPr>
          <w:rFonts w:ascii="宋体" w:hAnsi="宋体" w:cs="宋体" w:hint="eastAsia"/>
          <w:bCs/>
          <w:sz w:val="24"/>
        </w:rPr>
        <w:t>供应商名称：</w:t>
      </w:r>
      <w:r>
        <w:rPr>
          <w:rFonts w:ascii="宋体" w:hAnsi="宋体" w:cs="宋体" w:hint="eastAsia"/>
          <w:bCs/>
          <w:sz w:val="24"/>
          <w:u w:val="single"/>
        </w:rPr>
        <w:t xml:space="preserve">            </w:t>
      </w:r>
      <w:r>
        <w:rPr>
          <w:rFonts w:ascii="宋体" w:hAnsi="宋体" w:cs="宋体" w:hint="eastAsia"/>
          <w:bCs/>
          <w:sz w:val="24"/>
        </w:rPr>
        <w:t>（企业电子签章）</w:t>
      </w:r>
    </w:p>
    <w:p w:rsidR="003B107A" w:rsidRDefault="000B3C2D">
      <w:pPr>
        <w:ind w:firstLineChars="600" w:firstLine="1440"/>
        <w:rPr>
          <w:rFonts w:ascii="宋体" w:hAnsi="宋体" w:cs="宋体"/>
          <w:bCs/>
          <w:sz w:val="24"/>
        </w:rPr>
      </w:pPr>
      <w:r>
        <w:rPr>
          <w:rFonts w:ascii="宋体" w:hAnsi="宋体" w:cs="宋体" w:hint="eastAsia"/>
          <w:bCs/>
          <w:sz w:val="24"/>
        </w:rPr>
        <w:t>法定代表人或其委托代理人：</w:t>
      </w:r>
      <w:r>
        <w:rPr>
          <w:rFonts w:ascii="宋体" w:hAnsi="宋体" w:cs="宋体" w:hint="eastAsia"/>
          <w:bCs/>
          <w:sz w:val="24"/>
          <w:u w:val="single"/>
        </w:rPr>
        <w:t xml:space="preserve">     </w:t>
      </w:r>
      <w:r>
        <w:rPr>
          <w:rFonts w:ascii="宋体" w:hAnsi="宋体" w:cs="宋体" w:hint="eastAsia"/>
          <w:bCs/>
          <w:sz w:val="24"/>
        </w:rPr>
        <w:t>（电子签名）</w:t>
      </w:r>
    </w:p>
    <w:p w:rsidR="003B107A" w:rsidRDefault="000B3C2D">
      <w:pPr>
        <w:autoSpaceDE w:val="0"/>
        <w:autoSpaceDN w:val="0"/>
        <w:adjustRightInd w:val="0"/>
        <w:spacing w:line="580" w:lineRule="exact"/>
        <w:ind w:firstLineChars="1200" w:firstLine="2880"/>
        <w:rPr>
          <w:rFonts w:ascii="宋体" w:hAnsi="宋体" w:cs="宋体"/>
          <w:bCs/>
          <w:sz w:val="24"/>
        </w:rPr>
      </w:pP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w:t>
      </w: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3B107A">
      <w:pPr>
        <w:tabs>
          <w:tab w:val="left" w:pos="4200"/>
        </w:tabs>
        <w:autoSpaceDE w:val="0"/>
        <w:autoSpaceDN w:val="0"/>
        <w:adjustRightInd w:val="0"/>
        <w:spacing w:before="1" w:line="360" w:lineRule="auto"/>
        <w:ind w:right="-214"/>
        <w:jc w:val="center"/>
        <w:rPr>
          <w:rFonts w:ascii="宋体" w:hAnsi="宋体" w:cs="宋体"/>
          <w:b/>
          <w:sz w:val="28"/>
          <w:szCs w:val="28"/>
        </w:rPr>
      </w:pPr>
    </w:p>
    <w:p w:rsidR="003B107A" w:rsidRDefault="000B3C2D">
      <w:pPr>
        <w:tabs>
          <w:tab w:val="left" w:pos="4200"/>
        </w:tabs>
        <w:autoSpaceDE w:val="0"/>
        <w:autoSpaceDN w:val="0"/>
        <w:adjustRightInd w:val="0"/>
        <w:spacing w:before="1" w:line="360" w:lineRule="auto"/>
        <w:ind w:right="-214"/>
        <w:jc w:val="center"/>
        <w:rPr>
          <w:rFonts w:ascii="宋体" w:hAnsi="宋体" w:cs="宋体"/>
          <w:b/>
          <w:sz w:val="28"/>
          <w:szCs w:val="28"/>
        </w:rPr>
      </w:pPr>
      <w:r>
        <w:rPr>
          <w:rFonts w:ascii="宋体" w:hAnsi="宋体" w:cs="宋体" w:hint="eastAsia"/>
          <w:b/>
          <w:sz w:val="28"/>
          <w:szCs w:val="28"/>
        </w:rPr>
        <w:lastRenderedPageBreak/>
        <w:t>（一）</w:t>
      </w:r>
      <w:r>
        <w:rPr>
          <w:rFonts w:ascii="宋体" w:hAnsi="宋体" w:cs="宋体" w:hint="eastAsia"/>
          <w:b/>
          <w:sz w:val="28"/>
          <w:szCs w:val="28"/>
        </w:rPr>
        <w:t xml:space="preserve"> </w:t>
      </w:r>
      <w:r>
        <w:rPr>
          <w:rFonts w:ascii="宋体" w:hAnsi="宋体" w:cs="宋体" w:hint="eastAsia"/>
          <w:b/>
          <w:sz w:val="28"/>
          <w:szCs w:val="28"/>
        </w:rPr>
        <w:t>投标分项明细报价表</w:t>
      </w:r>
      <w:r>
        <w:rPr>
          <w:rFonts w:ascii="宋体" w:hAnsi="宋体" w:cs="宋体" w:hint="eastAsia"/>
          <w:b/>
          <w:sz w:val="28"/>
          <w:szCs w:val="28"/>
        </w:rPr>
        <w:t>(</w:t>
      </w:r>
      <w:r>
        <w:rPr>
          <w:rFonts w:ascii="宋体" w:hAnsi="宋体" w:cs="宋体" w:hint="eastAsia"/>
          <w:b/>
          <w:sz w:val="28"/>
          <w:szCs w:val="28"/>
        </w:rPr>
        <w:t>第二标段使用</w:t>
      </w:r>
      <w:r>
        <w:rPr>
          <w:rFonts w:ascii="宋体" w:hAnsi="宋体" w:cs="宋体" w:hint="eastAsia"/>
          <w:b/>
          <w:sz w:val="28"/>
          <w:szCs w:val="28"/>
        </w:rPr>
        <w:t>)</w:t>
      </w:r>
    </w:p>
    <w:p w:rsidR="003B107A" w:rsidRDefault="000B3C2D">
      <w:pPr>
        <w:spacing w:line="600" w:lineRule="exact"/>
        <w:jc w:val="center"/>
        <w:rPr>
          <w:rFonts w:ascii="宋体" w:hAnsi="宋体" w:cs="宋体"/>
          <w:sz w:val="32"/>
          <w:szCs w:val="32"/>
        </w:rPr>
      </w:pPr>
      <w:r>
        <w:rPr>
          <w:rStyle w:val="NormalCharacter"/>
          <w:rFonts w:ascii="宋体" w:hAnsi="宋体" w:cs="宋体" w:hint="eastAsia"/>
          <w:b/>
          <w:sz w:val="28"/>
          <w:szCs w:val="28"/>
        </w:rPr>
        <w:t>医疗应急药品储备清单</w:t>
      </w:r>
    </w:p>
    <w:tbl>
      <w:tblPr>
        <w:tblW w:w="0" w:type="auto"/>
        <w:tblInd w:w="91" w:type="dxa"/>
        <w:tblLayout w:type="fixed"/>
        <w:tblLook w:val="04A0" w:firstRow="1" w:lastRow="0" w:firstColumn="1" w:lastColumn="0" w:noHBand="0" w:noVBand="1"/>
      </w:tblPr>
      <w:tblGrid>
        <w:gridCol w:w="534"/>
        <w:gridCol w:w="2030"/>
        <w:gridCol w:w="652"/>
        <w:gridCol w:w="1087"/>
        <w:gridCol w:w="1228"/>
        <w:gridCol w:w="806"/>
        <w:gridCol w:w="934"/>
        <w:gridCol w:w="946"/>
        <w:gridCol w:w="963"/>
      </w:tblGrid>
      <w:tr w:rsidR="003B107A">
        <w:trPr>
          <w:trHeight w:val="637"/>
        </w:trPr>
        <w:tc>
          <w:tcPr>
            <w:tcW w:w="534" w:type="dxa"/>
            <w:tcBorders>
              <w:top w:val="single" w:sz="4" w:space="0" w:color="auto"/>
              <w:left w:val="single" w:sz="4" w:space="0" w:color="auto"/>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序号</w:t>
            </w:r>
          </w:p>
        </w:tc>
        <w:tc>
          <w:tcPr>
            <w:tcW w:w="2030"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品名</w:t>
            </w:r>
          </w:p>
        </w:tc>
        <w:tc>
          <w:tcPr>
            <w:tcW w:w="652" w:type="dxa"/>
            <w:tcBorders>
              <w:top w:val="single" w:sz="4" w:space="0" w:color="auto"/>
              <w:left w:val="nil"/>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单位</w:t>
            </w:r>
          </w:p>
        </w:tc>
        <w:tc>
          <w:tcPr>
            <w:tcW w:w="1087" w:type="dxa"/>
            <w:tcBorders>
              <w:top w:val="single" w:sz="4" w:space="0" w:color="auto"/>
              <w:left w:val="nil"/>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数量</w:t>
            </w:r>
          </w:p>
        </w:tc>
        <w:tc>
          <w:tcPr>
            <w:tcW w:w="1228" w:type="dxa"/>
            <w:tcBorders>
              <w:top w:val="single" w:sz="4" w:space="0" w:color="auto"/>
              <w:left w:val="nil"/>
              <w:bottom w:val="single" w:sz="4" w:space="0" w:color="auto"/>
              <w:right w:val="single" w:sz="4" w:space="0" w:color="auto"/>
            </w:tcBorders>
            <w:noWrap/>
            <w:vAlign w:val="center"/>
          </w:tcPr>
          <w:p w:rsidR="003B107A" w:rsidRDefault="000B3C2D">
            <w:pPr>
              <w:jc w:val="center"/>
              <w:rPr>
                <w:rFonts w:ascii="宋体" w:hAnsi="宋体" w:cs="宋体"/>
                <w:b/>
                <w:bCs/>
                <w:sz w:val="24"/>
              </w:rPr>
            </w:pPr>
            <w:r>
              <w:rPr>
                <w:rFonts w:ascii="宋体" w:hAnsi="宋体" w:cs="宋体" w:hint="eastAsia"/>
                <w:b/>
                <w:bCs/>
                <w:sz w:val="24"/>
              </w:rPr>
              <w:t>单价（控制价：元）</w:t>
            </w:r>
          </w:p>
        </w:tc>
        <w:tc>
          <w:tcPr>
            <w:tcW w:w="806"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单价（元）</w:t>
            </w:r>
          </w:p>
        </w:tc>
        <w:tc>
          <w:tcPr>
            <w:tcW w:w="934"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产地</w:t>
            </w:r>
          </w:p>
        </w:tc>
        <w:tc>
          <w:tcPr>
            <w:tcW w:w="946"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规格</w:t>
            </w:r>
          </w:p>
        </w:tc>
        <w:tc>
          <w:tcPr>
            <w:tcW w:w="963" w:type="dxa"/>
            <w:tcBorders>
              <w:top w:val="single" w:sz="4" w:space="0" w:color="auto"/>
              <w:left w:val="nil"/>
              <w:bottom w:val="single" w:sz="4" w:space="0" w:color="auto"/>
              <w:right w:val="single" w:sz="4" w:space="0" w:color="auto"/>
            </w:tcBorders>
            <w:vAlign w:val="center"/>
          </w:tcPr>
          <w:p w:rsidR="003B107A" w:rsidRDefault="000B3C2D">
            <w:pPr>
              <w:jc w:val="center"/>
              <w:rPr>
                <w:rFonts w:ascii="宋体" w:hAnsi="宋体" w:cs="宋体"/>
                <w:b/>
                <w:bCs/>
                <w:sz w:val="24"/>
              </w:rPr>
            </w:pPr>
            <w:r>
              <w:rPr>
                <w:rFonts w:ascii="宋体" w:hAnsi="宋体" w:cs="宋体" w:hint="eastAsia"/>
                <w:b/>
                <w:bCs/>
                <w:sz w:val="24"/>
              </w:rPr>
              <w:t>合价</w:t>
            </w:r>
          </w:p>
          <w:p w:rsidR="003B107A" w:rsidRDefault="000B3C2D">
            <w:pPr>
              <w:jc w:val="center"/>
              <w:rPr>
                <w:rFonts w:ascii="宋体" w:hAnsi="宋体" w:cs="宋体"/>
                <w:b/>
                <w:bCs/>
                <w:sz w:val="24"/>
              </w:rPr>
            </w:pPr>
            <w:r>
              <w:rPr>
                <w:rFonts w:ascii="宋体" w:hAnsi="宋体" w:cs="宋体" w:hint="eastAsia"/>
                <w:b/>
                <w:bCs/>
                <w:sz w:val="24"/>
              </w:rPr>
              <w:t>（元）</w:t>
            </w: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color w:val="000000"/>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color w:val="000000"/>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8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71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2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637"/>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819"/>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3B107A">
            <w:pPr>
              <w:rPr>
                <w:rFonts w:ascii="宋体" w:hAnsi="宋体" w:cs="宋体"/>
                <w:sz w:val="24"/>
              </w:rPr>
            </w:pP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951"/>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2030" w:type="dxa"/>
            <w:tcBorders>
              <w:top w:val="nil"/>
              <w:left w:val="nil"/>
              <w:bottom w:val="single" w:sz="4" w:space="0" w:color="auto"/>
              <w:right w:val="single" w:sz="4" w:space="0" w:color="auto"/>
            </w:tcBorders>
            <w:vAlign w:val="center"/>
          </w:tcPr>
          <w:p w:rsidR="003B107A" w:rsidRDefault="000B3C2D">
            <w:pPr>
              <w:rPr>
                <w:rFonts w:ascii="宋体" w:hAnsi="宋体" w:cs="宋体"/>
                <w:sz w:val="24"/>
              </w:rPr>
            </w:pPr>
            <w:r>
              <w:rPr>
                <w:rFonts w:ascii="宋体" w:hAnsi="宋体" w:cs="宋体" w:hint="eastAsia"/>
                <w:sz w:val="24"/>
              </w:rPr>
              <w:t>....</w:t>
            </w:r>
          </w:p>
        </w:tc>
        <w:tc>
          <w:tcPr>
            <w:tcW w:w="652" w:type="dxa"/>
            <w:tcBorders>
              <w:top w:val="nil"/>
              <w:left w:val="nil"/>
              <w:bottom w:val="single" w:sz="4" w:space="0" w:color="auto"/>
              <w:right w:val="single" w:sz="4" w:space="0" w:color="auto"/>
            </w:tcBorders>
            <w:noWrap/>
            <w:vAlign w:val="center"/>
          </w:tcPr>
          <w:p w:rsidR="003B107A" w:rsidRDefault="003B107A">
            <w:pPr>
              <w:rPr>
                <w:rFonts w:ascii="宋体" w:hAnsi="宋体" w:cs="宋体"/>
                <w:sz w:val="24"/>
              </w:rPr>
            </w:pPr>
          </w:p>
        </w:tc>
        <w:tc>
          <w:tcPr>
            <w:tcW w:w="1087"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1228" w:type="dxa"/>
            <w:tcBorders>
              <w:top w:val="nil"/>
              <w:left w:val="nil"/>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80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34"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46"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c>
          <w:tcPr>
            <w:tcW w:w="963" w:type="dxa"/>
            <w:tcBorders>
              <w:top w:val="nil"/>
              <w:left w:val="nil"/>
              <w:bottom w:val="single" w:sz="4" w:space="0" w:color="auto"/>
              <w:right w:val="single" w:sz="4" w:space="0" w:color="auto"/>
            </w:tcBorders>
            <w:vAlign w:val="center"/>
          </w:tcPr>
          <w:p w:rsidR="003B107A" w:rsidRDefault="003B107A">
            <w:pPr>
              <w:jc w:val="right"/>
              <w:rPr>
                <w:rFonts w:ascii="宋体" w:hAnsi="宋体" w:cs="宋体"/>
                <w:sz w:val="24"/>
              </w:rPr>
            </w:pPr>
          </w:p>
        </w:tc>
      </w:tr>
      <w:tr w:rsidR="003B107A">
        <w:trPr>
          <w:trHeight w:val="334"/>
        </w:trPr>
        <w:tc>
          <w:tcPr>
            <w:tcW w:w="534" w:type="dxa"/>
            <w:tcBorders>
              <w:top w:val="nil"/>
              <w:left w:val="single" w:sz="4" w:space="0" w:color="auto"/>
              <w:bottom w:val="single" w:sz="4" w:space="0" w:color="auto"/>
              <w:right w:val="single" w:sz="4" w:space="0" w:color="auto"/>
            </w:tcBorders>
            <w:noWrap/>
            <w:vAlign w:val="center"/>
          </w:tcPr>
          <w:p w:rsidR="003B107A" w:rsidRDefault="003B107A">
            <w:pPr>
              <w:jc w:val="right"/>
              <w:rPr>
                <w:rFonts w:ascii="宋体" w:hAnsi="宋体" w:cs="宋体"/>
                <w:sz w:val="24"/>
              </w:rPr>
            </w:pPr>
          </w:p>
        </w:tc>
        <w:tc>
          <w:tcPr>
            <w:tcW w:w="3769" w:type="dxa"/>
            <w:gridSpan w:val="3"/>
            <w:tcBorders>
              <w:top w:val="nil"/>
              <w:left w:val="nil"/>
              <w:bottom w:val="single" w:sz="4" w:space="0" w:color="auto"/>
              <w:right w:val="single" w:sz="4" w:space="0" w:color="auto"/>
            </w:tcBorders>
            <w:vAlign w:val="center"/>
          </w:tcPr>
          <w:p w:rsidR="003B107A" w:rsidRDefault="000B3C2D">
            <w:pPr>
              <w:rPr>
                <w:rFonts w:ascii="宋体" w:hAnsi="宋体" w:cs="宋体"/>
                <w:sz w:val="24"/>
              </w:rPr>
            </w:pPr>
            <w:r>
              <w:rPr>
                <w:rFonts w:ascii="宋体" w:hAnsi="宋体" w:cs="宋体" w:hint="eastAsia"/>
                <w:sz w:val="24"/>
              </w:rPr>
              <w:t>合计：</w:t>
            </w:r>
          </w:p>
          <w:p w:rsidR="003B107A" w:rsidRDefault="000B3C2D">
            <w:pPr>
              <w:jc w:val="right"/>
              <w:rPr>
                <w:rFonts w:ascii="宋体" w:hAnsi="宋体" w:cs="宋体"/>
                <w:sz w:val="24"/>
              </w:rPr>
            </w:pPr>
            <w:r>
              <w:rPr>
                <w:rFonts w:ascii="宋体" w:hAnsi="宋体" w:cs="宋体" w:hint="eastAsia"/>
                <w:sz w:val="24"/>
              </w:rPr>
              <w:t xml:space="preserve">　</w:t>
            </w:r>
          </w:p>
        </w:tc>
        <w:tc>
          <w:tcPr>
            <w:tcW w:w="4877" w:type="dxa"/>
            <w:gridSpan w:val="5"/>
            <w:tcBorders>
              <w:top w:val="nil"/>
              <w:left w:val="single" w:sz="4" w:space="0" w:color="auto"/>
              <w:bottom w:val="single" w:sz="4" w:space="0" w:color="auto"/>
              <w:right w:val="single" w:sz="4" w:space="0" w:color="auto"/>
            </w:tcBorders>
            <w:vAlign w:val="center"/>
          </w:tcPr>
          <w:p w:rsidR="003B107A" w:rsidRDefault="000B3C2D">
            <w:pPr>
              <w:rPr>
                <w:rFonts w:ascii="宋体" w:hAnsi="宋体" w:cs="宋体"/>
                <w:sz w:val="24"/>
              </w:rPr>
            </w:pPr>
            <w:r>
              <w:rPr>
                <w:rFonts w:ascii="宋体" w:hAnsi="宋体" w:cs="宋体" w:hint="eastAsia"/>
                <w:sz w:val="24"/>
              </w:rPr>
              <w:t>小写：</w:t>
            </w:r>
            <w:r>
              <w:rPr>
                <w:rFonts w:ascii="宋体" w:hAnsi="宋体" w:cs="宋体" w:hint="eastAsia"/>
                <w:sz w:val="24"/>
              </w:rPr>
              <w:t xml:space="preserve">     </w:t>
            </w:r>
            <w:r>
              <w:rPr>
                <w:rFonts w:ascii="宋体" w:hAnsi="宋体" w:cs="宋体" w:hint="eastAsia"/>
                <w:sz w:val="24"/>
              </w:rPr>
              <w:t>元</w:t>
            </w:r>
          </w:p>
        </w:tc>
      </w:tr>
    </w:tbl>
    <w:p w:rsidR="003B107A" w:rsidRDefault="003B107A">
      <w:pPr>
        <w:pStyle w:val="22"/>
        <w:ind w:left="440"/>
        <w:rPr>
          <w:rFonts w:ascii="宋体" w:hAnsi="宋体" w:cs="宋体"/>
          <w:b/>
          <w:bCs/>
          <w:sz w:val="28"/>
          <w:szCs w:val="28"/>
        </w:rPr>
      </w:pPr>
    </w:p>
    <w:p w:rsidR="003B107A" w:rsidRDefault="003B107A">
      <w:pPr>
        <w:pStyle w:val="22"/>
        <w:ind w:left="440"/>
        <w:rPr>
          <w:rFonts w:ascii="宋体" w:hAnsi="宋体" w:cs="宋体"/>
          <w:b/>
          <w:bCs/>
          <w:sz w:val="28"/>
          <w:szCs w:val="28"/>
        </w:rPr>
      </w:pPr>
    </w:p>
    <w:p w:rsidR="003B107A" w:rsidRDefault="003B107A">
      <w:pPr>
        <w:pStyle w:val="22"/>
        <w:ind w:left="440"/>
        <w:rPr>
          <w:rFonts w:ascii="宋体" w:hAnsi="宋体" w:cs="宋体"/>
          <w:b/>
          <w:bCs/>
          <w:sz w:val="28"/>
          <w:szCs w:val="28"/>
        </w:rPr>
      </w:pPr>
    </w:p>
    <w:p w:rsidR="003B107A" w:rsidRDefault="003B107A">
      <w:pPr>
        <w:pStyle w:val="22"/>
        <w:ind w:left="440"/>
        <w:rPr>
          <w:rFonts w:ascii="宋体" w:hAnsi="宋体" w:cs="宋体"/>
          <w:b/>
          <w:bCs/>
          <w:sz w:val="28"/>
          <w:szCs w:val="28"/>
        </w:rPr>
      </w:pPr>
    </w:p>
    <w:p w:rsidR="003B107A" w:rsidRDefault="000B3C2D">
      <w:pPr>
        <w:pStyle w:val="22"/>
        <w:ind w:left="440"/>
        <w:rPr>
          <w:rFonts w:ascii="宋体" w:hAnsi="宋体" w:cs="宋体"/>
          <w:color w:val="000000"/>
        </w:rPr>
      </w:pPr>
      <w:r>
        <w:rPr>
          <w:rFonts w:ascii="宋体" w:hAnsi="宋体" w:cs="宋体" w:hint="eastAsia"/>
          <w:b/>
          <w:bCs/>
          <w:color w:val="000000"/>
          <w:sz w:val="28"/>
          <w:szCs w:val="28"/>
        </w:rPr>
        <w:lastRenderedPageBreak/>
        <w:t>（二）医疗应急药品储备三年轮换费用报价表</w:t>
      </w:r>
      <w:r>
        <w:rPr>
          <w:rFonts w:ascii="宋体" w:hAnsi="宋体" w:cs="宋体" w:hint="eastAsia"/>
          <w:b/>
          <w:sz w:val="28"/>
          <w:szCs w:val="28"/>
        </w:rPr>
        <w:t>(</w:t>
      </w:r>
      <w:r>
        <w:rPr>
          <w:rFonts w:ascii="宋体" w:hAnsi="宋体" w:cs="宋体" w:hint="eastAsia"/>
          <w:b/>
          <w:sz w:val="28"/>
          <w:szCs w:val="28"/>
        </w:rPr>
        <w:t>第二标段使用</w:t>
      </w:r>
      <w:r>
        <w:rPr>
          <w:rFonts w:ascii="宋体" w:hAnsi="宋体" w:cs="宋体" w:hint="eastAsia"/>
          <w:b/>
          <w:sz w:val="28"/>
          <w:szCs w:val="28"/>
        </w:rPr>
        <w:t>)</w:t>
      </w:r>
    </w:p>
    <w:tbl>
      <w:tblPr>
        <w:tblW w:w="9639" w:type="dxa"/>
        <w:tblInd w:w="91" w:type="dxa"/>
        <w:tblLayout w:type="fixed"/>
        <w:tblLook w:val="04A0" w:firstRow="1" w:lastRow="0" w:firstColumn="1" w:lastColumn="0" w:noHBand="0" w:noVBand="1"/>
      </w:tblPr>
      <w:tblGrid>
        <w:gridCol w:w="1027"/>
        <w:gridCol w:w="2785"/>
        <w:gridCol w:w="834"/>
        <w:gridCol w:w="1559"/>
        <w:gridCol w:w="1112"/>
        <w:gridCol w:w="2322"/>
      </w:tblGrid>
      <w:tr w:rsidR="003B107A">
        <w:trPr>
          <w:trHeight w:val="705"/>
        </w:trPr>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color w:val="000000"/>
                <w:sz w:val="24"/>
              </w:rPr>
            </w:pPr>
            <w:r>
              <w:rPr>
                <w:rFonts w:ascii="宋体" w:hAnsi="宋体" w:cs="宋体" w:hint="eastAsia"/>
                <w:b/>
                <w:bCs/>
                <w:color w:val="000000"/>
                <w:sz w:val="24"/>
              </w:rPr>
              <w:t>序号</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物资名称</w:t>
            </w:r>
          </w:p>
        </w:tc>
        <w:tc>
          <w:tcPr>
            <w:tcW w:w="834"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单位（年）</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数量</w:t>
            </w:r>
          </w:p>
        </w:tc>
        <w:tc>
          <w:tcPr>
            <w:tcW w:w="1112"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单价（元</w:t>
            </w:r>
            <w:r>
              <w:rPr>
                <w:rFonts w:ascii="宋体" w:hAnsi="宋体" w:cs="宋体" w:hint="eastAsia"/>
                <w:b/>
                <w:bCs/>
                <w:color w:val="000000"/>
                <w:sz w:val="24"/>
              </w:rPr>
              <w:t>/</w:t>
            </w:r>
            <w:r>
              <w:rPr>
                <w:rFonts w:ascii="宋体" w:hAnsi="宋体" w:cs="宋体" w:hint="eastAsia"/>
                <w:b/>
                <w:bCs/>
                <w:color w:val="000000"/>
                <w:sz w:val="24"/>
              </w:rPr>
              <w:t>年）</w:t>
            </w:r>
          </w:p>
        </w:tc>
        <w:tc>
          <w:tcPr>
            <w:tcW w:w="2322"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金额（元）</w:t>
            </w:r>
          </w:p>
        </w:tc>
      </w:tr>
      <w:tr w:rsidR="003B107A">
        <w:trPr>
          <w:trHeight w:val="714"/>
        </w:trPr>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color w:val="000000"/>
                <w:sz w:val="24"/>
              </w:rPr>
            </w:pPr>
            <w:r>
              <w:rPr>
                <w:rFonts w:ascii="宋体" w:hAnsi="宋体" w:cs="宋体" w:hint="eastAsia"/>
                <w:b/>
                <w:bCs/>
                <w:color w:val="000000"/>
                <w:sz w:val="24"/>
              </w:rPr>
              <w:t>1</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第二标段医疗应急药品</w:t>
            </w:r>
          </w:p>
        </w:tc>
        <w:tc>
          <w:tcPr>
            <w:tcW w:w="834"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color w:val="000000"/>
                <w:sz w:val="24"/>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color w:val="000000"/>
                <w:sz w:val="24"/>
              </w:rPr>
            </w:pPr>
          </w:p>
        </w:tc>
        <w:tc>
          <w:tcPr>
            <w:tcW w:w="1112"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color w:val="000000"/>
                <w:sz w:val="24"/>
              </w:rPr>
            </w:pPr>
          </w:p>
        </w:tc>
        <w:tc>
          <w:tcPr>
            <w:tcW w:w="2322" w:type="dxa"/>
            <w:tcBorders>
              <w:top w:val="single" w:sz="4" w:space="0" w:color="auto"/>
              <w:left w:val="nil"/>
              <w:bottom w:val="single" w:sz="4" w:space="0" w:color="auto"/>
              <w:right w:val="single" w:sz="4" w:space="0" w:color="auto"/>
            </w:tcBorders>
            <w:shd w:val="clear" w:color="000000" w:fill="FFFFFF"/>
            <w:vAlign w:val="center"/>
          </w:tcPr>
          <w:p w:rsidR="003B107A" w:rsidRDefault="003B107A">
            <w:pPr>
              <w:jc w:val="center"/>
              <w:rPr>
                <w:rFonts w:ascii="宋体" w:hAnsi="宋体" w:cs="宋体"/>
                <w:b/>
                <w:bCs/>
                <w:color w:val="000000"/>
                <w:sz w:val="24"/>
              </w:rPr>
            </w:pPr>
          </w:p>
        </w:tc>
      </w:tr>
      <w:tr w:rsidR="003B107A">
        <w:trPr>
          <w:trHeight w:val="722"/>
        </w:trPr>
        <w:tc>
          <w:tcPr>
            <w:tcW w:w="620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firstLine="480"/>
              <w:jc w:val="center"/>
              <w:rPr>
                <w:rFonts w:ascii="宋体" w:hAnsi="宋体" w:cs="宋体"/>
                <w:b/>
                <w:bCs/>
                <w:color w:val="000000"/>
                <w:sz w:val="24"/>
              </w:rPr>
            </w:pPr>
            <w:r>
              <w:rPr>
                <w:rFonts w:ascii="宋体" w:hAnsi="宋体" w:cs="宋体" w:hint="eastAsia"/>
                <w:b/>
                <w:bCs/>
                <w:color w:val="000000"/>
                <w:sz w:val="24"/>
              </w:rPr>
              <w:t>合计</w:t>
            </w:r>
            <w:r>
              <w:rPr>
                <w:rFonts w:ascii="宋体" w:hAnsi="宋体" w:cs="宋体" w:hint="eastAsia"/>
                <w:b/>
                <w:bCs/>
                <w:color w:val="000000"/>
                <w:sz w:val="24"/>
              </w:rPr>
              <w:t>（</w:t>
            </w:r>
            <w:r>
              <w:rPr>
                <w:rFonts w:ascii="宋体" w:hAnsi="宋体" w:cs="宋体" w:hint="eastAsia"/>
                <w:b/>
                <w:bCs/>
                <w:color w:val="000000"/>
                <w:sz w:val="24"/>
              </w:rPr>
              <w:t>元</w:t>
            </w:r>
            <w:r>
              <w:rPr>
                <w:rFonts w:ascii="宋体" w:hAnsi="宋体" w:cs="宋体" w:hint="eastAsia"/>
                <w:b/>
                <w:bCs/>
                <w:color w:val="000000"/>
                <w:sz w:val="24"/>
              </w:rPr>
              <w:t>）</w:t>
            </w:r>
          </w:p>
        </w:tc>
        <w:tc>
          <w:tcPr>
            <w:tcW w:w="34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rPr>
                <w:rFonts w:ascii="宋体" w:hAnsi="宋体" w:cs="宋体"/>
                <w:b/>
                <w:bCs/>
                <w:color w:val="000000"/>
                <w:sz w:val="24"/>
              </w:rPr>
            </w:pPr>
            <w:r>
              <w:rPr>
                <w:rFonts w:ascii="宋体" w:hAnsi="宋体" w:cs="宋体" w:hint="eastAsia"/>
                <w:b/>
                <w:bCs/>
                <w:color w:val="000000"/>
                <w:sz w:val="24"/>
              </w:rPr>
              <w:t>小写：</w:t>
            </w:r>
            <w:r>
              <w:rPr>
                <w:rFonts w:ascii="宋体" w:hAnsi="宋体" w:cs="宋体" w:hint="eastAsia"/>
                <w:b/>
                <w:bCs/>
                <w:color w:val="000000"/>
                <w:sz w:val="24"/>
              </w:rPr>
              <w:t xml:space="preserve">  </w:t>
            </w:r>
            <w:r>
              <w:rPr>
                <w:rFonts w:ascii="宋体" w:hAnsi="宋体" w:cs="宋体" w:hint="eastAsia"/>
                <w:b/>
                <w:bCs/>
                <w:color w:val="000000"/>
                <w:sz w:val="24"/>
              </w:rPr>
              <w:t xml:space="preserve"> </w:t>
            </w:r>
          </w:p>
        </w:tc>
      </w:tr>
    </w:tbl>
    <w:p w:rsidR="003B107A" w:rsidRDefault="000B3C2D">
      <w:pPr>
        <w:pStyle w:val="22"/>
        <w:ind w:left="440"/>
        <w:rPr>
          <w:rFonts w:ascii="宋体" w:hAnsi="宋体" w:cs="宋体"/>
        </w:rPr>
      </w:pPr>
      <w:r>
        <w:rPr>
          <w:rFonts w:ascii="宋体" w:hAnsi="宋体" w:cs="宋体" w:hint="eastAsia"/>
          <w:b/>
          <w:bCs/>
          <w:sz w:val="28"/>
          <w:szCs w:val="28"/>
        </w:rPr>
        <w:t>（三）医疗应急药品储备三年仓储管理、物流费用报价表</w:t>
      </w:r>
      <w:r>
        <w:rPr>
          <w:rFonts w:ascii="宋体" w:hAnsi="宋体" w:cs="宋体" w:hint="eastAsia"/>
          <w:b/>
          <w:sz w:val="28"/>
          <w:szCs w:val="28"/>
        </w:rPr>
        <w:t>(</w:t>
      </w:r>
      <w:r>
        <w:rPr>
          <w:rFonts w:ascii="宋体" w:hAnsi="宋体" w:cs="宋体" w:hint="eastAsia"/>
          <w:b/>
          <w:sz w:val="28"/>
          <w:szCs w:val="28"/>
        </w:rPr>
        <w:t>第二标段使用</w:t>
      </w:r>
      <w:r>
        <w:rPr>
          <w:rFonts w:ascii="宋体" w:hAnsi="宋体" w:cs="宋体" w:hint="eastAsia"/>
          <w:b/>
          <w:sz w:val="28"/>
          <w:szCs w:val="28"/>
        </w:rPr>
        <w:t>)</w:t>
      </w:r>
    </w:p>
    <w:tbl>
      <w:tblPr>
        <w:tblW w:w="9901" w:type="dxa"/>
        <w:tblInd w:w="91" w:type="dxa"/>
        <w:tblLayout w:type="fixed"/>
        <w:tblLook w:val="04A0" w:firstRow="1" w:lastRow="0" w:firstColumn="1" w:lastColumn="0" w:noHBand="0" w:noVBand="1"/>
      </w:tblPr>
      <w:tblGrid>
        <w:gridCol w:w="1054"/>
        <w:gridCol w:w="2860"/>
        <w:gridCol w:w="857"/>
        <w:gridCol w:w="1601"/>
        <w:gridCol w:w="1142"/>
        <w:gridCol w:w="2387"/>
      </w:tblGrid>
      <w:tr w:rsidR="003B107A">
        <w:trPr>
          <w:trHeight w:val="665"/>
        </w:trPr>
        <w:tc>
          <w:tcPr>
            <w:tcW w:w="10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sz w:val="24"/>
              </w:rPr>
            </w:pPr>
            <w:r>
              <w:rPr>
                <w:rFonts w:ascii="宋体" w:hAnsi="宋体" w:cs="宋体" w:hint="eastAsia"/>
                <w:b/>
                <w:bCs/>
                <w:sz w:val="24"/>
              </w:rPr>
              <w:t>序号</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sz w:val="24"/>
              </w:rPr>
            </w:pPr>
            <w:r>
              <w:rPr>
                <w:rFonts w:ascii="宋体" w:hAnsi="宋体" w:cs="宋体" w:hint="eastAsia"/>
                <w:b/>
                <w:bCs/>
                <w:sz w:val="24"/>
              </w:rPr>
              <w:t>物资名称</w:t>
            </w: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sz w:val="24"/>
              </w:rPr>
            </w:pPr>
            <w:r>
              <w:rPr>
                <w:rFonts w:ascii="宋体" w:hAnsi="宋体" w:cs="宋体" w:hint="eastAsia"/>
                <w:b/>
                <w:bCs/>
                <w:sz w:val="24"/>
              </w:rPr>
              <w:t>单位（年）</w:t>
            </w:r>
          </w:p>
        </w:tc>
        <w:tc>
          <w:tcPr>
            <w:tcW w:w="1601"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sz w:val="24"/>
              </w:rPr>
            </w:pPr>
            <w:r>
              <w:rPr>
                <w:rFonts w:ascii="宋体" w:hAnsi="宋体" w:cs="宋体" w:hint="eastAsia"/>
                <w:b/>
                <w:bCs/>
                <w:sz w:val="24"/>
              </w:rPr>
              <w:t>数量</w:t>
            </w: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3B107A" w:rsidRDefault="000B3C2D">
            <w:pPr>
              <w:jc w:val="center"/>
              <w:rPr>
                <w:rFonts w:ascii="宋体" w:hAnsi="宋体" w:cs="宋体"/>
                <w:b/>
                <w:bCs/>
                <w:sz w:val="24"/>
              </w:rPr>
            </w:pPr>
            <w:r>
              <w:rPr>
                <w:rFonts w:ascii="宋体" w:hAnsi="宋体" w:cs="宋体" w:hint="eastAsia"/>
                <w:b/>
                <w:bCs/>
                <w:sz w:val="24"/>
              </w:rPr>
              <w:t>单价（元</w:t>
            </w:r>
            <w:r>
              <w:rPr>
                <w:rFonts w:ascii="宋体" w:hAnsi="宋体" w:cs="宋体" w:hint="eastAsia"/>
                <w:b/>
                <w:bCs/>
                <w:sz w:val="24"/>
              </w:rPr>
              <w:t>/</w:t>
            </w:r>
            <w:r>
              <w:rPr>
                <w:rFonts w:ascii="宋体" w:hAnsi="宋体" w:cs="宋体" w:hint="eastAsia"/>
                <w:b/>
                <w:bCs/>
                <w:sz w:val="24"/>
              </w:rPr>
              <w:t>年）</w:t>
            </w:r>
          </w:p>
        </w:tc>
        <w:tc>
          <w:tcPr>
            <w:tcW w:w="2387"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sz w:val="24"/>
              </w:rPr>
            </w:pPr>
            <w:r>
              <w:rPr>
                <w:rFonts w:ascii="宋体" w:hAnsi="宋体" w:cs="宋体" w:hint="eastAsia"/>
                <w:b/>
                <w:bCs/>
                <w:sz w:val="24"/>
              </w:rPr>
              <w:t>金额（元）</w:t>
            </w:r>
          </w:p>
        </w:tc>
      </w:tr>
      <w:tr w:rsidR="003B107A">
        <w:trPr>
          <w:trHeight w:val="673"/>
        </w:trPr>
        <w:tc>
          <w:tcPr>
            <w:tcW w:w="10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B107A" w:rsidRDefault="000B3C2D">
            <w:pPr>
              <w:rPr>
                <w:rFonts w:ascii="宋体" w:hAnsi="宋体" w:cs="宋体"/>
                <w:b/>
                <w:bCs/>
                <w:sz w:val="24"/>
              </w:rPr>
            </w:pPr>
            <w:r>
              <w:rPr>
                <w:rFonts w:ascii="宋体" w:hAnsi="宋体" w:cs="宋体" w:hint="eastAsia"/>
                <w:b/>
                <w:bCs/>
                <w:sz w:val="24"/>
              </w:rPr>
              <w:t>1</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3B107A" w:rsidRDefault="000B3C2D">
            <w:pPr>
              <w:jc w:val="center"/>
              <w:rPr>
                <w:rFonts w:ascii="宋体" w:hAnsi="宋体" w:cs="宋体"/>
                <w:b/>
                <w:bCs/>
                <w:color w:val="000000"/>
                <w:sz w:val="24"/>
              </w:rPr>
            </w:pPr>
            <w:r>
              <w:rPr>
                <w:rFonts w:ascii="宋体" w:hAnsi="宋体" w:cs="宋体" w:hint="eastAsia"/>
                <w:b/>
                <w:bCs/>
                <w:color w:val="000000"/>
                <w:sz w:val="24"/>
              </w:rPr>
              <w:t>第二标段医疗应急药品</w:t>
            </w: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sz w:val="24"/>
              </w:rPr>
            </w:pPr>
          </w:p>
        </w:tc>
        <w:tc>
          <w:tcPr>
            <w:tcW w:w="1601"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sz w:val="24"/>
              </w:rPr>
            </w:pP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3B107A" w:rsidRDefault="003B107A">
            <w:pPr>
              <w:jc w:val="center"/>
              <w:rPr>
                <w:rFonts w:ascii="宋体" w:hAnsi="宋体" w:cs="宋体"/>
                <w:b/>
                <w:bCs/>
                <w:sz w:val="24"/>
              </w:rPr>
            </w:pPr>
          </w:p>
        </w:tc>
        <w:tc>
          <w:tcPr>
            <w:tcW w:w="2387" w:type="dxa"/>
            <w:tcBorders>
              <w:top w:val="single" w:sz="4" w:space="0" w:color="auto"/>
              <w:left w:val="nil"/>
              <w:bottom w:val="single" w:sz="4" w:space="0" w:color="auto"/>
              <w:right w:val="single" w:sz="4" w:space="0" w:color="auto"/>
            </w:tcBorders>
            <w:shd w:val="clear" w:color="000000" w:fill="FFFFFF"/>
            <w:vAlign w:val="center"/>
          </w:tcPr>
          <w:p w:rsidR="003B107A" w:rsidRDefault="003B107A">
            <w:pPr>
              <w:jc w:val="center"/>
              <w:rPr>
                <w:rFonts w:ascii="宋体" w:hAnsi="宋体" w:cs="宋体"/>
                <w:b/>
                <w:bCs/>
                <w:sz w:val="24"/>
              </w:rPr>
            </w:pPr>
          </w:p>
        </w:tc>
      </w:tr>
      <w:tr w:rsidR="003B107A">
        <w:trPr>
          <w:trHeight w:val="946"/>
        </w:trPr>
        <w:tc>
          <w:tcPr>
            <w:tcW w:w="6372" w:type="dxa"/>
            <w:gridSpan w:val="4"/>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firstLine="480"/>
              <w:jc w:val="center"/>
              <w:rPr>
                <w:rFonts w:ascii="宋体" w:hAnsi="宋体" w:cs="宋体"/>
                <w:b/>
                <w:bCs/>
                <w:sz w:val="24"/>
              </w:rPr>
            </w:pPr>
            <w:r>
              <w:rPr>
                <w:rFonts w:ascii="宋体" w:hAnsi="宋体" w:cs="宋体" w:hint="eastAsia"/>
                <w:b/>
                <w:bCs/>
                <w:color w:val="000000"/>
                <w:sz w:val="24"/>
              </w:rPr>
              <w:t>合计</w:t>
            </w:r>
            <w:r>
              <w:rPr>
                <w:rFonts w:ascii="宋体" w:hAnsi="宋体" w:cs="宋体" w:hint="eastAsia"/>
                <w:b/>
                <w:bCs/>
                <w:color w:val="000000"/>
                <w:sz w:val="24"/>
              </w:rPr>
              <w:t>（</w:t>
            </w:r>
            <w:r>
              <w:rPr>
                <w:rFonts w:ascii="宋体" w:hAnsi="宋体" w:cs="宋体" w:hint="eastAsia"/>
                <w:b/>
                <w:bCs/>
                <w:color w:val="000000"/>
                <w:sz w:val="24"/>
              </w:rPr>
              <w:t>元</w:t>
            </w:r>
            <w:r>
              <w:rPr>
                <w:rFonts w:ascii="宋体" w:hAnsi="宋体" w:cs="宋体" w:hint="eastAsia"/>
                <w:b/>
                <w:bCs/>
                <w:color w:val="000000"/>
                <w:sz w:val="24"/>
              </w:rPr>
              <w:t>）</w:t>
            </w:r>
          </w:p>
        </w:tc>
        <w:tc>
          <w:tcPr>
            <w:tcW w:w="352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3B107A" w:rsidRDefault="000B3C2D">
            <w:pPr>
              <w:tabs>
                <w:tab w:val="left" w:pos="4200"/>
              </w:tabs>
              <w:autoSpaceDE w:val="0"/>
              <w:autoSpaceDN w:val="0"/>
              <w:adjustRightInd w:val="0"/>
              <w:spacing w:before="1" w:line="360" w:lineRule="auto"/>
              <w:ind w:right="-214"/>
              <w:rPr>
                <w:rFonts w:ascii="宋体" w:hAnsi="宋体" w:cs="宋体"/>
                <w:b/>
                <w:bCs/>
                <w:sz w:val="24"/>
              </w:rPr>
            </w:pPr>
            <w:r>
              <w:rPr>
                <w:rFonts w:ascii="宋体" w:hAnsi="宋体" w:cs="宋体" w:hint="eastAsia"/>
                <w:b/>
                <w:bCs/>
                <w:color w:val="000000"/>
                <w:sz w:val="24"/>
              </w:rPr>
              <w:t>小写：</w:t>
            </w:r>
            <w:r>
              <w:rPr>
                <w:rFonts w:ascii="宋体" w:hAnsi="宋体" w:cs="宋体" w:hint="eastAsia"/>
                <w:b/>
                <w:bCs/>
                <w:color w:val="000000"/>
                <w:sz w:val="24"/>
              </w:rPr>
              <w:t xml:space="preserve">  </w:t>
            </w:r>
            <w:r>
              <w:rPr>
                <w:rFonts w:ascii="宋体" w:hAnsi="宋体" w:cs="宋体" w:hint="eastAsia"/>
                <w:b/>
                <w:bCs/>
                <w:color w:val="000000"/>
                <w:sz w:val="24"/>
              </w:rPr>
              <w:t xml:space="preserve"> </w:t>
            </w:r>
          </w:p>
        </w:tc>
      </w:tr>
    </w:tbl>
    <w:p w:rsidR="003B107A" w:rsidRDefault="003B107A">
      <w:pPr>
        <w:tabs>
          <w:tab w:val="left" w:pos="4200"/>
        </w:tabs>
        <w:autoSpaceDE w:val="0"/>
        <w:autoSpaceDN w:val="0"/>
        <w:adjustRightInd w:val="0"/>
        <w:snapToGrid w:val="0"/>
        <w:spacing w:line="360" w:lineRule="auto"/>
        <w:rPr>
          <w:rFonts w:ascii="宋体" w:hAnsi="宋体" w:cs="宋体"/>
          <w:bCs/>
          <w:sz w:val="24"/>
          <w:szCs w:val="21"/>
        </w:rPr>
      </w:pPr>
    </w:p>
    <w:p w:rsidR="003B107A" w:rsidRDefault="000B3C2D">
      <w:pPr>
        <w:ind w:firstLineChars="600" w:firstLine="1440"/>
        <w:rPr>
          <w:rFonts w:ascii="宋体" w:hAnsi="宋体" w:cs="宋体"/>
          <w:bCs/>
          <w:sz w:val="24"/>
        </w:rPr>
      </w:pPr>
      <w:r>
        <w:rPr>
          <w:rFonts w:ascii="宋体" w:hAnsi="宋体" w:cs="宋体" w:hint="eastAsia"/>
          <w:bCs/>
          <w:sz w:val="24"/>
        </w:rPr>
        <w:t xml:space="preserve"> </w:t>
      </w:r>
      <w:r>
        <w:rPr>
          <w:rFonts w:ascii="宋体" w:hAnsi="宋体" w:cs="宋体" w:hint="eastAsia"/>
          <w:bCs/>
          <w:sz w:val="24"/>
        </w:rPr>
        <w:t>供应商名称：</w:t>
      </w:r>
      <w:r>
        <w:rPr>
          <w:rFonts w:ascii="宋体" w:hAnsi="宋体" w:cs="宋体" w:hint="eastAsia"/>
          <w:bCs/>
          <w:sz w:val="24"/>
          <w:u w:val="single"/>
        </w:rPr>
        <w:t xml:space="preserve">            </w:t>
      </w:r>
      <w:r>
        <w:rPr>
          <w:rFonts w:ascii="宋体" w:hAnsi="宋体" w:cs="宋体" w:hint="eastAsia"/>
          <w:bCs/>
          <w:sz w:val="24"/>
        </w:rPr>
        <w:t>（企业电子签章）</w:t>
      </w:r>
    </w:p>
    <w:p w:rsidR="003B107A" w:rsidRDefault="000B3C2D">
      <w:pPr>
        <w:ind w:firstLineChars="600" w:firstLine="1440"/>
        <w:rPr>
          <w:rFonts w:ascii="宋体" w:hAnsi="宋体" w:cs="宋体"/>
          <w:bCs/>
          <w:sz w:val="24"/>
        </w:rPr>
      </w:pPr>
      <w:r>
        <w:rPr>
          <w:rFonts w:ascii="宋体" w:hAnsi="宋体" w:cs="宋体" w:hint="eastAsia"/>
          <w:bCs/>
          <w:sz w:val="24"/>
        </w:rPr>
        <w:t>法定代表人或其委托代理人：</w:t>
      </w:r>
      <w:r>
        <w:rPr>
          <w:rFonts w:ascii="宋体" w:hAnsi="宋体" w:cs="宋体" w:hint="eastAsia"/>
          <w:bCs/>
          <w:sz w:val="24"/>
          <w:u w:val="single"/>
        </w:rPr>
        <w:t xml:space="preserve">       </w:t>
      </w:r>
      <w:r>
        <w:rPr>
          <w:rFonts w:ascii="宋体" w:hAnsi="宋体" w:cs="宋体" w:hint="eastAsia"/>
          <w:bCs/>
          <w:sz w:val="24"/>
        </w:rPr>
        <w:t>（电子签名）</w:t>
      </w:r>
    </w:p>
    <w:p w:rsidR="003B107A" w:rsidRDefault="000B3C2D">
      <w:pPr>
        <w:ind w:firstLineChars="1800" w:firstLine="4320"/>
        <w:rPr>
          <w:rFonts w:ascii="宋体" w:hAnsi="宋体" w:cs="宋体"/>
          <w:bCs/>
          <w:sz w:val="24"/>
        </w:rPr>
      </w:pP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w:t>
      </w:r>
    </w:p>
    <w:p w:rsidR="003B107A" w:rsidRDefault="003B107A">
      <w:pPr>
        <w:tabs>
          <w:tab w:val="left" w:pos="4200"/>
        </w:tabs>
        <w:autoSpaceDE w:val="0"/>
        <w:autoSpaceDN w:val="0"/>
        <w:adjustRightInd w:val="0"/>
        <w:spacing w:before="1" w:line="360" w:lineRule="auto"/>
        <w:ind w:right="-215"/>
        <w:outlineLvl w:val="1"/>
        <w:rPr>
          <w:rFonts w:ascii="宋体" w:hAnsi="宋体" w:cs="宋体"/>
          <w:b/>
          <w:sz w:val="36"/>
          <w:szCs w:val="36"/>
        </w:rPr>
      </w:pPr>
    </w:p>
    <w:p w:rsidR="003B107A" w:rsidRDefault="003B107A">
      <w:pPr>
        <w:tabs>
          <w:tab w:val="left" w:pos="4200"/>
        </w:tabs>
        <w:autoSpaceDE w:val="0"/>
        <w:autoSpaceDN w:val="0"/>
        <w:adjustRightInd w:val="0"/>
        <w:spacing w:before="1" w:line="360" w:lineRule="auto"/>
        <w:ind w:right="-215"/>
        <w:outlineLvl w:val="1"/>
        <w:rPr>
          <w:rFonts w:ascii="宋体" w:hAnsi="宋体" w:cs="宋体"/>
          <w:b/>
          <w:sz w:val="36"/>
          <w:szCs w:val="36"/>
        </w:rPr>
      </w:pPr>
    </w:p>
    <w:p w:rsidR="003B107A" w:rsidRDefault="003B107A">
      <w:pPr>
        <w:tabs>
          <w:tab w:val="left" w:pos="4200"/>
        </w:tabs>
        <w:autoSpaceDE w:val="0"/>
        <w:autoSpaceDN w:val="0"/>
        <w:adjustRightInd w:val="0"/>
        <w:spacing w:before="1" w:line="360" w:lineRule="auto"/>
        <w:ind w:right="-215"/>
        <w:outlineLvl w:val="1"/>
        <w:rPr>
          <w:rFonts w:ascii="宋体" w:hAnsi="宋体" w:cs="宋体"/>
          <w:b/>
          <w:sz w:val="36"/>
          <w:szCs w:val="36"/>
        </w:rPr>
      </w:pPr>
    </w:p>
    <w:p w:rsidR="003B107A" w:rsidRDefault="000B3C2D">
      <w:pPr>
        <w:widowControl/>
        <w:rPr>
          <w:rFonts w:ascii="宋体" w:hAnsi="宋体" w:cs="宋体"/>
          <w:b/>
          <w:sz w:val="36"/>
          <w:szCs w:val="36"/>
        </w:rPr>
      </w:pPr>
      <w:r>
        <w:rPr>
          <w:rFonts w:ascii="宋体" w:hAnsi="宋体" w:cs="宋体"/>
          <w:b/>
          <w:sz w:val="36"/>
          <w:szCs w:val="36"/>
        </w:rPr>
        <w:br w:type="page"/>
      </w:r>
    </w:p>
    <w:p w:rsidR="003B107A" w:rsidRDefault="000B3C2D">
      <w:pPr>
        <w:pStyle w:val="3"/>
        <w:jc w:val="center"/>
        <w:rPr>
          <w:rFonts w:asciiTheme="majorEastAsia" w:eastAsiaTheme="majorEastAsia" w:hAnsiTheme="majorEastAsia"/>
        </w:rPr>
      </w:pPr>
      <w:r>
        <w:rPr>
          <w:rFonts w:asciiTheme="majorEastAsia" w:eastAsiaTheme="majorEastAsia" w:hAnsiTheme="majorEastAsia" w:hint="eastAsia"/>
        </w:rPr>
        <w:lastRenderedPageBreak/>
        <w:t>分项明细报价表</w:t>
      </w:r>
      <w:r>
        <w:rPr>
          <w:rFonts w:asciiTheme="majorEastAsia" w:eastAsiaTheme="majorEastAsia" w:hAnsiTheme="majorEastAsia" w:hint="eastAsia"/>
        </w:rPr>
        <w:t>(</w:t>
      </w:r>
      <w:r>
        <w:rPr>
          <w:rFonts w:asciiTheme="majorEastAsia" w:eastAsiaTheme="majorEastAsia" w:hAnsiTheme="majorEastAsia" w:hint="eastAsia"/>
        </w:rPr>
        <w:t>第三标段使用</w:t>
      </w:r>
      <w:r>
        <w:rPr>
          <w:rFonts w:asciiTheme="majorEastAsia" w:eastAsiaTheme="majorEastAsia" w:hAnsiTheme="majorEastAsia" w:hint="eastAsia"/>
        </w:rPr>
        <w:t>)</w:t>
      </w:r>
    </w:p>
    <w:tbl>
      <w:tblPr>
        <w:tblpPr w:leftFromText="180" w:rightFromText="180" w:vertAnchor="text" w:horzAnchor="page" w:tblpX="1274" w:tblpY="202"/>
        <w:tblW w:w="10194" w:type="dxa"/>
        <w:tblLayout w:type="fixed"/>
        <w:tblCellMar>
          <w:left w:w="0" w:type="dxa"/>
          <w:right w:w="0" w:type="dxa"/>
        </w:tblCellMar>
        <w:tblLook w:val="04A0" w:firstRow="1" w:lastRow="0" w:firstColumn="1" w:lastColumn="0" w:noHBand="0" w:noVBand="1"/>
      </w:tblPr>
      <w:tblGrid>
        <w:gridCol w:w="495"/>
        <w:gridCol w:w="1537"/>
        <w:gridCol w:w="1257"/>
        <w:gridCol w:w="717"/>
        <w:gridCol w:w="1139"/>
        <w:gridCol w:w="951"/>
        <w:gridCol w:w="850"/>
        <w:gridCol w:w="992"/>
        <w:gridCol w:w="993"/>
        <w:gridCol w:w="1263"/>
      </w:tblGrid>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序号</w:t>
            </w:r>
          </w:p>
        </w:tc>
        <w:tc>
          <w:tcPr>
            <w:tcW w:w="153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货物名称</w:t>
            </w:r>
          </w:p>
        </w:tc>
        <w:tc>
          <w:tcPr>
            <w:tcW w:w="125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详细技术参数</w:t>
            </w:r>
          </w:p>
        </w:tc>
        <w:tc>
          <w:tcPr>
            <w:tcW w:w="71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数量</w:t>
            </w:r>
          </w:p>
        </w:tc>
        <w:tc>
          <w:tcPr>
            <w:tcW w:w="1139" w:type="dxa"/>
            <w:tcBorders>
              <w:top w:val="single" w:sz="4" w:space="0" w:color="auto"/>
              <w:left w:val="nil"/>
              <w:bottom w:val="single" w:sz="4" w:space="0" w:color="auto"/>
              <w:right w:val="single" w:sz="4" w:space="0" w:color="auto"/>
            </w:tcBorders>
          </w:tcPr>
          <w:p w:rsidR="003B107A" w:rsidRDefault="000B3C2D">
            <w:pPr>
              <w:spacing w:line="360" w:lineRule="auto"/>
              <w:jc w:val="center"/>
              <w:rPr>
                <w:rFonts w:ascii="宋体" w:hAnsi="宋体"/>
                <w:sz w:val="24"/>
              </w:rPr>
            </w:pPr>
            <w:r>
              <w:rPr>
                <w:rFonts w:ascii="宋体" w:hAnsi="宋体" w:hint="eastAsia"/>
                <w:sz w:val="24"/>
              </w:rPr>
              <w:t>品牌</w:t>
            </w:r>
          </w:p>
        </w:tc>
        <w:tc>
          <w:tcPr>
            <w:tcW w:w="95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sz w:val="24"/>
              </w:rPr>
              <w:t>单位</w:t>
            </w:r>
          </w:p>
        </w:tc>
        <w:tc>
          <w:tcPr>
            <w:tcW w:w="85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生产厂家</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单价（元）</w:t>
            </w:r>
          </w:p>
        </w:tc>
        <w:tc>
          <w:tcPr>
            <w:tcW w:w="99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总价（元）</w:t>
            </w:r>
          </w:p>
        </w:tc>
        <w:tc>
          <w:tcPr>
            <w:tcW w:w="126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rPr>
            </w:pPr>
            <w:r>
              <w:rPr>
                <w:rFonts w:ascii="宋体" w:hAnsi="宋体" w:hint="eastAsia"/>
              </w:rPr>
              <w:t>备注</w:t>
            </w: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rFonts w:ascii="宋体" w:hAnsi="宋体"/>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85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sz w:val="24"/>
              </w:rPr>
            </w:pP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rFonts w:ascii="宋体" w:hAnsi="宋体"/>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r>
      <w:tr w:rsidR="003B107A">
        <w:trPr>
          <w:trHeight w:val="622"/>
        </w:trPr>
        <w:tc>
          <w:tcPr>
            <w:tcW w:w="49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0B3C2D">
            <w:pPr>
              <w:spacing w:line="360" w:lineRule="auto"/>
              <w:jc w:val="center"/>
              <w:rPr>
                <w:rFonts w:ascii="宋体" w:hAnsi="宋体"/>
                <w:sz w:val="24"/>
              </w:rPr>
            </w:pPr>
            <w:r>
              <w:rPr>
                <w:rFonts w:ascii="宋体" w:hAnsi="宋体" w:hint="eastAsia"/>
              </w:rPr>
              <w:t>……</w:t>
            </w:r>
          </w:p>
        </w:tc>
        <w:tc>
          <w:tcPr>
            <w:tcW w:w="153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25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717"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139" w:type="dxa"/>
            <w:tcBorders>
              <w:top w:val="nil"/>
              <w:left w:val="nil"/>
              <w:bottom w:val="single" w:sz="4" w:space="0" w:color="auto"/>
              <w:right w:val="single" w:sz="4" w:space="0" w:color="auto"/>
            </w:tcBorders>
          </w:tcPr>
          <w:p w:rsidR="003B107A" w:rsidRDefault="003B107A">
            <w:pPr>
              <w:spacing w:line="360" w:lineRule="auto"/>
              <w:jc w:val="center"/>
              <w:rPr>
                <w:rFonts w:ascii="宋体" w:hAnsi="宋体"/>
                <w:sz w:val="24"/>
              </w:rPr>
            </w:pPr>
          </w:p>
        </w:tc>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2"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99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c>
          <w:tcPr>
            <w:tcW w:w="1263" w:type="dxa"/>
            <w:tcBorders>
              <w:top w:val="nil"/>
              <w:left w:val="nil"/>
              <w:bottom w:val="single" w:sz="4" w:space="0" w:color="auto"/>
              <w:right w:val="single" w:sz="4" w:space="0" w:color="auto"/>
            </w:tcBorders>
            <w:tcMar>
              <w:top w:w="17" w:type="dxa"/>
              <w:left w:w="17" w:type="dxa"/>
              <w:bottom w:w="0" w:type="dxa"/>
              <w:right w:w="17" w:type="dxa"/>
            </w:tcMar>
            <w:vAlign w:val="center"/>
          </w:tcPr>
          <w:p w:rsidR="003B107A" w:rsidRDefault="003B107A">
            <w:pPr>
              <w:spacing w:line="360" w:lineRule="auto"/>
              <w:jc w:val="center"/>
              <w:rPr>
                <w:rFonts w:ascii="宋体" w:hAnsi="宋体"/>
                <w:sz w:val="24"/>
              </w:rPr>
            </w:pPr>
          </w:p>
        </w:tc>
      </w:tr>
    </w:tbl>
    <w:p w:rsidR="003B107A" w:rsidRDefault="000B3C2D">
      <w:pPr>
        <w:spacing w:line="360" w:lineRule="auto"/>
        <w:ind w:firstLineChars="200" w:firstLine="440"/>
        <w:rPr>
          <w:rFonts w:ascii="宋体" w:hAnsi="宋体"/>
        </w:rPr>
      </w:pPr>
      <w:r>
        <w:rPr>
          <w:rFonts w:ascii="宋体" w:hAnsi="宋体" w:hint="eastAsia"/>
        </w:rPr>
        <w:t>项目名称：</w:t>
      </w:r>
      <w:r>
        <w:rPr>
          <w:rFonts w:ascii="宋体" w:hAnsi="宋体" w:hint="eastAsia"/>
        </w:rPr>
        <w:t xml:space="preserve">                                        </w:t>
      </w:r>
    </w:p>
    <w:p w:rsidR="003B107A" w:rsidRDefault="003B107A">
      <w:pPr>
        <w:spacing w:line="360" w:lineRule="auto"/>
        <w:jc w:val="right"/>
        <w:rPr>
          <w:rFonts w:ascii="宋体" w:hAnsi="宋体"/>
        </w:rPr>
      </w:pPr>
    </w:p>
    <w:p w:rsidR="003B107A" w:rsidRDefault="000B3C2D">
      <w:pPr>
        <w:spacing w:line="360" w:lineRule="auto"/>
        <w:ind w:firstLineChars="100" w:firstLine="220"/>
        <w:rPr>
          <w:rFonts w:ascii="宋体" w:hAnsi="宋体"/>
          <w:szCs w:val="21"/>
        </w:rPr>
      </w:pPr>
      <w:r>
        <w:rPr>
          <w:rFonts w:ascii="宋体" w:hAnsi="宋体" w:hint="eastAsia"/>
          <w:szCs w:val="21"/>
        </w:rPr>
        <w:t>（表格不够可另附）</w:t>
      </w:r>
    </w:p>
    <w:p w:rsidR="003B107A" w:rsidRDefault="003B107A">
      <w:pPr>
        <w:spacing w:line="360" w:lineRule="auto"/>
        <w:ind w:firstLineChars="50" w:firstLine="110"/>
        <w:rPr>
          <w:rFonts w:ascii="宋体" w:hAnsi="宋体"/>
          <w:szCs w:val="21"/>
        </w:rPr>
      </w:pP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供应商（</w:t>
      </w:r>
      <w:r>
        <w:rPr>
          <w:rFonts w:ascii="宋体" w:hAnsi="宋体" w:hint="eastAsia"/>
        </w:rPr>
        <w:t>电子签章</w:t>
      </w:r>
      <w:r>
        <w:rPr>
          <w:rFonts w:ascii="宋体" w:hAnsi="宋体" w:hint="eastAsia"/>
          <w:color w:val="000000"/>
        </w:rPr>
        <w:t>）：</w:t>
      </w: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法定代表人或其委托代理人（</w:t>
      </w:r>
      <w:r>
        <w:rPr>
          <w:rFonts w:ascii="宋体" w:hAnsi="宋体" w:hint="eastAsia"/>
        </w:rPr>
        <w:t>电子签名</w:t>
      </w:r>
      <w:r>
        <w:rPr>
          <w:rFonts w:ascii="宋体" w:hAnsi="宋体" w:hint="eastAsia"/>
          <w:color w:val="000000"/>
        </w:rPr>
        <w:t>）：</w:t>
      </w:r>
    </w:p>
    <w:p w:rsidR="003B107A" w:rsidRDefault="003B107A">
      <w:pPr>
        <w:spacing w:line="360" w:lineRule="auto"/>
        <w:ind w:leftChars="67" w:left="257" w:hangingChars="50" w:hanging="110"/>
        <w:rPr>
          <w:rFonts w:ascii="宋体" w:hAnsi="宋体"/>
          <w:szCs w:val="21"/>
        </w:rPr>
      </w:pPr>
    </w:p>
    <w:p w:rsidR="003B107A" w:rsidRDefault="000B3C2D">
      <w:pPr>
        <w:spacing w:line="360" w:lineRule="auto"/>
        <w:ind w:firstLineChars="400" w:firstLine="880"/>
        <w:rPr>
          <w:rFonts w:ascii="宋体" w:hAnsi="宋体"/>
          <w:szCs w:val="21"/>
        </w:rPr>
      </w:pPr>
      <w:r>
        <w:rPr>
          <w:rFonts w:ascii="宋体" w:hAnsi="宋体" w:hint="eastAsia"/>
          <w:szCs w:val="21"/>
        </w:rPr>
        <w:t>年</w:t>
      </w:r>
      <w:r>
        <w:rPr>
          <w:rFonts w:ascii="宋体" w:hAnsi="宋体" w:hint="eastAsia"/>
          <w:szCs w:val="21"/>
        </w:rPr>
        <w:tab/>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ab/>
      </w:r>
      <w:r>
        <w:rPr>
          <w:rFonts w:ascii="宋体" w:hAnsi="宋体" w:hint="eastAsia"/>
          <w:szCs w:val="21"/>
        </w:rPr>
        <w:t>日</w:t>
      </w:r>
    </w:p>
    <w:p w:rsidR="003B107A" w:rsidRDefault="003B107A">
      <w:pPr>
        <w:spacing w:line="360" w:lineRule="auto"/>
        <w:ind w:leftChars="-170" w:left="-374" w:firstLineChars="250" w:firstLine="552"/>
        <w:rPr>
          <w:rFonts w:ascii="宋体" w:hAnsi="宋体"/>
          <w:b/>
          <w:bCs/>
        </w:rPr>
      </w:pPr>
    </w:p>
    <w:p w:rsidR="003B107A" w:rsidRDefault="003B107A">
      <w:pPr>
        <w:tabs>
          <w:tab w:val="left" w:pos="4200"/>
        </w:tabs>
        <w:autoSpaceDE w:val="0"/>
        <w:autoSpaceDN w:val="0"/>
        <w:adjustRightInd w:val="0"/>
        <w:spacing w:before="1" w:line="360" w:lineRule="auto"/>
        <w:ind w:right="-215"/>
        <w:outlineLvl w:val="1"/>
        <w:rPr>
          <w:rFonts w:ascii="宋体" w:hAnsi="宋体" w:cs="宋体"/>
          <w:b/>
          <w:sz w:val="36"/>
          <w:szCs w:val="36"/>
        </w:rPr>
      </w:pPr>
    </w:p>
    <w:p w:rsidR="003B107A" w:rsidRDefault="003B107A">
      <w:pPr>
        <w:tabs>
          <w:tab w:val="left" w:pos="4200"/>
        </w:tabs>
        <w:autoSpaceDE w:val="0"/>
        <w:autoSpaceDN w:val="0"/>
        <w:adjustRightInd w:val="0"/>
        <w:spacing w:before="1" w:line="360" w:lineRule="auto"/>
        <w:ind w:right="-215"/>
        <w:outlineLvl w:val="1"/>
        <w:rPr>
          <w:rFonts w:ascii="宋体" w:hAnsi="宋体" w:cs="宋体"/>
          <w:b/>
          <w:sz w:val="36"/>
          <w:szCs w:val="36"/>
        </w:rPr>
      </w:pPr>
    </w:p>
    <w:p w:rsidR="003B107A" w:rsidRDefault="003B107A">
      <w:pPr>
        <w:tabs>
          <w:tab w:val="left" w:pos="4200"/>
        </w:tabs>
        <w:autoSpaceDE w:val="0"/>
        <w:autoSpaceDN w:val="0"/>
        <w:adjustRightInd w:val="0"/>
        <w:spacing w:before="1" w:line="360" w:lineRule="auto"/>
        <w:ind w:right="-215"/>
        <w:outlineLvl w:val="1"/>
        <w:rPr>
          <w:rFonts w:ascii="宋体" w:hAnsi="宋体" w:cs="宋体"/>
          <w:b/>
          <w:sz w:val="36"/>
          <w:szCs w:val="36"/>
        </w:rPr>
      </w:pPr>
    </w:p>
    <w:p w:rsidR="003B107A" w:rsidRDefault="003B107A">
      <w:pPr>
        <w:tabs>
          <w:tab w:val="left" w:pos="4200"/>
        </w:tabs>
        <w:autoSpaceDE w:val="0"/>
        <w:autoSpaceDN w:val="0"/>
        <w:adjustRightInd w:val="0"/>
        <w:spacing w:before="1" w:line="360" w:lineRule="auto"/>
        <w:ind w:right="-215"/>
        <w:outlineLvl w:val="1"/>
        <w:rPr>
          <w:rFonts w:ascii="宋体" w:hAnsi="宋体" w:cs="宋体"/>
          <w:b/>
          <w:sz w:val="36"/>
          <w:szCs w:val="36"/>
        </w:rPr>
      </w:pPr>
    </w:p>
    <w:p w:rsidR="003B107A" w:rsidRDefault="003B107A">
      <w:pPr>
        <w:widowControl/>
        <w:rPr>
          <w:rFonts w:ascii="宋体" w:hAnsi="宋体"/>
          <w:b/>
          <w:bCs/>
          <w:sz w:val="28"/>
          <w:szCs w:val="28"/>
        </w:rPr>
      </w:pPr>
    </w:p>
    <w:p w:rsidR="003B107A" w:rsidRDefault="000B3C2D">
      <w:pPr>
        <w:jc w:val="center"/>
        <w:rPr>
          <w:rFonts w:ascii="宋体" w:hAnsi="宋体"/>
          <w:b/>
          <w:bCs/>
          <w:sz w:val="28"/>
          <w:szCs w:val="28"/>
        </w:rPr>
      </w:pPr>
      <w:r>
        <w:rPr>
          <w:rFonts w:ascii="宋体" w:hAnsi="宋体" w:hint="eastAsia"/>
          <w:b/>
          <w:bCs/>
          <w:sz w:val="28"/>
          <w:szCs w:val="28"/>
        </w:rPr>
        <w:t>四、技术参数偏离表</w:t>
      </w:r>
    </w:p>
    <w:p w:rsidR="003B107A" w:rsidRDefault="003B107A">
      <w:pPr>
        <w:ind w:right="9"/>
        <w:jc w:val="center"/>
        <w:rPr>
          <w:rFonts w:ascii="宋体" w:hAnsi="宋体"/>
          <w:b/>
          <w:bCs/>
          <w:sz w:val="28"/>
          <w:szCs w:val="28"/>
        </w:rPr>
      </w:pPr>
    </w:p>
    <w:tbl>
      <w:tblPr>
        <w:tblW w:w="9047" w:type="dxa"/>
        <w:jc w:val="center"/>
        <w:tblLayout w:type="fixed"/>
        <w:tblLook w:val="04A0" w:firstRow="1" w:lastRow="0" w:firstColumn="1" w:lastColumn="0" w:noHBand="0" w:noVBand="1"/>
      </w:tblPr>
      <w:tblGrid>
        <w:gridCol w:w="1009"/>
        <w:gridCol w:w="2604"/>
        <w:gridCol w:w="2596"/>
        <w:gridCol w:w="1608"/>
        <w:gridCol w:w="1230"/>
      </w:tblGrid>
      <w:tr w:rsidR="003B107A">
        <w:trPr>
          <w:cantSplit/>
          <w:trHeight w:val="518"/>
          <w:jc w:val="center"/>
        </w:trPr>
        <w:tc>
          <w:tcPr>
            <w:tcW w:w="1009" w:type="dxa"/>
            <w:vMerge w:val="restart"/>
            <w:tcBorders>
              <w:top w:val="single" w:sz="4" w:space="0" w:color="auto"/>
              <w:left w:val="single" w:sz="4" w:space="0" w:color="auto"/>
              <w:bottom w:val="single" w:sz="6"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序号</w:t>
            </w:r>
          </w:p>
        </w:tc>
        <w:tc>
          <w:tcPr>
            <w:tcW w:w="5200" w:type="dxa"/>
            <w:gridSpan w:val="2"/>
            <w:tcBorders>
              <w:top w:val="single" w:sz="4" w:space="0" w:color="auto"/>
              <w:left w:val="single" w:sz="6" w:space="0" w:color="auto"/>
              <w:bottom w:val="single" w:sz="6"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技术参数</w:t>
            </w:r>
          </w:p>
        </w:tc>
        <w:tc>
          <w:tcPr>
            <w:tcW w:w="1608" w:type="dxa"/>
            <w:vMerge w:val="restart"/>
            <w:tcBorders>
              <w:top w:val="single" w:sz="4" w:space="0" w:color="auto"/>
              <w:left w:val="single" w:sz="6" w:space="0" w:color="auto"/>
              <w:bottom w:val="single" w:sz="6"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偏离情况</w:t>
            </w:r>
          </w:p>
        </w:tc>
        <w:tc>
          <w:tcPr>
            <w:tcW w:w="1230" w:type="dxa"/>
            <w:vMerge w:val="restart"/>
            <w:tcBorders>
              <w:top w:val="single" w:sz="4" w:space="0" w:color="auto"/>
              <w:left w:val="single" w:sz="6" w:space="0" w:color="auto"/>
              <w:bottom w:val="single" w:sz="6" w:space="0" w:color="auto"/>
              <w:right w:val="single" w:sz="4" w:space="0" w:color="auto"/>
            </w:tcBorders>
            <w:vAlign w:val="center"/>
          </w:tcPr>
          <w:p w:rsidR="003B107A" w:rsidRDefault="000B3C2D">
            <w:pPr>
              <w:jc w:val="center"/>
              <w:rPr>
                <w:rFonts w:ascii="宋体" w:hAnsi="宋体"/>
                <w:sz w:val="24"/>
              </w:rPr>
            </w:pPr>
            <w:r>
              <w:rPr>
                <w:rFonts w:ascii="宋体" w:hAnsi="宋体" w:hint="eastAsia"/>
              </w:rPr>
              <w:t>备注</w:t>
            </w:r>
          </w:p>
        </w:tc>
      </w:tr>
      <w:tr w:rsidR="003B107A">
        <w:trPr>
          <w:cantSplit/>
          <w:trHeight w:val="761"/>
          <w:jc w:val="center"/>
        </w:trPr>
        <w:tc>
          <w:tcPr>
            <w:tcW w:w="1009" w:type="dxa"/>
            <w:vMerge/>
            <w:tcBorders>
              <w:top w:val="single" w:sz="4" w:space="0" w:color="auto"/>
              <w:left w:val="single" w:sz="4" w:space="0" w:color="auto"/>
              <w:bottom w:val="single" w:sz="6" w:space="0" w:color="auto"/>
              <w:right w:val="single" w:sz="6" w:space="0" w:color="auto"/>
            </w:tcBorders>
            <w:vAlign w:val="center"/>
          </w:tcPr>
          <w:p w:rsidR="003B107A" w:rsidRDefault="003B107A">
            <w:pPr>
              <w:rPr>
                <w:rFonts w:ascii="宋体" w:hAnsi="宋体"/>
                <w:sz w:val="24"/>
              </w:rPr>
            </w:pPr>
          </w:p>
        </w:tc>
        <w:tc>
          <w:tcPr>
            <w:tcW w:w="2604" w:type="dxa"/>
            <w:tcBorders>
              <w:top w:val="single" w:sz="6" w:space="0" w:color="auto"/>
              <w:left w:val="single" w:sz="6" w:space="0" w:color="auto"/>
              <w:bottom w:val="single" w:sz="6" w:space="0" w:color="auto"/>
              <w:right w:val="single" w:sz="6" w:space="0" w:color="auto"/>
            </w:tcBorders>
            <w:vAlign w:val="center"/>
          </w:tcPr>
          <w:p w:rsidR="003B107A" w:rsidRDefault="000B3C2D">
            <w:pPr>
              <w:spacing w:line="360" w:lineRule="auto"/>
              <w:jc w:val="center"/>
              <w:rPr>
                <w:rFonts w:ascii="宋体" w:hAnsi="宋体"/>
                <w:sz w:val="24"/>
              </w:rPr>
            </w:pPr>
            <w:r>
              <w:rPr>
                <w:rFonts w:ascii="宋体" w:hAnsi="宋体" w:hint="eastAsia"/>
              </w:rPr>
              <w:t>招标文件技术</w:t>
            </w:r>
          </w:p>
          <w:p w:rsidR="003B107A" w:rsidRDefault="000B3C2D">
            <w:pPr>
              <w:jc w:val="center"/>
              <w:rPr>
                <w:rFonts w:ascii="宋体" w:hAnsi="宋体"/>
                <w:sz w:val="24"/>
              </w:rPr>
            </w:pPr>
            <w:r>
              <w:rPr>
                <w:rFonts w:ascii="宋体" w:hAnsi="宋体" w:hint="eastAsia"/>
              </w:rPr>
              <w:t>参数要求</w:t>
            </w:r>
          </w:p>
        </w:tc>
        <w:tc>
          <w:tcPr>
            <w:tcW w:w="2596" w:type="dxa"/>
            <w:tcBorders>
              <w:top w:val="single" w:sz="6" w:space="0" w:color="auto"/>
              <w:left w:val="single" w:sz="6" w:space="0" w:color="auto"/>
              <w:bottom w:val="single" w:sz="6" w:space="0" w:color="auto"/>
              <w:right w:val="single" w:sz="6" w:space="0" w:color="auto"/>
            </w:tcBorders>
            <w:vAlign w:val="center"/>
          </w:tcPr>
          <w:p w:rsidR="003B107A" w:rsidRDefault="000B3C2D">
            <w:pPr>
              <w:spacing w:line="360" w:lineRule="auto"/>
              <w:jc w:val="center"/>
              <w:rPr>
                <w:rFonts w:ascii="宋体" w:hAnsi="宋体"/>
                <w:sz w:val="24"/>
              </w:rPr>
            </w:pPr>
            <w:r>
              <w:rPr>
                <w:rFonts w:ascii="宋体" w:hAnsi="宋体" w:hint="eastAsia"/>
              </w:rPr>
              <w:t>投标文件</w:t>
            </w:r>
          </w:p>
          <w:p w:rsidR="003B107A" w:rsidRDefault="000B3C2D">
            <w:pPr>
              <w:jc w:val="center"/>
              <w:rPr>
                <w:rFonts w:ascii="宋体" w:hAnsi="宋体"/>
                <w:sz w:val="24"/>
              </w:rPr>
            </w:pPr>
            <w:r>
              <w:rPr>
                <w:rFonts w:ascii="宋体" w:hAnsi="宋体" w:hint="eastAsia"/>
              </w:rPr>
              <w:t>技术参数</w:t>
            </w:r>
          </w:p>
        </w:tc>
        <w:tc>
          <w:tcPr>
            <w:tcW w:w="1608" w:type="dxa"/>
            <w:vMerge/>
            <w:tcBorders>
              <w:top w:val="single" w:sz="4" w:space="0" w:color="auto"/>
              <w:left w:val="single" w:sz="6" w:space="0" w:color="auto"/>
              <w:bottom w:val="single" w:sz="6" w:space="0" w:color="auto"/>
              <w:right w:val="single" w:sz="6" w:space="0" w:color="auto"/>
            </w:tcBorders>
            <w:vAlign w:val="center"/>
          </w:tcPr>
          <w:p w:rsidR="003B107A" w:rsidRDefault="003B107A">
            <w:pPr>
              <w:rPr>
                <w:rFonts w:ascii="宋体" w:hAnsi="宋体"/>
                <w:sz w:val="24"/>
              </w:rPr>
            </w:pPr>
          </w:p>
        </w:tc>
        <w:tc>
          <w:tcPr>
            <w:tcW w:w="1230" w:type="dxa"/>
            <w:vMerge/>
            <w:tcBorders>
              <w:top w:val="single" w:sz="4" w:space="0" w:color="auto"/>
              <w:left w:val="single" w:sz="6" w:space="0" w:color="auto"/>
              <w:bottom w:val="single" w:sz="6" w:space="0" w:color="auto"/>
              <w:right w:val="single" w:sz="4" w:space="0" w:color="auto"/>
            </w:tcBorders>
            <w:vAlign w:val="center"/>
          </w:tcPr>
          <w:p w:rsidR="003B107A" w:rsidRDefault="003B107A">
            <w:pPr>
              <w:rPr>
                <w:rFonts w:ascii="宋体" w:hAnsi="宋体"/>
                <w:sz w:val="24"/>
              </w:rPr>
            </w:pPr>
          </w:p>
        </w:tc>
      </w:tr>
      <w:tr w:rsidR="003B107A">
        <w:trPr>
          <w:trHeight w:val="799"/>
          <w:jc w:val="center"/>
        </w:trPr>
        <w:tc>
          <w:tcPr>
            <w:tcW w:w="1009" w:type="dxa"/>
            <w:tcBorders>
              <w:top w:val="single" w:sz="6" w:space="0" w:color="auto"/>
              <w:left w:val="single" w:sz="4" w:space="0" w:color="auto"/>
              <w:bottom w:val="single" w:sz="6"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1</w:t>
            </w:r>
          </w:p>
        </w:tc>
        <w:tc>
          <w:tcPr>
            <w:tcW w:w="2604"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6" w:space="0" w:color="auto"/>
              <w:left w:val="single" w:sz="6" w:space="0" w:color="auto"/>
              <w:bottom w:val="single" w:sz="6" w:space="0" w:color="auto"/>
              <w:right w:val="single" w:sz="4" w:space="0" w:color="auto"/>
            </w:tcBorders>
            <w:vAlign w:val="center"/>
          </w:tcPr>
          <w:p w:rsidR="003B107A" w:rsidRDefault="003B107A">
            <w:pPr>
              <w:jc w:val="center"/>
              <w:rPr>
                <w:rFonts w:ascii="宋体" w:hAnsi="宋体"/>
                <w:sz w:val="24"/>
              </w:rPr>
            </w:pPr>
          </w:p>
        </w:tc>
      </w:tr>
      <w:tr w:rsidR="003B107A">
        <w:trPr>
          <w:trHeight w:val="781"/>
          <w:jc w:val="center"/>
        </w:trPr>
        <w:tc>
          <w:tcPr>
            <w:tcW w:w="1009" w:type="dxa"/>
            <w:tcBorders>
              <w:top w:val="single" w:sz="6" w:space="0" w:color="auto"/>
              <w:left w:val="single" w:sz="4" w:space="0" w:color="auto"/>
              <w:bottom w:val="single" w:sz="6"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2</w:t>
            </w:r>
          </w:p>
        </w:tc>
        <w:tc>
          <w:tcPr>
            <w:tcW w:w="2604"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6" w:space="0" w:color="auto"/>
              <w:left w:val="single" w:sz="6" w:space="0" w:color="auto"/>
              <w:bottom w:val="single" w:sz="6" w:space="0" w:color="auto"/>
              <w:right w:val="single" w:sz="4" w:space="0" w:color="auto"/>
            </w:tcBorders>
            <w:vAlign w:val="center"/>
          </w:tcPr>
          <w:p w:rsidR="003B107A" w:rsidRDefault="003B107A">
            <w:pPr>
              <w:jc w:val="center"/>
              <w:rPr>
                <w:rFonts w:ascii="宋体" w:hAnsi="宋体"/>
                <w:sz w:val="24"/>
              </w:rPr>
            </w:pPr>
          </w:p>
        </w:tc>
      </w:tr>
      <w:tr w:rsidR="003B107A">
        <w:trPr>
          <w:trHeight w:val="791"/>
          <w:jc w:val="center"/>
        </w:trPr>
        <w:tc>
          <w:tcPr>
            <w:tcW w:w="1009" w:type="dxa"/>
            <w:tcBorders>
              <w:top w:val="single" w:sz="6" w:space="0" w:color="auto"/>
              <w:left w:val="single" w:sz="4" w:space="0" w:color="auto"/>
              <w:bottom w:val="single" w:sz="6"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3</w:t>
            </w:r>
          </w:p>
        </w:tc>
        <w:tc>
          <w:tcPr>
            <w:tcW w:w="2604"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6" w:space="0" w:color="auto"/>
              <w:left w:val="single" w:sz="6" w:space="0" w:color="auto"/>
              <w:bottom w:val="single" w:sz="6" w:space="0" w:color="auto"/>
              <w:right w:val="single" w:sz="4" w:space="0" w:color="auto"/>
            </w:tcBorders>
            <w:vAlign w:val="center"/>
          </w:tcPr>
          <w:p w:rsidR="003B107A" w:rsidRDefault="003B107A">
            <w:pPr>
              <w:jc w:val="center"/>
              <w:rPr>
                <w:rFonts w:ascii="宋体" w:hAnsi="宋体"/>
                <w:sz w:val="24"/>
              </w:rPr>
            </w:pPr>
          </w:p>
        </w:tc>
      </w:tr>
      <w:tr w:rsidR="003B107A">
        <w:trPr>
          <w:trHeight w:val="787"/>
          <w:jc w:val="center"/>
        </w:trPr>
        <w:tc>
          <w:tcPr>
            <w:tcW w:w="1009" w:type="dxa"/>
            <w:tcBorders>
              <w:top w:val="single" w:sz="6" w:space="0" w:color="auto"/>
              <w:left w:val="single" w:sz="4" w:space="0" w:color="auto"/>
              <w:bottom w:val="single" w:sz="6"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4</w:t>
            </w:r>
          </w:p>
        </w:tc>
        <w:tc>
          <w:tcPr>
            <w:tcW w:w="2604"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6" w:space="0" w:color="auto"/>
              <w:left w:val="single" w:sz="6" w:space="0" w:color="auto"/>
              <w:bottom w:val="single" w:sz="6"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6" w:space="0" w:color="auto"/>
              <w:left w:val="single" w:sz="6" w:space="0" w:color="auto"/>
              <w:bottom w:val="single" w:sz="6" w:space="0" w:color="auto"/>
              <w:right w:val="single" w:sz="4" w:space="0" w:color="auto"/>
            </w:tcBorders>
            <w:vAlign w:val="center"/>
          </w:tcPr>
          <w:p w:rsidR="003B107A" w:rsidRDefault="003B107A">
            <w:pPr>
              <w:jc w:val="center"/>
              <w:rPr>
                <w:rFonts w:ascii="宋体" w:hAnsi="宋体"/>
                <w:sz w:val="24"/>
              </w:rPr>
            </w:pPr>
          </w:p>
        </w:tc>
      </w:tr>
      <w:tr w:rsidR="003B107A">
        <w:trPr>
          <w:trHeight w:val="783"/>
          <w:jc w:val="center"/>
        </w:trPr>
        <w:tc>
          <w:tcPr>
            <w:tcW w:w="1009" w:type="dxa"/>
            <w:tcBorders>
              <w:top w:val="single" w:sz="6" w:space="0" w:color="auto"/>
              <w:left w:val="single" w:sz="4" w:space="0" w:color="auto"/>
              <w:bottom w:val="single" w:sz="4"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5</w:t>
            </w:r>
          </w:p>
        </w:tc>
        <w:tc>
          <w:tcPr>
            <w:tcW w:w="2604" w:type="dxa"/>
            <w:tcBorders>
              <w:top w:val="single" w:sz="6"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6"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6"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6" w:space="0" w:color="auto"/>
              <w:left w:val="single" w:sz="6" w:space="0" w:color="auto"/>
              <w:bottom w:val="single" w:sz="4" w:space="0" w:color="auto"/>
              <w:right w:val="single" w:sz="4" w:space="0" w:color="auto"/>
            </w:tcBorders>
            <w:vAlign w:val="center"/>
          </w:tcPr>
          <w:p w:rsidR="003B107A" w:rsidRDefault="003B107A">
            <w:pPr>
              <w:jc w:val="center"/>
              <w:rPr>
                <w:rFonts w:ascii="宋体" w:hAnsi="宋体"/>
                <w:sz w:val="24"/>
              </w:rPr>
            </w:pPr>
          </w:p>
        </w:tc>
      </w:tr>
      <w:tr w:rsidR="003B107A">
        <w:trPr>
          <w:trHeight w:val="803"/>
          <w:jc w:val="center"/>
        </w:trPr>
        <w:tc>
          <w:tcPr>
            <w:tcW w:w="1009" w:type="dxa"/>
            <w:tcBorders>
              <w:top w:val="single" w:sz="4" w:space="0" w:color="auto"/>
              <w:left w:val="single" w:sz="4" w:space="0" w:color="auto"/>
              <w:bottom w:val="single" w:sz="4"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6</w:t>
            </w:r>
          </w:p>
        </w:tc>
        <w:tc>
          <w:tcPr>
            <w:tcW w:w="2604"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4" w:space="0" w:color="auto"/>
              <w:left w:val="single" w:sz="6" w:space="0" w:color="auto"/>
              <w:bottom w:val="single" w:sz="4" w:space="0" w:color="auto"/>
              <w:right w:val="single" w:sz="4" w:space="0" w:color="auto"/>
            </w:tcBorders>
            <w:vAlign w:val="center"/>
          </w:tcPr>
          <w:p w:rsidR="003B107A" w:rsidRDefault="003B107A">
            <w:pPr>
              <w:jc w:val="center"/>
              <w:rPr>
                <w:rFonts w:ascii="宋体" w:hAnsi="宋体"/>
                <w:sz w:val="24"/>
              </w:rPr>
            </w:pPr>
          </w:p>
        </w:tc>
      </w:tr>
      <w:tr w:rsidR="003B107A">
        <w:trPr>
          <w:trHeight w:val="784"/>
          <w:jc w:val="center"/>
        </w:trPr>
        <w:tc>
          <w:tcPr>
            <w:tcW w:w="1009" w:type="dxa"/>
            <w:tcBorders>
              <w:top w:val="single" w:sz="4" w:space="0" w:color="auto"/>
              <w:left w:val="single" w:sz="4" w:space="0" w:color="auto"/>
              <w:bottom w:val="single" w:sz="4" w:space="0" w:color="auto"/>
              <w:right w:val="single" w:sz="6" w:space="0" w:color="auto"/>
            </w:tcBorders>
            <w:vAlign w:val="center"/>
          </w:tcPr>
          <w:p w:rsidR="003B107A" w:rsidRDefault="000B3C2D">
            <w:pPr>
              <w:jc w:val="center"/>
              <w:rPr>
                <w:rFonts w:ascii="宋体" w:hAnsi="宋体"/>
                <w:sz w:val="24"/>
              </w:rPr>
            </w:pPr>
            <w:r>
              <w:rPr>
                <w:rFonts w:ascii="宋体" w:hAnsi="宋体" w:hint="eastAsia"/>
              </w:rPr>
              <w:t>……</w:t>
            </w:r>
          </w:p>
        </w:tc>
        <w:tc>
          <w:tcPr>
            <w:tcW w:w="2604"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4" w:space="0" w:color="auto"/>
              <w:left w:val="single" w:sz="6" w:space="0" w:color="auto"/>
              <w:bottom w:val="single" w:sz="4" w:space="0" w:color="auto"/>
              <w:right w:val="single" w:sz="4" w:space="0" w:color="auto"/>
            </w:tcBorders>
            <w:vAlign w:val="center"/>
          </w:tcPr>
          <w:p w:rsidR="003B107A" w:rsidRDefault="003B107A">
            <w:pPr>
              <w:jc w:val="center"/>
              <w:rPr>
                <w:rFonts w:ascii="宋体" w:hAnsi="宋体"/>
                <w:sz w:val="24"/>
              </w:rPr>
            </w:pPr>
          </w:p>
        </w:tc>
      </w:tr>
      <w:tr w:rsidR="003B107A">
        <w:trPr>
          <w:trHeight w:val="794"/>
          <w:jc w:val="center"/>
        </w:trPr>
        <w:tc>
          <w:tcPr>
            <w:tcW w:w="1009" w:type="dxa"/>
            <w:tcBorders>
              <w:top w:val="single" w:sz="4" w:space="0" w:color="auto"/>
              <w:left w:val="single" w:sz="4"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2604"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2596"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608" w:type="dxa"/>
            <w:tcBorders>
              <w:top w:val="single" w:sz="4" w:space="0" w:color="auto"/>
              <w:left w:val="single" w:sz="6" w:space="0" w:color="auto"/>
              <w:bottom w:val="single" w:sz="4" w:space="0" w:color="auto"/>
              <w:right w:val="single" w:sz="6" w:space="0" w:color="auto"/>
            </w:tcBorders>
            <w:vAlign w:val="center"/>
          </w:tcPr>
          <w:p w:rsidR="003B107A" w:rsidRDefault="003B107A">
            <w:pPr>
              <w:jc w:val="center"/>
              <w:rPr>
                <w:rFonts w:ascii="宋体" w:hAnsi="宋体"/>
                <w:sz w:val="24"/>
              </w:rPr>
            </w:pPr>
          </w:p>
        </w:tc>
        <w:tc>
          <w:tcPr>
            <w:tcW w:w="1230" w:type="dxa"/>
            <w:tcBorders>
              <w:top w:val="single" w:sz="4" w:space="0" w:color="auto"/>
              <w:left w:val="single" w:sz="6" w:space="0" w:color="auto"/>
              <w:bottom w:val="single" w:sz="4" w:space="0" w:color="auto"/>
              <w:right w:val="single" w:sz="4" w:space="0" w:color="auto"/>
            </w:tcBorders>
            <w:vAlign w:val="center"/>
          </w:tcPr>
          <w:p w:rsidR="003B107A" w:rsidRDefault="003B107A">
            <w:pPr>
              <w:jc w:val="center"/>
              <w:rPr>
                <w:rFonts w:ascii="宋体" w:hAnsi="宋体"/>
                <w:sz w:val="24"/>
              </w:rPr>
            </w:pPr>
          </w:p>
        </w:tc>
      </w:tr>
    </w:tbl>
    <w:p w:rsidR="003B107A" w:rsidRDefault="003B107A">
      <w:pPr>
        <w:spacing w:line="360" w:lineRule="auto"/>
        <w:ind w:leftChars="-170" w:left="-374" w:firstLineChars="250" w:firstLine="602"/>
        <w:rPr>
          <w:rFonts w:ascii="宋体" w:hAnsi="宋体"/>
          <w:b/>
          <w:bCs/>
          <w:sz w:val="24"/>
        </w:rPr>
      </w:pPr>
    </w:p>
    <w:p w:rsidR="003B107A" w:rsidRDefault="000B3C2D">
      <w:pPr>
        <w:spacing w:line="360" w:lineRule="auto"/>
        <w:ind w:firstLineChars="100" w:firstLine="220"/>
        <w:rPr>
          <w:rFonts w:ascii="宋体" w:hAnsi="宋体"/>
          <w:szCs w:val="21"/>
        </w:rPr>
      </w:pPr>
      <w:r>
        <w:rPr>
          <w:rFonts w:ascii="宋体" w:hAnsi="宋体" w:hint="eastAsia"/>
          <w:szCs w:val="21"/>
        </w:rPr>
        <w:t>（表格不够可另附）</w:t>
      </w:r>
    </w:p>
    <w:p w:rsidR="003B107A" w:rsidRDefault="003B107A">
      <w:pPr>
        <w:spacing w:line="360" w:lineRule="auto"/>
        <w:ind w:leftChars="-170" w:left="-374" w:firstLineChars="250" w:firstLine="552"/>
        <w:rPr>
          <w:rFonts w:ascii="宋体" w:hAnsi="宋体"/>
          <w:b/>
          <w:bCs/>
        </w:rPr>
      </w:pPr>
    </w:p>
    <w:p w:rsidR="003B107A" w:rsidRDefault="003B107A">
      <w:pPr>
        <w:spacing w:line="360" w:lineRule="auto"/>
        <w:ind w:leftChars="-170" w:left="-374" w:firstLineChars="250" w:firstLine="552"/>
        <w:rPr>
          <w:rFonts w:ascii="宋体" w:hAnsi="宋体"/>
          <w:b/>
          <w:bCs/>
        </w:rPr>
      </w:pP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供应商（</w:t>
      </w:r>
      <w:r>
        <w:rPr>
          <w:rFonts w:ascii="宋体" w:hAnsi="宋体" w:hint="eastAsia"/>
        </w:rPr>
        <w:t>电子签章</w:t>
      </w:r>
      <w:r>
        <w:rPr>
          <w:rFonts w:ascii="宋体" w:hAnsi="宋体" w:hint="eastAsia"/>
          <w:color w:val="000000"/>
        </w:rPr>
        <w:t>）：</w:t>
      </w:r>
    </w:p>
    <w:p w:rsidR="003B107A" w:rsidRDefault="000B3C2D">
      <w:pPr>
        <w:spacing w:line="360" w:lineRule="auto"/>
        <w:ind w:right="140"/>
        <w:rPr>
          <w:rFonts w:ascii="宋体" w:hAnsi="宋体"/>
          <w:color w:val="000000"/>
        </w:rPr>
      </w:pPr>
      <w:r>
        <w:rPr>
          <w:rFonts w:ascii="宋体" w:hAnsi="宋体" w:hint="eastAsia"/>
          <w:color w:val="000000"/>
        </w:rPr>
        <w:t>法定代表人或其委托代理人（</w:t>
      </w:r>
      <w:r>
        <w:rPr>
          <w:rFonts w:ascii="宋体" w:hAnsi="宋体" w:hint="eastAsia"/>
        </w:rPr>
        <w:t>电子签名</w:t>
      </w:r>
      <w:r>
        <w:rPr>
          <w:rFonts w:ascii="宋体" w:hAnsi="宋体" w:hint="eastAsia"/>
          <w:color w:val="000000"/>
        </w:rPr>
        <w:t>）：</w:t>
      </w:r>
    </w:p>
    <w:p w:rsidR="003B107A" w:rsidRDefault="003B107A">
      <w:pPr>
        <w:spacing w:line="360" w:lineRule="auto"/>
        <w:ind w:leftChars="67" w:left="257" w:hangingChars="50" w:hanging="110"/>
        <w:rPr>
          <w:rFonts w:ascii="宋体" w:hAnsi="宋体"/>
          <w:szCs w:val="21"/>
        </w:rPr>
      </w:pPr>
    </w:p>
    <w:p w:rsidR="003B107A" w:rsidRDefault="000B3C2D">
      <w:pPr>
        <w:spacing w:line="360" w:lineRule="auto"/>
        <w:ind w:firstLineChars="400" w:firstLine="880"/>
        <w:rPr>
          <w:rFonts w:ascii="宋体" w:hAnsi="宋体"/>
          <w:szCs w:val="21"/>
        </w:rPr>
      </w:pPr>
      <w:r>
        <w:rPr>
          <w:rFonts w:ascii="宋体" w:hAnsi="宋体" w:hint="eastAsia"/>
          <w:szCs w:val="21"/>
        </w:rPr>
        <w:t>年</w:t>
      </w:r>
      <w:r>
        <w:rPr>
          <w:rFonts w:ascii="宋体" w:hAnsi="宋体" w:hint="eastAsia"/>
          <w:szCs w:val="21"/>
        </w:rPr>
        <w:tab/>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ab/>
      </w:r>
      <w:r>
        <w:rPr>
          <w:rFonts w:ascii="宋体" w:hAnsi="宋体" w:hint="eastAsia"/>
          <w:szCs w:val="21"/>
        </w:rPr>
        <w:t>日</w:t>
      </w:r>
    </w:p>
    <w:p w:rsidR="003B107A" w:rsidRDefault="003B107A">
      <w:pPr>
        <w:spacing w:line="360" w:lineRule="auto"/>
        <w:ind w:leftChars="-170" w:left="-374" w:firstLineChars="250" w:firstLine="552"/>
        <w:rPr>
          <w:rFonts w:ascii="宋体" w:hAnsi="宋体"/>
          <w:b/>
          <w:bCs/>
        </w:rPr>
      </w:pPr>
    </w:p>
    <w:p w:rsidR="003B107A" w:rsidRDefault="003B107A">
      <w:pPr>
        <w:spacing w:line="360" w:lineRule="auto"/>
        <w:rPr>
          <w:rFonts w:ascii="宋体" w:hAnsi="宋体"/>
          <w:b/>
          <w:bCs/>
        </w:rPr>
      </w:pPr>
    </w:p>
    <w:p w:rsidR="003B107A" w:rsidRDefault="000B3C2D">
      <w:pPr>
        <w:pStyle w:val="3"/>
        <w:jc w:val="center"/>
        <w:rPr>
          <w:rFonts w:asciiTheme="majorEastAsia" w:eastAsiaTheme="majorEastAsia" w:hAnsiTheme="majorEastAsia"/>
        </w:rPr>
      </w:pPr>
      <w:bookmarkStart w:id="194" w:name="_Toc422127793"/>
      <w:bookmarkStart w:id="195" w:name="_Toc408152525"/>
      <w:bookmarkStart w:id="196" w:name="_Toc35845388"/>
      <w:bookmarkEnd w:id="194"/>
      <w:bookmarkEnd w:id="195"/>
      <w:r>
        <w:rPr>
          <w:rFonts w:asciiTheme="majorEastAsia" w:eastAsiaTheme="majorEastAsia" w:hAnsiTheme="majorEastAsia" w:hint="eastAsia"/>
        </w:rPr>
        <w:lastRenderedPageBreak/>
        <w:t>五、资格证明文件</w:t>
      </w:r>
      <w:bookmarkEnd w:id="196"/>
    </w:p>
    <w:p w:rsidR="003B107A" w:rsidRDefault="000B3C2D">
      <w:pPr>
        <w:spacing w:line="360" w:lineRule="auto"/>
        <w:jc w:val="center"/>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、法定代表人授权委托书</w:t>
      </w:r>
    </w:p>
    <w:p w:rsidR="003B107A" w:rsidRDefault="003B107A">
      <w:pPr>
        <w:spacing w:line="360" w:lineRule="auto"/>
        <w:rPr>
          <w:rFonts w:ascii="宋体" w:hAnsi="宋体"/>
          <w:b/>
          <w:bCs/>
          <w:sz w:val="28"/>
          <w:szCs w:val="28"/>
        </w:rPr>
      </w:pPr>
    </w:p>
    <w:p w:rsidR="003B107A" w:rsidRDefault="000B3C2D">
      <w:pPr>
        <w:spacing w:line="360" w:lineRule="auto"/>
        <w:ind w:firstLineChars="245" w:firstLine="539"/>
        <w:rPr>
          <w:rFonts w:ascii="宋体" w:hAnsi="宋体"/>
          <w:sz w:val="24"/>
        </w:rPr>
      </w:pPr>
      <w:r>
        <w:rPr>
          <w:rFonts w:ascii="宋体" w:hAnsi="宋体" w:hint="eastAsia"/>
        </w:rPr>
        <w:t>我</w:t>
      </w:r>
      <w:r>
        <w:rPr>
          <w:rFonts w:ascii="宋体" w:hAnsi="宋体" w:hint="eastAsia"/>
          <w:u w:val="single"/>
        </w:rPr>
        <w:t>（法定代表人）</w:t>
      </w:r>
      <w:r>
        <w:rPr>
          <w:rFonts w:ascii="宋体" w:hAnsi="宋体" w:hint="eastAsia"/>
        </w:rPr>
        <w:t>代表</w:t>
      </w:r>
      <w:r>
        <w:rPr>
          <w:rFonts w:ascii="宋体" w:hAnsi="宋体" w:hint="eastAsia"/>
          <w:u w:val="single"/>
        </w:rPr>
        <w:t>（供应商）</w:t>
      </w:r>
      <w:r>
        <w:rPr>
          <w:rFonts w:ascii="宋体" w:hAnsi="宋体" w:hint="eastAsia"/>
        </w:rPr>
        <w:t>授权</w:t>
      </w:r>
      <w:r>
        <w:rPr>
          <w:rFonts w:ascii="宋体" w:hAnsi="宋体" w:hint="eastAsia"/>
          <w:u w:val="single"/>
        </w:rPr>
        <w:t>（被授权代表）</w:t>
      </w:r>
      <w:r>
        <w:rPr>
          <w:rFonts w:ascii="宋体" w:hAnsi="宋体" w:hint="eastAsia"/>
        </w:rPr>
        <w:t>代表本单位参加</w:t>
      </w:r>
      <w:r>
        <w:rPr>
          <w:rFonts w:ascii="宋体" w:hAnsi="宋体" w:hint="eastAsia"/>
          <w:u w:val="single"/>
        </w:rPr>
        <w:t>（项目编号、项目名称）</w:t>
      </w:r>
      <w:r>
        <w:rPr>
          <w:rFonts w:ascii="宋体" w:hAnsi="宋体" w:hint="eastAsia"/>
        </w:rPr>
        <w:t>项目投标，就本次投标一切行为我公司承认合法、有效。</w:t>
      </w:r>
    </w:p>
    <w:p w:rsidR="003B107A" w:rsidRDefault="003B107A">
      <w:pPr>
        <w:spacing w:line="360" w:lineRule="auto"/>
        <w:ind w:firstLineChars="245" w:firstLine="539"/>
        <w:rPr>
          <w:rFonts w:ascii="宋体" w:hAnsi="宋体"/>
        </w:rPr>
      </w:pP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供应商（</w:t>
      </w:r>
      <w:r>
        <w:rPr>
          <w:rFonts w:ascii="宋体" w:hAnsi="宋体" w:hint="eastAsia"/>
        </w:rPr>
        <w:t>电子签章</w:t>
      </w:r>
      <w:r>
        <w:rPr>
          <w:rFonts w:ascii="宋体" w:hAnsi="宋体" w:hint="eastAsia"/>
          <w:color w:val="000000"/>
        </w:rPr>
        <w:t>）：</w:t>
      </w:r>
    </w:p>
    <w:p w:rsidR="003B107A" w:rsidRDefault="000B3C2D">
      <w:pPr>
        <w:spacing w:line="360" w:lineRule="auto"/>
        <w:ind w:right="140" w:firstLineChars="100" w:firstLine="220"/>
        <w:rPr>
          <w:rFonts w:ascii="宋体" w:hAnsi="宋体"/>
          <w:color w:val="000000"/>
        </w:rPr>
      </w:pPr>
      <w:r>
        <w:rPr>
          <w:rFonts w:ascii="宋体" w:hAnsi="宋体" w:hint="eastAsia"/>
          <w:color w:val="000000"/>
        </w:rPr>
        <w:t>法定代表人或其委托代理人（</w:t>
      </w:r>
      <w:r>
        <w:rPr>
          <w:rFonts w:ascii="宋体" w:hAnsi="宋体" w:hint="eastAsia"/>
        </w:rPr>
        <w:t>电子签名</w:t>
      </w:r>
      <w:r>
        <w:rPr>
          <w:rFonts w:ascii="宋体" w:hAnsi="宋体" w:hint="eastAsia"/>
          <w:color w:val="000000"/>
        </w:rPr>
        <w:t>）：</w:t>
      </w:r>
    </w:p>
    <w:p w:rsidR="003B107A" w:rsidRDefault="000B3C2D">
      <w:pPr>
        <w:spacing w:line="360" w:lineRule="auto"/>
        <w:ind w:firstLineChars="245" w:firstLine="539"/>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3B107A" w:rsidRDefault="003B107A">
      <w:pPr>
        <w:spacing w:line="360" w:lineRule="auto"/>
        <w:ind w:firstLineChars="245" w:firstLine="539"/>
        <w:rPr>
          <w:rFonts w:ascii="宋体" w:hAnsi="宋体"/>
        </w:rPr>
      </w:pPr>
    </w:p>
    <w:p w:rsidR="003B107A" w:rsidRDefault="003B107A">
      <w:pPr>
        <w:spacing w:line="360" w:lineRule="auto"/>
        <w:ind w:firstLineChars="200" w:firstLine="440"/>
        <w:rPr>
          <w:rFonts w:ascii="宋体" w:hAnsi="宋体"/>
        </w:rPr>
      </w:pPr>
    </w:p>
    <w:p w:rsidR="003B107A" w:rsidRDefault="003B107A">
      <w:pPr>
        <w:spacing w:line="360" w:lineRule="auto"/>
        <w:jc w:val="center"/>
        <w:rPr>
          <w:rFonts w:ascii="宋体" w:hAnsi="宋体"/>
          <w:b/>
          <w:bCs/>
          <w:sz w:val="28"/>
          <w:szCs w:val="28"/>
        </w:rPr>
      </w:pPr>
    </w:p>
    <w:p w:rsidR="003B107A" w:rsidRDefault="000B3C2D">
      <w:pPr>
        <w:spacing w:line="360" w:lineRule="auto"/>
        <w:rPr>
          <w:rFonts w:ascii="宋体" w:hAnsi="宋体"/>
          <w:b/>
          <w:bCs/>
          <w:sz w:val="28"/>
          <w:szCs w:val="28"/>
        </w:rPr>
      </w:pPr>
      <w:r>
        <w:rPr>
          <w:rFonts w:ascii="宋体" w:hAnsi="宋体" w:hint="eastAsia"/>
        </w:rPr>
        <w:t>法定代表人身份证复印件</w:t>
      </w:r>
      <w:r>
        <w:rPr>
          <w:rFonts w:ascii="宋体" w:hAnsi="宋体" w:hint="eastAsia"/>
        </w:rPr>
        <w:t xml:space="preserve">                                </w:t>
      </w:r>
      <w:r>
        <w:rPr>
          <w:rFonts w:ascii="宋体" w:hAnsi="宋体" w:hint="eastAsia"/>
        </w:rPr>
        <w:t>被授权人身份证复印件</w:t>
      </w: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28"/>
          <w:szCs w:val="28"/>
        </w:rPr>
      </w:pPr>
    </w:p>
    <w:p w:rsidR="003B107A" w:rsidRDefault="003B107A">
      <w:pPr>
        <w:spacing w:line="360" w:lineRule="auto"/>
        <w:rPr>
          <w:rFonts w:ascii="宋体" w:hAnsi="宋体"/>
          <w:b/>
          <w:bCs/>
          <w:sz w:val="28"/>
          <w:szCs w:val="28"/>
        </w:rPr>
      </w:pP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18"/>
          <w:szCs w:val="18"/>
        </w:rPr>
      </w:pPr>
    </w:p>
    <w:p w:rsidR="003B107A" w:rsidRDefault="003B107A">
      <w:pPr>
        <w:spacing w:line="360" w:lineRule="auto"/>
        <w:jc w:val="center"/>
        <w:rPr>
          <w:rFonts w:ascii="宋体" w:hAnsi="宋体"/>
          <w:b/>
          <w:bCs/>
          <w:sz w:val="18"/>
          <w:szCs w:val="18"/>
        </w:rPr>
      </w:pPr>
    </w:p>
    <w:p w:rsidR="003B107A" w:rsidRDefault="003B107A">
      <w:pPr>
        <w:pStyle w:val="af6"/>
        <w:ind w:firstLine="210"/>
      </w:pPr>
    </w:p>
    <w:p w:rsidR="003B107A" w:rsidRDefault="003B107A">
      <w:pPr>
        <w:pStyle w:val="af6"/>
        <w:ind w:firstLine="210"/>
      </w:pPr>
    </w:p>
    <w:p w:rsidR="003B107A" w:rsidRDefault="000B3C2D">
      <w:pPr>
        <w:spacing w:line="360" w:lineRule="auto"/>
        <w:jc w:val="center"/>
        <w:rPr>
          <w:rFonts w:ascii="宋体" w:hAnsi="宋体"/>
          <w:b/>
          <w:bCs/>
          <w:sz w:val="28"/>
          <w:szCs w:val="28"/>
        </w:rPr>
      </w:pPr>
      <w:r>
        <w:rPr>
          <w:rFonts w:ascii="宋体" w:hAnsi="宋体" w:hint="eastAsia"/>
          <w:b/>
          <w:bCs/>
          <w:sz w:val="28"/>
          <w:szCs w:val="28"/>
        </w:rPr>
        <w:lastRenderedPageBreak/>
        <w:t>2</w:t>
      </w:r>
      <w:r>
        <w:rPr>
          <w:rFonts w:ascii="宋体" w:hAnsi="宋体" w:hint="eastAsia"/>
          <w:b/>
          <w:bCs/>
          <w:sz w:val="28"/>
          <w:szCs w:val="28"/>
        </w:rPr>
        <w:t>、供应商基本情况说明</w:t>
      </w:r>
    </w:p>
    <w:p w:rsidR="003B107A" w:rsidRDefault="003B107A">
      <w:pPr>
        <w:spacing w:beforeLines="50" w:before="156" w:afterLines="50" w:after="156" w:line="360" w:lineRule="exact"/>
        <w:rPr>
          <w:sz w:val="24"/>
        </w:rPr>
      </w:pPr>
    </w:p>
    <w:p w:rsidR="003B107A" w:rsidRDefault="000B3C2D">
      <w:pPr>
        <w:spacing w:beforeLines="50" w:before="156" w:afterLines="50" w:after="156" w:line="360" w:lineRule="exact"/>
      </w:pPr>
      <w:r>
        <w:t>1</w:t>
      </w:r>
      <w:r>
        <w:rPr>
          <w:rFonts w:ascii="宋体" w:hAnsi="宋体"/>
        </w:rPr>
        <w:t>、公司名称：电话号码：</w:t>
      </w:r>
    </w:p>
    <w:p w:rsidR="003B107A" w:rsidRDefault="000B3C2D">
      <w:pPr>
        <w:spacing w:beforeLines="50" w:before="156" w:afterLines="50" w:after="156" w:line="360" w:lineRule="exact"/>
      </w:pPr>
      <w:r>
        <w:t>2</w:t>
      </w:r>
      <w:r>
        <w:rPr>
          <w:rFonts w:ascii="宋体" w:hAnsi="宋体"/>
        </w:rPr>
        <w:t>、地</w:t>
      </w:r>
      <w:r>
        <w:rPr>
          <w:rFonts w:ascii="宋体" w:hAnsi="宋体"/>
        </w:rPr>
        <w:t xml:space="preserve">    </w:t>
      </w:r>
      <w:r>
        <w:rPr>
          <w:rFonts w:ascii="宋体" w:hAnsi="宋体"/>
        </w:rPr>
        <w:t>址：传真：</w:t>
      </w:r>
    </w:p>
    <w:p w:rsidR="003B107A" w:rsidRDefault="000B3C2D">
      <w:pPr>
        <w:spacing w:beforeLines="50" w:before="156" w:afterLines="50" w:after="156" w:line="360" w:lineRule="exact"/>
        <w:rPr>
          <w:rFonts w:ascii="宋体" w:hAnsi="宋体"/>
        </w:rPr>
      </w:pPr>
      <w:r>
        <w:t>3</w:t>
      </w:r>
      <w:r>
        <w:rPr>
          <w:rFonts w:ascii="宋体" w:hAnsi="宋体"/>
        </w:rPr>
        <w:t>、注册资金：</w:t>
      </w:r>
    </w:p>
    <w:p w:rsidR="003B107A" w:rsidRDefault="000B3C2D">
      <w:pPr>
        <w:spacing w:beforeLines="50" w:before="156" w:afterLines="50" w:after="156" w:line="360" w:lineRule="exact"/>
      </w:pPr>
      <w:r>
        <w:t>4</w:t>
      </w:r>
      <w:r>
        <w:rPr>
          <w:rFonts w:ascii="宋体" w:hAnsi="宋体"/>
        </w:rPr>
        <w:t>、公司开户银行名称及账号：</w:t>
      </w:r>
      <w:r>
        <w:rPr>
          <w:rFonts w:ascii="宋体" w:hAnsi="宋体"/>
        </w:rPr>
        <w:t xml:space="preserve">          </w:t>
      </w:r>
    </w:p>
    <w:p w:rsidR="003B107A" w:rsidRDefault="000B3C2D">
      <w:pPr>
        <w:spacing w:beforeLines="50" w:before="156" w:afterLines="50" w:after="156" w:line="360" w:lineRule="exact"/>
        <w:ind w:left="420" w:hanging="420"/>
      </w:pPr>
      <w:r>
        <w:t>5</w:t>
      </w:r>
      <w:r>
        <w:rPr>
          <w:rFonts w:ascii="宋体" w:hAnsi="宋体"/>
        </w:rPr>
        <w:t>、营业执照注册号：</w:t>
      </w:r>
      <w:r>
        <w:rPr>
          <w:rFonts w:ascii="宋体" w:hAnsi="宋体"/>
        </w:rPr>
        <w:t xml:space="preserve">   </w:t>
      </w:r>
    </w:p>
    <w:p w:rsidR="003B107A" w:rsidRDefault="000B3C2D">
      <w:pPr>
        <w:spacing w:beforeLines="50" w:before="156" w:afterLines="50" w:after="156" w:line="360" w:lineRule="exact"/>
      </w:pPr>
      <w:r>
        <w:rPr>
          <w:rFonts w:ascii="宋体" w:hAnsi="宋体" w:hint="eastAsia"/>
        </w:rPr>
        <w:t>6</w:t>
      </w:r>
      <w:r>
        <w:rPr>
          <w:rFonts w:ascii="宋体" w:hAnsi="宋体" w:hint="eastAsia"/>
        </w:rPr>
        <w:t>、经营范围：</w:t>
      </w:r>
    </w:p>
    <w:p w:rsidR="003B107A" w:rsidRDefault="000B3C2D">
      <w:pPr>
        <w:spacing w:beforeLines="50" w:before="156" w:afterLines="50" w:after="156" w:line="360" w:lineRule="exact"/>
        <w:ind w:left="360"/>
      </w:pPr>
      <w:r>
        <w:rPr>
          <w:rFonts w:ascii="宋体" w:hAnsi="宋体"/>
        </w:rPr>
        <w:t>（自行描述）</w:t>
      </w:r>
    </w:p>
    <w:p w:rsidR="003B107A" w:rsidRDefault="003B107A">
      <w:pPr>
        <w:spacing w:beforeLines="50" w:before="156" w:afterLines="50" w:after="156" w:line="360" w:lineRule="exact"/>
        <w:ind w:left="360"/>
      </w:pPr>
    </w:p>
    <w:p w:rsidR="003B107A" w:rsidRDefault="003B107A">
      <w:pPr>
        <w:spacing w:beforeLines="50" w:before="156" w:afterLines="50" w:after="156" w:line="360" w:lineRule="exact"/>
      </w:pPr>
    </w:p>
    <w:p w:rsidR="003B107A" w:rsidRDefault="000B3C2D">
      <w:pPr>
        <w:spacing w:beforeLines="50" w:before="156" w:afterLines="50" w:after="156" w:line="360" w:lineRule="exact"/>
        <w:ind w:firstLine="570"/>
      </w:pPr>
      <w:r>
        <w:rPr>
          <w:rFonts w:ascii="宋体" w:hAnsi="宋体"/>
        </w:rPr>
        <w:t>我</w:t>
      </w:r>
      <w:r>
        <w:t>/</w:t>
      </w:r>
      <w:r>
        <w:rPr>
          <w:rFonts w:ascii="宋体" w:hAnsi="宋体"/>
        </w:rPr>
        <w:t>我们声明以上所述是正确无误的，您有权进行您认为必要的所有调查。</w:t>
      </w:r>
    </w:p>
    <w:p w:rsidR="003B107A" w:rsidRDefault="003B107A">
      <w:pPr>
        <w:spacing w:beforeLines="50" w:before="156" w:afterLines="50" w:after="156" w:line="360" w:lineRule="exact"/>
      </w:pPr>
    </w:p>
    <w:p w:rsidR="003B107A" w:rsidRDefault="003B107A">
      <w:pPr>
        <w:spacing w:beforeLines="50" w:before="156" w:afterLines="50" w:after="156" w:line="360" w:lineRule="exact"/>
      </w:pPr>
    </w:p>
    <w:p w:rsidR="003B107A" w:rsidRDefault="003B107A">
      <w:pPr>
        <w:spacing w:beforeLines="50" w:before="156" w:afterLines="50" w:after="156" w:line="360" w:lineRule="exact"/>
      </w:pP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供应商（</w:t>
      </w:r>
      <w:r>
        <w:rPr>
          <w:rFonts w:ascii="宋体" w:hAnsi="宋体" w:hint="eastAsia"/>
        </w:rPr>
        <w:t>电子签章</w:t>
      </w:r>
      <w:r>
        <w:rPr>
          <w:rFonts w:ascii="宋体" w:hAnsi="宋体" w:hint="eastAsia"/>
          <w:color w:val="000000"/>
        </w:rPr>
        <w:t>）：</w:t>
      </w:r>
    </w:p>
    <w:p w:rsidR="003B107A" w:rsidRDefault="000B3C2D">
      <w:pPr>
        <w:spacing w:line="360" w:lineRule="auto"/>
        <w:ind w:right="140"/>
        <w:rPr>
          <w:rFonts w:ascii="宋体" w:hAnsi="宋体"/>
          <w:color w:val="000000"/>
        </w:rPr>
      </w:pPr>
      <w:r>
        <w:rPr>
          <w:rFonts w:ascii="宋体" w:hAnsi="宋体" w:hint="eastAsia"/>
          <w:color w:val="000000"/>
        </w:rPr>
        <w:t>法定代表人或其委托代理人（</w:t>
      </w:r>
      <w:r>
        <w:rPr>
          <w:rFonts w:ascii="宋体" w:hAnsi="宋体" w:hint="eastAsia"/>
        </w:rPr>
        <w:t>电子签名</w:t>
      </w:r>
      <w:r>
        <w:rPr>
          <w:rFonts w:ascii="宋体" w:hAnsi="宋体" w:hint="eastAsia"/>
          <w:color w:val="000000"/>
        </w:rPr>
        <w:t>）：</w:t>
      </w:r>
    </w:p>
    <w:p w:rsidR="003B107A" w:rsidRDefault="000B3C2D">
      <w:pPr>
        <w:spacing w:beforeLines="50" w:before="156" w:afterLines="50" w:after="156" w:line="360" w:lineRule="exact"/>
      </w:pPr>
      <w:r>
        <w:rPr>
          <w:rFonts w:ascii="宋体" w:hAnsi="宋体"/>
        </w:rPr>
        <w:t>日期：</w:t>
      </w:r>
      <w:bookmarkStart w:id="197" w:name="_Hlt109816547"/>
      <w:bookmarkStart w:id="198" w:name="_表3-8__项目经理简历表"/>
      <w:bookmarkEnd w:id="197"/>
      <w:bookmarkEnd w:id="198"/>
    </w:p>
    <w:p w:rsidR="003B107A" w:rsidRDefault="003B107A"/>
    <w:p w:rsidR="003B107A" w:rsidRDefault="003B107A"/>
    <w:p w:rsidR="003B107A" w:rsidRDefault="003B107A"/>
    <w:p w:rsidR="003B107A" w:rsidRDefault="003B107A"/>
    <w:p w:rsidR="003B107A" w:rsidRDefault="003B107A"/>
    <w:p w:rsidR="003B107A" w:rsidRDefault="003B107A"/>
    <w:p w:rsidR="003B107A" w:rsidRDefault="003B107A">
      <w:pPr>
        <w:pStyle w:val="af6"/>
        <w:ind w:firstLine="210"/>
      </w:pPr>
    </w:p>
    <w:p w:rsidR="003B107A" w:rsidRDefault="003B107A">
      <w:pPr>
        <w:pStyle w:val="25"/>
        <w:ind w:left="440" w:firstLine="440"/>
      </w:pPr>
    </w:p>
    <w:p w:rsidR="003B107A" w:rsidRDefault="003B107A">
      <w:pPr>
        <w:pStyle w:val="25"/>
        <w:ind w:left="440" w:firstLine="440"/>
      </w:pPr>
    </w:p>
    <w:p w:rsidR="003B107A" w:rsidRDefault="003B107A"/>
    <w:p w:rsidR="003B107A" w:rsidRDefault="003B107A"/>
    <w:p w:rsidR="003B107A" w:rsidRDefault="000B3C2D">
      <w:pPr>
        <w:pStyle w:val="3"/>
        <w:jc w:val="center"/>
        <w:rPr>
          <w:rFonts w:asciiTheme="majorEastAsia" w:eastAsiaTheme="majorEastAsia" w:hAnsiTheme="majorEastAsia"/>
        </w:rPr>
      </w:pPr>
      <w:bookmarkStart w:id="199" w:name="_Toc35845389"/>
      <w:r>
        <w:rPr>
          <w:rFonts w:asciiTheme="majorEastAsia" w:eastAsiaTheme="majorEastAsia" w:hAnsiTheme="majorEastAsia" w:hint="eastAsia"/>
        </w:rPr>
        <w:lastRenderedPageBreak/>
        <w:t>六、承诺函</w:t>
      </w:r>
      <w:bookmarkEnd w:id="199"/>
    </w:p>
    <w:p w:rsidR="003B107A" w:rsidRDefault="000B3C2D">
      <w:pPr>
        <w:spacing w:line="360" w:lineRule="auto"/>
        <w:ind w:firstLineChars="100" w:firstLine="220"/>
        <w:rPr>
          <w:rFonts w:ascii="宋体" w:hAnsi="宋体"/>
          <w:sz w:val="24"/>
        </w:rPr>
      </w:pPr>
      <w:r>
        <w:rPr>
          <w:rFonts w:ascii="宋体" w:hAnsi="宋体" w:hint="eastAsia"/>
        </w:rPr>
        <w:t>内容包括如下：</w:t>
      </w:r>
    </w:p>
    <w:p w:rsidR="003B107A" w:rsidRDefault="000B3C2D" w:rsidP="00B82AC3">
      <w:pPr>
        <w:spacing w:line="360" w:lineRule="auto"/>
        <w:ind w:leftChars="171" w:left="748" w:hangingChars="169" w:hanging="372"/>
        <w:rPr>
          <w:rFonts w:ascii="宋体" w:hAnsi="宋体"/>
        </w:rPr>
      </w:pPr>
      <w:r>
        <w:rPr>
          <w:rFonts w:ascii="宋体" w:hAnsi="宋体" w:hint="eastAsia"/>
        </w:rPr>
        <w:t>1</w:t>
      </w:r>
      <w:r>
        <w:rPr>
          <w:rFonts w:ascii="宋体" w:hAnsi="宋体" w:hint="eastAsia"/>
        </w:rPr>
        <w:t>、对交货期、交货地点的承诺；</w:t>
      </w:r>
    </w:p>
    <w:p w:rsidR="003B107A" w:rsidRDefault="000B3C2D" w:rsidP="00B82AC3">
      <w:pPr>
        <w:spacing w:line="360" w:lineRule="auto"/>
        <w:ind w:leftChars="171" w:left="748" w:hangingChars="169" w:hanging="372"/>
        <w:rPr>
          <w:rFonts w:ascii="宋体" w:hAnsi="宋体"/>
        </w:rPr>
      </w:pPr>
      <w:r>
        <w:rPr>
          <w:rFonts w:ascii="宋体" w:hAnsi="宋体" w:hint="eastAsia"/>
        </w:rPr>
        <w:t>2</w:t>
      </w:r>
      <w:r>
        <w:rPr>
          <w:rFonts w:ascii="宋体" w:hAnsi="宋体" w:hint="eastAsia"/>
        </w:rPr>
        <w:t>、对投标文件时效性的承诺；</w:t>
      </w:r>
    </w:p>
    <w:p w:rsidR="003B107A" w:rsidRDefault="000B3C2D" w:rsidP="00B82AC3">
      <w:pPr>
        <w:spacing w:line="360" w:lineRule="auto"/>
        <w:ind w:leftChars="171" w:left="748" w:hangingChars="169" w:hanging="372"/>
        <w:rPr>
          <w:rFonts w:ascii="宋体" w:hAnsi="宋体"/>
        </w:rPr>
      </w:pPr>
      <w:bookmarkStart w:id="200" w:name="_Toc34984127"/>
      <w:bookmarkStart w:id="201" w:name="_Toc34991053"/>
      <w:bookmarkStart w:id="202" w:name="_Toc34987271"/>
      <w:bookmarkStart w:id="203" w:name="_Toc81879449"/>
      <w:bookmarkEnd w:id="200"/>
      <w:bookmarkEnd w:id="201"/>
      <w:bookmarkEnd w:id="202"/>
      <w:r>
        <w:rPr>
          <w:rFonts w:ascii="宋体" w:hAnsi="宋体" w:hint="eastAsia"/>
        </w:rPr>
        <w:t>3</w:t>
      </w:r>
      <w:r>
        <w:rPr>
          <w:rFonts w:ascii="宋体" w:hAnsi="宋体" w:hint="eastAsia"/>
        </w:rPr>
        <w:t>、</w:t>
      </w:r>
      <w:bookmarkEnd w:id="203"/>
      <w:r>
        <w:rPr>
          <w:rFonts w:ascii="宋体" w:hAnsi="宋体"/>
        </w:rPr>
        <w:t>售后服务计划及承诺</w:t>
      </w:r>
      <w:r>
        <w:rPr>
          <w:rFonts w:ascii="宋体" w:hAnsi="宋体" w:hint="eastAsia"/>
        </w:rPr>
        <w:t>；</w:t>
      </w:r>
    </w:p>
    <w:p w:rsidR="003B107A" w:rsidRDefault="000B3C2D" w:rsidP="00B82AC3">
      <w:pPr>
        <w:spacing w:line="360" w:lineRule="auto"/>
        <w:ind w:leftChars="171" w:left="748" w:hangingChars="169" w:hanging="372"/>
        <w:rPr>
          <w:rFonts w:ascii="宋体" w:hAnsi="宋体"/>
        </w:rPr>
      </w:pPr>
      <w:r>
        <w:rPr>
          <w:rFonts w:ascii="宋体" w:hAnsi="宋体" w:hint="eastAsia"/>
        </w:rPr>
        <w:t>4</w:t>
      </w:r>
      <w:r>
        <w:rPr>
          <w:rFonts w:ascii="宋体" w:hAnsi="宋体" w:hint="eastAsia"/>
        </w:rPr>
        <w:t>、招标文件规定的其他须承诺事项的承诺。</w:t>
      </w:r>
    </w:p>
    <w:p w:rsidR="003B107A" w:rsidRDefault="003B107A">
      <w:pPr>
        <w:spacing w:line="360" w:lineRule="auto"/>
        <w:ind w:firstLineChars="112" w:firstLine="360"/>
        <w:rPr>
          <w:rFonts w:ascii="宋体" w:hAnsi="宋体"/>
          <w:b/>
          <w:bCs/>
          <w:sz w:val="32"/>
          <w:szCs w:val="32"/>
        </w:rPr>
      </w:pPr>
    </w:p>
    <w:p w:rsidR="003B107A" w:rsidRDefault="003B107A">
      <w:pPr>
        <w:spacing w:line="360" w:lineRule="auto"/>
        <w:ind w:firstLineChars="112" w:firstLine="360"/>
        <w:rPr>
          <w:rFonts w:ascii="宋体" w:hAnsi="宋体"/>
          <w:b/>
          <w:bCs/>
          <w:sz w:val="32"/>
          <w:szCs w:val="32"/>
        </w:rPr>
      </w:pPr>
    </w:p>
    <w:p w:rsidR="003B107A" w:rsidRDefault="003B107A">
      <w:pPr>
        <w:spacing w:line="360" w:lineRule="auto"/>
        <w:ind w:firstLineChars="112" w:firstLine="360"/>
        <w:rPr>
          <w:rFonts w:ascii="宋体" w:hAnsi="宋体"/>
          <w:b/>
          <w:bCs/>
          <w:sz w:val="32"/>
          <w:szCs w:val="32"/>
        </w:rPr>
      </w:pP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供应商（</w:t>
      </w:r>
      <w:r>
        <w:rPr>
          <w:rFonts w:ascii="宋体" w:hAnsi="宋体" w:hint="eastAsia"/>
        </w:rPr>
        <w:t>电子签章</w:t>
      </w:r>
      <w:r>
        <w:rPr>
          <w:rFonts w:ascii="宋体" w:hAnsi="宋体" w:hint="eastAsia"/>
          <w:color w:val="000000"/>
        </w:rPr>
        <w:t>）：</w:t>
      </w:r>
    </w:p>
    <w:p w:rsidR="003B107A" w:rsidRDefault="000B3C2D">
      <w:pPr>
        <w:spacing w:line="360" w:lineRule="auto"/>
        <w:ind w:right="140"/>
        <w:rPr>
          <w:rFonts w:ascii="宋体" w:hAnsi="宋体"/>
          <w:color w:val="000000"/>
        </w:rPr>
      </w:pPr>
      <w:r>
        <w:rPr>
          <w:rFonts w:ascii="宋体" w:hAnsi="宋体" w:hint="eastAsia"/>
          <w:color w:val="000000"/>
        </w:rPr>
        <w:t xml:space="preserve">  </w:t>
      </w:r>
      <w:r>
        <w:rPr>
          <w:rFonts w:ascii="宋体" w:hAnsi="宋体" w:hint="eastAsia"/>
          <w:color w:val="000000"/>
        </w:rPr>
        <w:t>法定代表人或其委托代理人（</w:t>
      </w:r>
      <w:r>
        <w:rPr>
          <w:rFonts w:ascii="宋体" w:hAnsi="宋体" w:hint="eastAsia"/>
        </w:rPr>
        <w:t>电子签名</w:t>
      </w:r>
      <w:r>
        <w:rPr>
          <w:rFonts w:ascii="宋体" w:hAnsi="宋体" w:hint="eastAsia"/>
          <w:color w:val="000000"/>
        </w:rPr>
        <w:t>）：</w:t>
      </w:r>
    </w:p>
    <w:p w:rsidR="003B107A" w:rsidRDefault="000B3C2D">
      <w:pPr>
        <w:spacing w:line="360" w:lineRule="auto"/>
        <w:rPr>
          <w:rFonts w:ascii="宋体" w:hAnsi="宋体"/>
          <w:sz w:val="24"/>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3B107A" w:rsidRDefault="003B107A">
      <w:pPr>
        <w:spacing w:line="360" w:lineRule="auto"/>
        <w:ind w:firstLineChars="112" w:firstLine="246"/>
        <w:rPr>
          <w:rFonts w:ascii="宋体" w:hAnsi="宋体"/>
        </w:rPr>
      </w:pP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28"/>
          <w:szCs w:val="28"/>
        </w:rPr>
      </w:pPr>
      <w:bookmarkStart w:id="204" w:name="_Toc422127795"/>
      <w:bookmarkStart w:id="205" w:name="_Toc408152527"/>
      <w:bookmarkEnd w:id="204"/>
      <w:bookmarkEnd w:id="205"/>
    </w:p>
    <w:p w:rsidR="003B107A" w:rsidRDefault="003B107A">
      <w:pPr>
        <w:spacing w:line="360" w:lineRule="auto"/>
        <w:jc w:val="center"/>
        <w:rPr>
          <w:rFonts w:ascii="宋体" w:hAnsi="宋体"/>
          <w:b/>
          <w:bCs/>
          <w:sz w:val="28"/>
          <w:szCs w:val="28"/>
        </w:rPr>
      </w:pPr>
    </w:p>
    <w:p w:rsidR="003B107A" w:rsidRDefault="003B107A">
      <w:pPr>
        <w:pStyle w:val="af6"/>
        <w:ind w:firstLine="210"/>
      </w:pPr>
    </w:p>
    <w:p w:rsidR="003B107A" w:rsidRDefault="003B107A">
      <w:pPr>
        <w:pStyle w:val="25"/>
        <w:ind w:left="440" w:firstLine="440"/>
      </w:pPr>
    </w:p>
    <w:p w:rsidR="003B107A" w:rsidRDefault="003B107A">
      <w:pPr>
        <w:spacing w:line="360" w:lineRule="auto"/>
        <w:jc w:val="center"/>
        <w:rPr>
          <w:rFonts w:ascii="宋体" w:hAnsi="宋体"/>
          <w:b/>
          <w:bCs/>
          <w:sz w:val="28"/>
          <w:szCs w:val="28"/>
        </w:rPr>
      </w:pPr>
    </w:p>
    <w:p w:rsidR="003B107A" w:rsidRDefault="003B107A">
      <w:pPr>
        <w:spacing w:line="360" w:lineRule="auto"/>
        <w:jc w:val="center"/>
        <w:rPr>
          <w:rFonts w:ascii="宋体" w:hAnsi="宋体"/>
          <w:b/>
          <w:bCs/>
          <w:sz w:val="28"/>
          <w:szCs w:val="28"/>
        </w:rPr>
      </w:pPr>
    </w:p>
    <w:p w:rsidR="003B107A" w:rsidRDefault="003B107A">
      <w:pPr>
        <w:pStyle w:val="af6"/>
        <w:ind w:firstLine="210"/>
      </w:pPr>
    </w:p>
    <w:p w:rsidR="003B107A" w:rsidRDefault="003B107A">
      <w:pPr>
        <w:pStyle w:val="2"/>
      </w:pPr>
    </w:p>
    <w:p w:rsidR="003B107A" w:rsidRDefault="003B107A">
      <w:pPr>
        <w:pStyle w:val="110"/>
        <w:ind w:firstLine="420"/>
      </w:pPr>
    </w:p>
    <w:p w:rsidR="003B107A" w:rsidRDefault="000B3C2D">
      <w:pPr>
        <w:pStyle w:val="3"/>
        <w:jc w:val="center"/>
        <w:rPr>
          <w:rFonts w:asciiTheme="majorEastAsia" w:eastAsiaTheme="majorEastAsia" w:hAnsiTheme="majorEastAsia"/>
        </w:rPr>
      </w:pPr>
      <w:bookmarkStart w:id="206" w:name="_Toc35845390"/>
      <w:r>
        <w:rPr>
          <w:rFonts w:asciiTheme="majorEastAsia" w:eastAsiaTheme="majorEastAsia" w:hAnsiTheme="majorEastAsia" w:hint="eastAsia"/>
        </w:rPr>
        <w:lastRenderedPageBreak/>
        <w:t>七、反商业贿赂承诺书</w:t>
      </w:r>
      <w:bookmarkEnd w:id="206"/>
    </w:p>
    <w:p w:rsidR="003B107A" w:rsidRDefault="000B3C2D">
      <w:pPr>
        <w:spacing w:line="360" w:lineRule="auto"/>
        <w:rPr>
          <w:rFonts w:ascii="宋体" w:hAnsi="宋体"/>
        </w:rPr>
      </w:pPr>
      <w:r>
        <w:rPr>
          <w:rFonts w:ascii="宋体" w:hAnsi="宋体" w:hint="eastAsia"/>
        </w:rPr>
        <w:t>我公司承诺：</w:t>
      </w:r>
    </w:p>
    <w:p w:rsidR="003B107A" w:rsidRDefault="000B3C2D" w:rsidP="00B82AC3">
      <w:pPr>
        <w:spacing w:line="360" w:lineRule="auto"/>
        <w:ind w:leftChars="171" w:left="748" w:hangingChars="169" w:hanging="372"/>
        <w:rPr>
          <w:rFonts w:ascii="宋体" w:hAnsi="宋体"/>
        </w:rPr>
      </w:pPr>
      <w:r>
        <w:rPr>
          <w:rFonts w:ascii="宋体" w:hAnsi="宋体" w:hint="eastAsia"/>
        </w:rPr>
        <w:t>在</w:t>
      </w:r>
      <w:r>
        <w:rPr>
          <w:rFonts w:ascii="宋体" w:hAnsi="宋体" w:hint="eastAsia"/>
        </w:rPr>
        <w:t xml:space="preserve"> </w:t>
      </w:r>
      <w:r>
        <w:rPr>
          <w:rFonts w:ascii="宋体" w:hAnsi="宋体" w:hint="eastAsia"/>
        </w:rPr>
        <w:t>（项目名称）</w:t>
      </w:r>
      <w:r>
        <w:rPr>
          <w:rFonts w:ascii="宋体" w:hAnsi="宋体" w:hint="eastAsia"/>
        </w:rPr>
        <w:t xml:space="preserve">  </w:t>
      </w:r>
      <w:r>
        <w:rPr>
          <w:rFonts w:ascii="宋体" w:hAnsi="宋体" w:hint="eastAsia"/>
        </w:rPr>
        <w:t>招标活动中，我公司保证做到：</w:t>
      </w:r>
    </w:p>
    <w:p w:rsidR="003B107A" w:rsidRDefault="000B3C2D" w:rsidP="00B82AC3">
      <w:pPr>
        <w:spacing w:line="360" w:lineRule="auto"/>
        <w:ind w:leftChars="171" w:left="748" w:hangingChars="169" w:hanging="372"/>
        <w:rPr>
          <w:rFonts w:ascii="宋体" w:hAnsi="宋体"/>
        </w:rPr>
      </w:pPr>
      <w:r>
        <w:rPr>
          <w:rFonts w:ascii="宋体" w:hAnsi="宋体" w:hint="eastAsia"/>
        </w:rPr>
        <w:t>一、公平竞争参加本次招标活动。</w:t>
      </w:r>
    </w:p>
    <w:p w:rsidR="003B107A" w:rsidRDefault="000B3C2D" w:rsidP="00B82AC3">
      <w:pPr>
        <w:spacing w:line="360" w:lineRule="auto"/>
        <w:ind w:leftChars="171" w:left="748" w:hangingChars="169" w:hanging="372"/>
        <w:rPr>
          <w:rFonts w:ascii="宋体" w:hAnsi="宋体"/>
        </w:rPr>
      </w:pPr>
      <w:r>
        <w:rPr>
          <w:rFonts w:ascii="宋体" w:hAnsi="宋体" w:hint="eastAsia"/>
        </w:rPr>
        <w:t>二、杜绝任何形式的商业贿赂行为。不向国家工作人员、政府采购代理机构工作人员、评审专家及其亲属提供礼品礼金、有价证券、购物券、回扣、佣金、咨询费、劳务费、赞助费、宣传费、宴请；不为其报销各种报销凭证，不支付其旅游、娱乐等费用。</w:t>
      </w:r>
    </w:p>
    <w:p w:rsidR="003B107A" w:rsidRDefault="000B3C2D" w:rsidP="00B82AC3">
      <w:pPr>
        <w:spacing w:line="360" w:lineRule="auto"/>
        <w:ind w:leftChars="171" w:left="748" w:hangingChars="169" w:hanging="372"/>
        <w:rPr>
          <w:rFonts w:ascii="宋体" w:hAnsi="宋体"/>
        </w:rPr>
      </w:pPr>
      <w:r>
        <w:rPr>
          <w:rFonts w:ascii="宋体" w:hAnsi="宋体" w:hint="eastAsia"/>
        </w:rPr>
        <w:t>三、若出现上述行为，我公司及参与投标的工作人员愿意接受按照国家法律法规等有关规定给予的处罚。</w:t>
      </w:r>
    </w:p>
    <w:p w:rsidR="003B107A" w:rsidRDefault="003B107A" w:rsidP="00B82AC3">
      <w:pPr>
        <w:spacing w:line="360" w:lineRule="auto"/>
        <w:ind w:leftChars="171" w:left="748" w:hangingChars="169" w:hanging="372"/>
        <w:rPr>
          <w:rFonts w:ascii="宋体" w:hAnsi="宋体"/>
        </w:rPr>
      </w:pPr>
    </w:p>
    <w:p w:rsidR="003B107A" w:rsidRDefault="003B107A" w:rsidP="00B82AC3">
      <w:pPr>
        <w:spacing w:line="360" w:lineRule="auto"/>
        <w:ind w:leftChars="171" w:left="748" w:hangingChars="169" w:hanging="372"/>
        <w:rPr>
          <w:rFonts w:ascii="宋体" w:hAnsi="宋体"/>
        </w:rPr>
      </w:pPr>
    </w:p>
    <w:p w:rsidR="003B107A" w:rsidRDefault="003B107A" w:rsidP="00B82AC3">
      <w:pPr>
        <w:spacing w:line="360" w:lineRule="auto"/>
        <w:ind w:leftChars="171" w:left="748" w:hangingChars="169" w:hanging="372"/>
        <w:rPr>
          <w:rFonts w:ascii="宋体" w:hAnsi="宋体"/>
        </w:rPr>
      </w:pPr>
    </w:p>
    <w:p w:rsidR="003B107A" w:rsidRDefault="000B3C2D">
      <w:pPr>
        <w:spacing w:line="360" w:lineRule="auto"/>
        <w:ind w:right="561"/>
        <w:rPr>
          <w:rFonts w:ascii="宋体" w:hAnsi="宋体"/>
          <w:color w:val="000000"/>
        </w:rPr>
      </w:pPr>
      <w:r>
        <w:rPr>
          <w:rFonts w:ascii="宋体" w:hAnsi="宋体" w:hint="eastAsia"/>
          <w:color w:val="000000"/>
        </w:rPr>
        <w:t xml:space="preserve">  </w:t>
      </w:r>
      <w:r>
        <w:rPr>
          <w:rFonts w:ascii="宋体" w:hAnsi="宋体" w:hint="eastAsia"/>
          <w:color w:val="000000"/>
        </w:rPr>
        <w:t>供应商（</w:t>
      </w:r>
      <w:r>
        <w:rPr>
          <w:rFonts w:ascii="宋体" w:hAnsi="宋体" w:hint="eastAsia"/>
        </w:rPr>
        <w:t>电子签章</w:t>
      </w:r>
      <w:r>
        <w:rPr>
          <w:rFonts w:ascii="宋体" w:hAnsi="宋体" w:hint="eastAsia"/>
          <w:color w:val="000000"/>
        </w:rPr>
        <w:t>）：</w:t>
      </w:r>
    </w:p>
    <w:p w:rsidR="003B107A" w:rsidRDefault="000B3C2D">
      <w:pPr>
        <w:spacing w:line="360" w:lineRule="auto"/>
        <w:ind w:right="140"/>
        <w:rPr>
          <w:rFonts w:ascii="宋体" w:hAnsi="宋体"/>
          <w:color w:val="000000"/>
        </w:rPr>
      </w:pPr>
      <w:r>
        <w:rPr>
          <w:rFonts w:ascii="宋体" w:hAnsi="宋体" w:hint="eastAsia"/>
          <w:color w:val="000000"/>
        </w:rPr>
        <w:t>法定代表人或其委托代理人（</w:t>
      </w:r>
      <w:r>
        <w:rPr>
          <w:rFonts w:ascii="宋体" w:hAnsi="宋体" w:hint="eastAsia"/>
        </w:rPr>
        <w:t>电子签名</w:t>
      </w:r>
      <w:r>
        <w:rPr>
          <w:rFonts w:ascii="宋体" w:hAnsi="宋体" w:hint="eastAsia"/>
          <w:color w:val="000000"/>
        </w:rPr>
        <w:t>）：</w:t>
      </w:r>
    </w:p>
    <w:p w:rsidR="003B107A" w:rsidRDefault="000B3C2D" w:rsidP="00B82AC3">
      <w:pPr>
        <w:spacing w:line="360" w:lineRule="auto"/>
        <w:ind w:leftChars="171" w:left="748" w:hangingChars="169" w:hanging="372"/>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3B107A" w:rsidRDefault="003B107A">
      <w:bookmarkStart w:id="207" w:name="_Toc422127796"/>
      <w:bookmarkStart w:id="208" w:name="_Toc408152528"/>
      <w:bookmarkEnd w:id="207"/>
      <w:bookmarkEnd w:id="208"/>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3B107A">
      <w:pPr>
        <w:rPr>
          <w:rFonts w:ascii="宋体" w:hAnsi="宋体"/>
        </w:rPr>
      </w:pPr>
    </w:p>
    <w:p w:rsidR="003B107A" w:rsidRDefault="000B3C2D">
      <w:pPr>
        <w:pStyle w:val="3"/>
        <w:jc w:val="center"/>
        <w:rPr>
          <w:rFonts w:asciiTheme="majorEastAsia" w:eastAsiaTheme="majorEastAsia" w:hAnsiTheme="majorEastAsia"/>
        </w:rPr>
      </w:pPr>
      <w:bookmarkStart w:id="209" w:name="_Toc35845391"/>
      <w:r>
        <w:rPr>
          <w:rFonts w:asciiTheme="majorEastAsia" w:eastAsiaTheme="majorEastAsia" w:hAnsiTheme="majorEastAsia" w:hint="eastAsia"/>
        </w:rPr>
        <w:lastRenderedPageBreak/>
        <w:t>八、其他有关资料</w:t>
      </w:r>
      <w:bookmarkEnd w:id="209"/>
    </w:p>
    <w:p w:rsidR="003B107A" w:rsidRDefault="003B107A">
      <w:pPr>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3B107A">
      <w:pPr>
        <w:spacing w:line="360" w:lineRule="auto"/>
        <w:rPr>
          <w:rFonts w:ascii="宋体" w:hAnsi="宋体"/>
        </w:rPr>
      </w:pPr>
    </w:p>
    <w:p w:rsidR="003B107A" w:rsidRDefault="000B3C2D">
      <w:pPr>
        <w:widowControl/>
        <w:rPr>
          <w:rFonts w:ascii="宋体" w:hAnsi="宋体" w:cs="宋体"/>
          <w:b/>
          <w:bCs/>
          <w:sz w:val="21"/>
          <w:szCs w:val="21"/>
        </w:rPr>
      </w:pPr>
      <w:r>
        <w:rPr>
          <w:rFonts w:ascii="宋体" w:hAnsi="宋体" w:cs="宋体"/>
          <w:sz w:val="21"/>
          <w:szCs w:val="21"/>
        </w:rPr>
        <w:br w:type="page"/>
      </w:r>
    </w:p>
    <w:p w:rsidR="003B107A" w:rsidRDefault="000B3C2D">
      <w:pPr>
        <w:pStyle w:val="3"/>
        <w:spacing w:line="443" w:lineRule="exact"/>
        <w:ind w:left="445" w:right="423"/>
        <w:jc w:val="center"/>
        <w:rPr>
          <w:rFonts w:ascii="宋体" w:eastAsia="宋体" w:hAnsi="宋体" w:cs="宋体"/>
          <w:sz w:val="24"/>
          <w:szCs w:val="24"/>
        </w:rPr>
      </w:pPr>
      <w:r>
        <w:rPr>
          <w:rFonts w:ascii="宋体" w:eastAsia="宋体" w:hAnsi="宋体" w:cs="宋体" w:hint="eastAsia"/>
          <w:sz w:val="21"/>
          <w:szCs w:val="21"/>
        </w:rPr>
        <w:lastRenderedPageBreak/>
        <w:t>1</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4"/>
          <w:szCs w:val="24"/>
        </w:rPr>
        <w:t>中小企业声明函</w:t>
      </w:r>
    </w:p>
    <w:p w:rsidR="003B107A" w:rsidRDefault="000B3C2D" w:rsidP="00B82AC3">
      <w:pPr>
        <w:spacing w:after="160" w:line="500" w:lineRule="exact"/>
        <w:ind w:firstLineChars="225" w:firstLine="473"/>
        <w:jc w:val="both"/>
        <w:rPr>
          <w:rFonts w:ascii="宋体" w:hAnsi="宋体" w:cs="宋体"/>
        </w:rPr>
      </w:pPr>
      <w:r>
        <w:rPr>
          <w:rFonts w:ascii="宋体" w:hAnsi="宋体" w:cs="宋体" w:hint="eastAsia"/>
          <w:kern w:val="2"/>
          <w:sz w:val="21"/>
          <w:szCs w:val="21"/>
        </w:rPr>
        <w:t>本公司郑重声明，根据《政府采购促进中小企业发展暂行办法》（财库〔</w:t>
      </w:r>
      <w:r>
        <w:rPr>
          <w:rFonts w:ascii="宋体" w:hAnsi="宋体" w:cs="宋体" w:hint="eastAsia"/>
          <w:kern w:val="2"/>
          <w:sz w:val="21"/>
          <w:szCs w:val="21"/>
        </w:rPr>
        <w:t>2011</w:t>
      </w:r>
      <w:r>
        <w:rPr>
          <w:rFonts w:ascii="宋体" w:hAnsi="宋体" w:cs="宋体" w:hint="eastAsia"/>
          <w:kern w:val="2"/>
          <w:sz w:val="21"/>
          <w:szCs w:val="21"/>
        </w:rPr>
        <w:t>〕</w:t>
      </w:r>
      <w:r>
        <w:rPr>
          <w:rFonts w:ascii="宋体" w:hAnsi="宋体" w:cs="宋体" w:hint="eastAsia"/>
          <w:kern w:val="2"/>
          <w:sz w:val="21"/>
          <w:szCs w:val="21"/>
        </w:rPr>
        <w:t>181</w:t>
      </w:r>
      <w:r>
        <w:rPr>
          <w:rFonts w:ascii="宋体" w:hAnsi="宋体" w:cs="宋体" w:hint="eastAsia"/>
          <w:kern w:val="2"/>
          <w:sz w:val="21"/>
          <w:szCs w:val="21"/>
        </w:rPr>
        <w:t>号）的规定，本公司为</w:t>
      </w:r>
      <w:r>
        <w:rPr>
          <w:rFonts w:ascii="宋体" w:hAnsi="宋体" w:cs="宋体" w:hint="eastAsia"/>
          <w:kern w:val="2"/>
          <w:sz w:val="21"/>
          <w:szCs w:val="21"/>
        </w:rPr>
        <w:t>______</w:t>
      </w:r>
      <w:r>
        <w:rPr>
          <w:rFonts w:ascii="宋体" w:hAnsi="宋体" w:cs="宋体" w:hint="eastAsia"/>
          <w:kern w:val="2"/>
          <w:sz w:val="21"/>
          <w:szCs w:val="21"/>
        </w:rPr>
        <w:t>（请填写：中型、小型、微型）企业。即，本公司同时满足以下条件：</w:t>
      </w:r>
    </w:p>
    <w:p w:rsidR="003B107A" w:rsidRDefault="000B3C2D" w:rsidP="00B82AC3">
      <w:pPr>
        <w:spacing w:after="160" w:line="500" w:lineRule="exact"/>
        <w:ind w:firstLineChars="225" w:firstLine="473"/>
        <w:jc w:val="both"/>
        <w:rPr>
          <w:rFonts w:ascii="宋体" w:hAnsi="宋体" w:cs="宋体"/>
        </w:rPr>
      </w:pPr>
      <w:r>
        <w:rPr>
          <w:rFonts w:ascii="宋体" w:hAnsi="宋体" w:cs="宋体" w:hint="eastAsia"/>
          <w:kern w:val="2"/>
          <w:sz w:val="21"/>
          <w:szCs w:val="21"/>
        </w:rPr>
        <w:t xml:space="preserve">1. </w:t>
      </w:r>
      <w:r>
        <w:rPr>
          <w:rFonts w:ascii="宋体" w:hAnsi="宋体" w:cs="宋体" w:hint="eastAsia"/>
          <w:kern w:val="2"/>
          <w:sz w:val="21"/>
          <w:szCs w:val="21"/>
        </w:rPr>
        <w:t>根据《工业和信息化部、国家统计局、国家发展和改革委员会、财政部关于印发中小企业划型标准规定的通知》（工信部联企业〔</w:t>
      </w:r>
      <w:r>
        <w:rPr>
          <w:rFonts w:ascii="宋体" w:hAnsi="宋体" w:cs="宋体" w:hint="eastAsia"/>
          <w:kern w:val="2"/>
          <w:sz w:val="21"/>
          <w:szCs w:val="21"/>
        </w:rPr>
        <w:t>2011</w:t>
      </w:r>
      <w:r>
        <w:rPr>
          <w:rFonts w:ascii="宋体" w:hAnsi="宋体" w:cs="宋体" w:hint="eastAsia"/>
          <w:kern w:val="2"/>
          <w:sz w:val="21"/>
          <w:szCs w:val="21"/>
        </w:rPr>
        <w:t>〕</w:t>
      </w:r>
      <w:r>
        <w:rPr>
          <w:rFonts w:ascii="宋体" w:hAnsi="宋体" w:cs="宋体" w:hint="eastAsia"/>
          <w:kern w:val="2"/>
          <w:sz w:val="21"/>
          <w:szCs w:val="21"/>
        </w:rPr>
        <w:t>300</w:t>
      </w:r>
      <w:r>
        <w:rPr>
          <w:rFonts w:ascii="宋体" w:hAnsi="宋体" w:cs="宋体" w:hint="eastAsia"/>
          <w:kern w:val="2"/>
          <w:sz w:val="21"/>
          <w:szCs w:val="21"/>
        </w:rPr>
        <w:t>号）规定的划分标准，本公司为</w:t>
      </w:r>
      <w:r>
        <w:rPr>
          <w:rFonts w:ascii="宋体" w:hAnsi="宋体" w:cs="宋体" w:hint="eastAsia"/>
          <w:kern w:val="2"/>
          <w:sz w:val="21"/>
          <w:szCs w:val="21"/>
        </w:rPr>
        <w:t>______</w:t>
      </w:r>
      <w:r>
        <w:rPr>
          <w:rFonts w:ascii="宋体" w:hAnsi="宋体" w:cs="宋体" w:hint="eastAsia"/>
          <w:kern w:val="2"/>
          <w:sz w:val="21"/>
          <w:szCs w:val="21"/>
        </w:rPr>
        <w:t>（请填写：中型、小型、微型）企业。</w:t>
      </w:r>
    </w:p>
    <w:p w:rsidR="003B107A" w:rsidRDefault="000B3C2D" w:rsidP="00B82AC3">
      <w:pPr>
        <w:spacing w:after="160" w:line="500" w:lineRule="exact"/>
        <w:ind w:firstLineChars="225" w:firstLine="473"/>
        <w:jc w:val="both"/>
        <w:rPr>
          <w:rFonts w:ascii="宋体" w:hAnsi="宋体" w:cs="宋体"/>
        </w:rPr>
      </w:pPr>
      <w:r>
        <w:rPr>
          <w:rFonts w:ascii="宋体" w:hAnsi="宋体" w:cs="宋体" w:hint="eastAsia"/>
          <w:kern w:val="2"/>
          <w:sz w:val="21"/>
          <w:szCs w:val="21"/>
        </w:rPr>
        <w:t xml:space="preserve">2. </w:t>
      </w:r>
      <w:r>
        <w:rPr>
          <w:rFonts w:ascii="宋体" w:hAnsi="宋体" w:cs="宋体" w:hint="eastAsia"/>
          <w:kern w:val="2"/>
          <w:sz w:val="21"/>
          <w:szCs w:val="21"/>
        </w:rPr>
        <w:t>本公司参加</w:t>
      </w:r>
      <w:r>
        <w:rPr>
          <w:rFonts w:ascii="宋体" w:hAnsi="宋体" w:cs="宋体" w:hint="eastAsia"/>
          <w:kern w:val="2"/>
          <w:sz w:val="21"/>
          <w:szCs w:val="21"/>
        </w:rPr>
        <w:t>______</w:t>
      </w:r>
      <w:r>
        <w:rPr>
          <w:rFonts w:ascii="宋体" w:hAnsi="宋体" w:cs="宋体" w:hint="eastAsia"/>
          <w:kern w:val="2"/>
          <w:sz w:val="21"/>
          <w:szCs w:val="21"/>
        </w:rPr>
        <w:t>单位的</w:t>
      </w:r>
      <w:r>
        <w:rPr>
          <w:rFonts w:ascii="宋体" w:hAnsi="宋体" w:cs="宋体" w:hint="eastAsia"/>
          <w:kern w:val="2"/>
          <w:sz w:val="21"/>
          <w:szCs w:val="21"/>
        </w:rPr>
        <w:t>______</w:t>
      </w:r>
      <w:r>
        <w:rPr>
          <w:rFonts w:ascii="宋体" w:hAnsi="宋体" w:cs="宋体" w:hint="eastAsia"/>
          <w:kern w:val="2"/>
          <w:sz w:val="21"/>
          <w:szCs w:val="21"/>
        </w:rPr>
        <w:t>项目采购活动提供本企业制造的货物，由本企业承担工程、提供服务，或者提供其他</w:t>
      </w:r>
      <w:r>
        <w:rPr>
          <w:rFonts w:ascii="宋体" w:hAnsi="宋体" w:cs="宋体" w:hint="eastAsia"/>
          <w:kern w:val="2"/>
          <w:sz w:val="21"/>
          <w:szCs w:val="21"/>
        </w:rPr>
        <w:t>______</w:t>
      </w:r>
      <w:r>
        <w:rPr>
          <w:rFonts w:ascii="宋体" w:hAnsi="宋体" w:cs="宋体" w:hint="eastAsia"/>
          <w:kern w:val="2"/>
          <w:sz w:val="21"/>
          <w:szCs w:val="21"/>
        </w:rPr>
        <w:t>（请填写：中型、小型、微型）企业制造的货物。本条所称货物不包括使用大型企业注册商标的货物。</w:t>
      </w:r>
    </w:p>
    <w:p w:rsidR="003B107A" w:rsidRDefault="000B3C2D" w:rsidP="00B82AC3">
      <w:pPr>
        <w:spacing w:after="160" w:line="500" w:lineRule="exact"/>
        <w:ind w:firstLineChars="225" w:firstLine="473"/>
        <w:jc w:val="both"/>
        <w:rPr>
          <w:rFonts w:ascii="宋体" w:hAnsi="宋体" w:cs="宋体"/>
        </w:rPr>
      </w:pPr>
      <w:r>
        <w:rPr>
          <w:rFonts w:ascii="宋体" w:hAnsi="宋体" w:cs="宋体" w:hint="eastAsia"/>
          <w:kern w:val="2"/>
          <w:sz w:val="21"/>
          <w:szCs w:val="21"/>
        </w:rPr>
        <w:t>本公司对上述声明的真实性负责。如有虚假，将依法承担相应责任。</w:t>
      </w:r>
    </w:p>
    <w:p w:rsidR="003B107A" w:rsidRDefault="000B3C2D" w:rsidP="00B82AC3">
      <w:pPr>
        <w:spacing w:after="160" w:line="500" w:lineRule="exact"/>
        <w:ind w:firstLineChars="225" w:firstLine="473"/>
        <w:jc w:val="both"/>
        <w:rPr>
          <w:rFonts w:ascii="宋体" w:hAnsi="宋体" w:cs="宋体"/>
        </w:rPr>
      </w:pPr>
      <w:r>
        <w:rPr>
          <w:rFonts w:ascii="宋体" w:hAnsi="宋体" w:cs="宋体" w:hint="eastAsia"/>
          <w:kern w:val="2"/>
          <w:sz w:val="21"/>
          <w:szCs w:val="21"/>
        </w:rPr>
        <w:t xml:space="preserve">          </w:t>
      </w:r>
      <w:r>
        <w:rPr>
          <w:rFonts w:ascii="宋体" w:hAnsi="宋体" w:cs="宋体" w:hint="eastAsia"/>
          <w:kern w:val="2"/>
          <w:sz w:val="21"/>
          <w:szCs w:val="21"/>
        </w:rPr>
        <w:t xml:space="preserve">                                     </w:t>
      </w:r>
      <w:r>
        <w:rPr>
          <w:rFonts w:ascii="宋体" w:hAnsi="宋体" w:cs="宋体" w:hint="eastAsia"/>
          <w:kern w:val="2"/>
          <w:sz w:val="21"/>
          <w:szCs w:val="21"/>
        </w:rPr>
        <w:t>企业名称（盖章）：</w:t>
      </w:r>
    </w:p>
    <w:p w:rsidR="003B107A" w:rsidRDefault="000B3C2D" w:rsidP="00B82AC3">
      <w:pPr>
        <w:spacing w:after="160" w:line="500" w:lineRule="exact"/>
        <w:ind w:firstLineChars="225" w:firstLine="473"/>
        <w:jc w:val="both"/>
        <w:rPr>
          <w:rFonts w:ascii="宋体" w:hAnsi="宋体" w:cs="宋体"/>
        </w:rPr>
      </w:pPr>
      <w:r>
        <w:rPr>
          <w:rFonts w:ascii="宋体" w:hAnsi="宋体" w:cs="宋体" w:hint="eastAsia"/>
          <w:kern w:val="2"/>
          <w:sz w:val="21"/>
          <w:szCs w:val="21"/>
        </w:rPr>
        <w:t xml:space="preserve">                                               </w:t>
      </w:r>
      <w:r>
        <w:rPr>
          <w:rFonts w:ascii="宋体" w:hAnsi="宋体" w:cs="宋体" w:hint="eastAsia"/>
          <w:kern w:val="2"/>
          <w:sz w:val="21"/>
          <w:szCs w:val="21"/>
        </w:rPr>
        <w:t>日</w:t>
      </w:r>
      <w:r>
        <w:rPr>
          <w:rFonts w:ascii="宋体" w:hAnsi="宋体" w:cs="宋体" w:hint="eastAsia"/>
          <w:kern w:val="2"/>
          <w:sz w:val="21"/>
          <w:szCs w:val="21"/>
        </w:rPr>
        <w:t xml:space="preserve"> </w:t>
      </w:r>
      <w:r>
        <w:rPr>
          <w:rFonts w:ascii="宋体" w:hAnsi="宋体" w:cs="宋体" w:hint="eastAsia"/>
          <w:kern w:val="2"/>
          <w:sz w:val="21"/>
          <w:szCs w:val="21"/>
        </w:rPr>
        <w:t>期：</w:t>
      </w:r>
    </w:p>
    <w:p w:rsidR="003B107A" w:rsidRDefault="003B107A">
      <w:pPr>
        <w:pStyle w:val="a6"/>
        <w:widowControl/>
        <w:spacing w:beforeAutospacing="0" w:line="500" w:lineRule="exact"/>
        <w:rPr>
          <w:rFonts w:ascii="宋体" w:hAnsi="宋体" w:cs="宋体"/>
        </w:rPr>
      </w:pPr>
    </w:p>
    <w:p w:rsidR="003B107A" w:rsidRDefault="000B3C2D">
      <w:pPr>
        <w:pStyle w:val="a6"/>
        <w:widowControl/>
        <w:spacing w:beforeAutospacing="0" w:line="500" w:lineRule="exact"/>
        <w:rPr>
          <w:rFonts w:ascii="宋体" w:hAnsi="宋体" w:cs="宋体"/>
        </w:rPr>
      </w:pPr>
      <w:r>
        <w:rPr>
          <w:rFonts w:ascii="宋体" w:hAnsi="宋体" w:cs="宋体" w:hint="eastAsia"/>
        </w:rPr>
        <w:t>1.</w:t>
      </w:r>
      <w:r>
        <w:rPr>
          <w:rFonts w:ascii="宋体" w:hAnsi="宋体" w:cs="宋体" w:hint="eastAsia"/>
        </w:rPr>
        <w:t>若供应商属于中</w:t>
      </w:r>
      <w:r>
        <w:rPr>
          <w:rFonts w:ascii="宋体" w:hAnsi="宋体" w:cs="宋体" w:hint="eastAsia"/>
        </w:rPr>
        <w:t>\</w:t>
      </w:r>
      <w:r>
        <w:rPr>
          <w:rFonts w:ascii="宋体" w:hAnsi="宋体" w:cs="宋体" w:hint="eastAsia"/>
        </w:rPr>
        <w:t>小</w:t>
      </w:r>
      <w:r>
        <w:rPr>
          <w:rFonts w:ascii="宋体" w:hAnsi="宋体" w:cs="宋体" w:hint="eastAsia"/>
        </w:rPr>
        <w:t>\</w:t>
      </w:r>
      <w:r>
        <w:rPr>
          <w:rFonts w:ascii="宋体" w:hAnsi="宋体" w:cs="宋体" w:hint="eastAsia"/>
        </w:rPr>
        <w:t>微型企业，必须出示相关证明材料。</w:t>
      </w:r>
    </w:p>
    <w:p w:rsidR="003B107A" w:rsidRDefault="000B3C2D">
      <w:pPr>
        <w:pStyle w:val="a6"/>
        <w:widowControl/>
        <w:spacing w:beforeAutospacing="0" w:line="500" w:lineRule="exact"/>
        <w:rPr>
          <w:rFonts w:ascii="宋体" w:hAnsi="宋体" w:cs="宋体"/>
        </w:rPr>
      </w:pPr>
      <w:r>
        <w:rPr>
          <w:rFonts w:ascii="宋体" w:hAnsi="宋体" w:cs="宋体" w:hint="eastAsia"/>
        </w:rPr>
        <w:t>2.</w:t>
      </w:r>
      <w:r>
        <w:rPr>
          <w:rFonts w:ascii="宋体" w:hAnsi="宋体" w:cs="宋体" w:hint="eastAsia"/>
        </w:rPr>
        <w:t>中小企业划分标准，是指国务院有关部门根据企业从业人员、营业收入、资产总额等指标制定的中小企业划型标准进行核定。</w:t>
      </w:r>
    </w:p>
    <w:p w:rsidR="003B107A" w:rsidRDefault="000B3C2D">
      <w:pPr>
        <w:spacing w:after="160" w:line="500" w:lineRule="exact"/>
        <w:jc w:val="both"/>
        <w:rPr>
          <w:rFonts w:ascii="宋体" w:hAnsi="宋体" w:cs="宋体"/>
          <w:b/>
        </w:rPr>
      </w:pPr>
      <w:r>
        <w:rPr>
          <w:rFonts w:ascii="宋体" w:hAnsi="宋体" w:cs="宋体" w:hint="eastAsia"/>
          <w:b/>
          <w:spacing w:val="10"/>
          <w:sz w:val="21"/>
          <w:szCs w:val="21"/>
        </w:rPr>
        <w:t>（注：如果投标单位不是中小型及微型企业，本声明函可删除）</w:t>
      </w:r>
    </w:p>
    <w:p w:rsidR="003B107A" w:rsidRDefault="003B107A">
      <w:pPr>
        <w:widowControl/>
        <w:spacing w:line="500" w:lineRule="exact"/>
        <w:rPr>
          <w:rFonts w:ascii="宋体" w:hAnsi="宋体" w:cs="宋体"/>
          <w:b/>
        </w:rPr>
      </w:pPr>
      <w:bookmarkStart w:id="210" w:name="_Toc5505"/>
      <w:bookmarkStart w:id="211" w:name="_Toc291089182"/>
      <w:bookmarkStart w:id="212" w:name="_Toc3097"/>
      <w:bookmarkStart w:id="213" w:name="_Toc18136"/>
      <w:bookmarkStart w:id="214" w:name="_Toc335987416"/>
      <w:bookmarkEnd w:id="210"/>
      <w:bookmarkEnd w:id="211"/>
      <w:bookmarkEnd w:id="212"/>
      <w:bookmarkEnd w:id="213"/>
      <w:bookmarkEnd w:id="214"/>
    </w:p>
    <w:p w:rsidR="003B107A" w:rsidRDefault="000B3C2D">
      <w:pPr>
        <w:spacing w:after="160" w:line="500" w:lineRule="exact"/>
        <w:jc w:val="both"/>
        <w:rPr>
          <w:rFonts w:ascii="宋体" w:hAnsi="宋体" w:cs="宋体"/>
          <w:b/>
        </w:rPr>
      </w:pPr>
      <w:r>
        <w:rPr>
          <w:rFonts w:ascii="宋体" w:hAnsi="宋体" w:cs="宋体" w:hint="eastAsia"/>
          <w:b/>
          <w:kern w:val="2"/>
          <w:sz w:val="21"/>
          <w:szCs w:val="21"/>
        </w:rPr>
        <w:br w:type="page"/>
      </w:r>
    </w:p>
    <w:p w:rsidR="003B107A" w:rsidRDefault="000B3C2D">
      <w:pPr>
        <w:spacing w:after="160" w:line="500" w:lineRule="exact"/>
        <w:jc w:val="center"/>
        <w:rPr>
          <w:rFonts w:ascii="宋体" w:hAnsi="宋体" w:cs="宋体"/>
          <w:b/>
        </w:rPr>
      </w:pPr>
      <w:r>
        <w:rPr>
          <w:rFonts w:ascii="宋体" w:hAnsi="宋体" w:cs="宋体" w:hint="eastAsia"/>
          <w:b/>
          <w:kern w:val="2"/>
          <w:sz w:val="24"/>
          <w:szCs w:val="24"/>
        </w:rPr>
        <w:lastRenderedPageBreak/>
        <w:t>2</w:t>
      </w:r>
      <w:r>
        <w:rPr>
          <w:rFonts w:ascii="宋体" w:hAnsi="宋体" w:cs="宋体" w:hint="eastAsia"/>
          <w:b/>
          <w:kern w:val="2"/>
          <w:sz w:val="24"/>
          <w:szCs w:val="24"/>
        </w:rPr>
        <w:t>、残疾人福利性</w:t>
      </w:r>
    </w:p>
    <w:p w:rsidR="003B107A" w:rsidRDefault="003B107A">
      <w:pPr>
        <w:spacing w:after="160" w:line="500" w:lineRule="exact"/>
        <w:jc w:val="both"/>
        <w:rPr>
          <w:rFonts w:ascii="宋体" w:hAnsi="宋体" w:cs="宋体"/>
          <w:b/>
          <w:spacing w:val="6"/>
          <w:sz w:val="28"/>
          <w:szCs w:val="28"/>
        </w:rPr>
      </w:pPr>
    </w:p>
    <w:p w:rsidR="003B107A" w:rsidRDefault="000B3C2D">
      <w:pPr>
        <w:spacing w:after="160" w:line="500" w:lineRule="exact"/>
        <w:ind w:firstLineChars="200" w:firstLine="480"/>
        <w:jc w:val="both"/>
        <w:rPr>
          <w:rFonts w:ascii="宋体" w:hAnsi="宋体" w:cs="宋体"/>
          <w:sz w:val="24"/>
          <w:szCs w:val="24"/>
        </w:rPr>
      </w:pPr>
      <w:r>
        <w:rPr>
          <w:rFonts w:ascii="宋体" w:hAnsi="宋体" w:cs="宋体" w:hint="eastAsia"/>
          <w:kern w:val="2"/>
          <w:sz w:val="24"/>
          <w:szCs w:val="24"/>
        </w:rPr>
        <w:t>本单位郑重声明，根据《财政部</w:t>
      </w:r>
      <w:r>
        <w:rPr>
          <w:rFonts w:ascii="宋体" w:hAnsi="宋体" w:cs="宋体" w:hint="eastAsia"/>
          <w:kern w:val="2"/>
          <w:sz w:val="24"/>
          <w:szCs w:val="24"/>
        </w:rPr>
        <w:t xml:space="preserve"> </w:t>
      </w:r>
      <w:r>
        <w:rPr>
          <w:rFonts w:ascii="宋体" w:hAnsi="宋体" w:cs="宋体" w:hint="eastAsia"/>
          <w:kern w:val="2"/>
          <w:sz w:val="24"/>
          <w:szCs w:val="24"/>
        </w:rPr>
        <w:t>民政部</w:t>
      </w:r>
      <w:r>
        <w:rPr>
          <w:rFonts w:ascii="宋体" w:hAnsi="宋体" w:cs="宋体" w:hint="eastAsia"/>
          <w:kern w:val="2"/>
          <w:sz w:val="24"/>
          <w:szCs w:val="24"/>
        </w:rPr>
        <w:t xml:space="preserve"> </w:t>
      </w:r>
      <w:r>
        <w:rPr>
          <w:rFonts w:ascii="宋体" w:hAnsi="宋体" w:cs="宋体" w:hint="eastAsia"/>
          <w:kern w:val="2"/>
          <w:sz w:val="24"/>
          <w:szCs w:val="24"/>
        </w:rPr>
        <w:t>中国残疾人联合会关于促进残疾人就业政府采购政策的通知》（财库〔</w:t>
      </w:r>
      <w:r>
        <w:rPr>
          <w:rFonts w:ascii="宋体" w:hAnsi="宋体" w:cs="宋体" w:hint="eastAsia"/>
          <w:kern w:val="2"/>
          <w:sz w:val="24"/>
          <w:szCs w:val="24"/>
        </w:rPr>
        <w:t>2017</w:t>
      </w:r>
      <w:r>
        <w:rPr>
          <w:rFonts w:ascii="宋体" w:hAnsi="宋体" w:cs="宋体" w:hint="eastAsia"/>
          <w:kern w:val="2"/>
          <w:sz w:val="24"/>
          <w:szCs w:val="24"/>
        </w:rPr>
        <w:t>〕</w:t>
      </w:r>
      <w:r>
        <w:rPr>
          <w:rFonts w:ascii="宋体" w:hAnsi="宋体" w:cs="宋体" w:hint="eastAsia"/>
          <w:kern w:val="2"/>
          <w:sz w:val="24"/>
          <w:szCs w:val="24"/>
        </w:rPr>
        <w:t xml:space="preserve"> 141</w:t>
      </w:r>
      <w:r>
        <w:rPr>
          <w:rFonts w:ascii="宋体" w:hAnsi="宋体" w:cs="宋体" w:hint="eastAsia"/>
          <w:kern w:val="2"/>
          <w:sz w:val="24"/>
          <w:szCs w:val="24"/>
        </w:rPr>
        <w:t>号）的规定，本单位为符合条件的残疾人福利性单位，且本单位参加</w:t>
      </w:r>
      <w:r>
        <w:rPr>
          <w:rFonts w:ascii="宋体" w:hAnsi="宋体" w:cs="宋体" w:hint="eastAsia"/>
          <w:kern w:val="2"/>
          <w:sz w:val="24"/>
          <w:szCs w:val="24"/>
        </w:rPr>
        <w:t>______</w:t>
      </w:r>
      <w:r>
        <w:rPr>
          <w:rFonts w:ascii="宋体" w:hAnsi="宋体" w:cs="宋体" w:hint="eastAsia"/>
          <w:kern w:val="2"/>
          <w:sz w:val="24"/>
          <w:szCs w:val="24"/>
        </w:rPr>
        <w:t>单位的</w:t>
      </w:r>
      <w:r>
        <w:rPr>
          <w:rFonts w:ascii="宋体" w:hAnsi="宋体" w:cs="宋体" w:hint="eastAsia"/>
          <w:kern w:val="2"/>
          <w:sz w:val="24"/>
          <w:szCs w:val="24"/>
        </w:rPr>
        <w:t>______</w:t>
      </w:r>
      <w:r>
        <w:rPr>
          <w:rFonts w:ascii="宋体" w:hAnsi="宋体" w:cs="宋体" w:hint="eastAsia"/>
          <w:kern w:val="2"/>
          <w:sz w:val="24"/>
          <w:szCs w:val="24"/>
        </w:rPr>
        <w:t>项目采购活动提供本单位制造的货物（由本单位承担工程</w:t>
      </w:r>
      <w:r>
        <w:rPr>
          <w:rFonts w:ascii="宋体" w:hAnsi="宋体" w:cs="宋体" w:hint="eastAsia"/>
          <w:kern w:val="2"/>
          <w:sz w:val="24"/>
          <w:szCs w:val="24"/>
        </w:rPr>
        <w:t>/</w:t>
      </w:r>
      <w:r>
        <w:rPr>
          <w:rFonts w:ascii="宋体" w:hAnsi="宋体" w:cs="宋体" w:hint="eastAsia"/>
          <w:kern w:val="2"/>
          <w:sz w:val="24"/>
          <w:szCs w:val="24"/>
        </w:rPr>
        <w:t>提供服务），或者提供其他残疾人福利性单位制造的货物（不包括使用非残疾人福利性单位注册商标的货物）。</w:t>
      </w:r>
    </w:p>
    <w:p w:rsidR="003B107A" w:rsidRDefault="000B3C2D">
      <w:pPr>
        <w:spacing w:after="160" w:line="500" w:lineRule="exact"/>
        <w:ind w:firstLineChars="200" w:firstLine="480"/>
        <w:jc w:val="both"/>
        <w:rPr>
          <w:rFonts w:ascii="宋体" w:hAnsi="宋体" w:cs="宋体"/>
          <w:sz w:val="24"/>
          <w:szCs w:val="24"/>
        </w:rPr>
      </w:pPr>
      <w:r>
        <w:rPr>
          <w:rFonts w:ascii="宋体" w:hAnsi="宋体" w:cs="宋体" w:hint="eastAsia"/>
          <w:kern w:val="2"/>
          <w:sz w:val="24"/>
          <w:szCs w:val="24"/>
        </w:rPr>
        <w:t>本单位对上述声明的真实性负责。如有虚假，将依法承担相应责任。</w:t>
      </w:r>
    </w:p>
    <w:p w:rsidR="003B107A" w:rsidRDefault="003B107A">
      <w:pPr>
        <w:spacing w:after="160" w:line="500" w:lineRule="exact"/>
        <w:jc w:val="center"/>
        <w:rPr>
          <w:rFonts w:ascii="宋体" w:hAnsi="宋体" w:cs="宋体"/>
          <w:b/>
          <w:sz w:val="24"/>
          <w:szCs w:val="24"/>
        </w:rPr>
      </w:pPr>
    </w:p>
    <w:p w:rsidR="003B107A" w:rsidRDefault="000B3C2D">
      <w:pPr>
        <w:spacing w:after="160" w:line="500" w:lineRule="exact"/>
        <w:ind w:firstLineChars="200" w:firstLine="480"/>
        <w:jc w:val="both"/>
        <w:rPr>
          <w:rFonts w:ascii="宋体" w:hAnsi="宋体" w:cs="宋体"/>
          <w:bCs/>
          <w:sz w:val="24"/>
          <w:szCs w:val="24"/>
        </w:rPr>
      </w:pPr>
      <w:r>
        <w:rPr>
          <w:rFonts w:ascii="宋体" w:hAnsi="宋体" w:cs="宋体" w:hint="eastAsia"/>
          <w:bCs/>
          <w:kern w:val="2"/>
          <w:sz w:val="24"/>
          <w:szCs w:val="24"/>
        </w:rPr>
        <w:t>根据财政部、民政部、中国残疾人联合会《关于促进残疾人就业政府采购政策的通知》（财库〔</w:t>
      </w:r>
      <w:r>
        <w:rPr>
          <w:rFonts w:ascii="宋体" w:hAnsi="宋体" w:cs="宋体" w:hint="eastAsia"/>
          <w:bCs/>
          <w:kern w:val="2"/>
          <w:sz w:val="24"/>
          <w:szCs w:val="24"/>
        </w:rPr>
        <w:t>2017</w:t>
      </w:r>
      <w:r>
        <w:rPr>
          <w:rFonts w:ascii="宋体" w:hAnsi="宋体" w:cs="宋体" w:hint="eastAsia"/>
          <w:bCs/>
          <w:kern w:val="2"/>
          <w:sz w:val="24"/>
          <w:szCs w:val="24"/>
        </w:rPr>
        <w:t>〕</w:t>
      </w:r>
      <w:r>
        <w:rPr>
          <w:rFonts w:ascii="宋体" w:hAnsi="宋体" w:cs="宋体" w:hint="eastAsia"/>
          <w:bCs/>
          <w:kern w:val="2"/>
          <w:sz w:val="24"/>
          <w:szCs w:val="24"/>
        </w:rPr>
        <w:t>141</w:t>
      </w:r>
      <w:r>
        <w:rPr>
          <w:rFonts w:ascii="宋体" w:hAnsi="宋体" w:cs="宋体" w:hint="eastAsia"/>
          <w:bCs/>
          <w:kern w:val="2"/>
          <w:sz w:val="24"/>
          <w:szCs w:val="24"/>
        </w:rPr>
        <w:t>号）规定，本项目在评审中对</w:t>
      </w:r>
      <w:r>
        <w:rPr>
          <w:rFonts w:ascii="宋体" w:hAnsi="宋体" w:cs="宋体" w:hint="eastAsia"/>
          <w:bCs/>
          <w:kern w:val="2"/>
          <w:sz w:val="24"/>
          <w:szCs w:val="24"/>
        </w:rPr>
        <w:t>残疾人福利性单位提供本单位制造的货物、承担的工程或者服务，或者提供其他残疾人福利性单位制造的货物（不包括使用非残疾人福利性单位注册商标的货物）的价格给予</w:t>
      </w:r>
      <w:r>
        <w:rPr>
          <w:rFonts w:ascii="宋体" w:hAnsi="宋体" w:cs="宋体" w:hint="eastAsia"/>
          <w:bCs/>
          <w:kern w:val="2"/>
          <w:sz w:val="24"/>
          <w:szCs w:val="24"/>
        </w:rPr>
        <w:t>6%</w:t>
      </w:r>
      <w:r>
        <w:rPr>
          <w:rFonts w:ascii="宋体" w:hAnsi="宋体" w:cs="宋体" w:hint="eastAsia"/>
          <w:bCs/>
          <w:kern w:val="2"/>
          <w:sz w:val="24"/>
          <w:szCs w:val="24"/>
        </w:rPr>
        <w:t>的扣除。提供相关证明文件。</w:t>
      </w:r>
    </w:p>
    <w:p w:rsidR="003B107A" w:rsidRDefault="003B107A">
      <w:pPr>
        <w:spacing w:after="160" w:line="500" w:lineRule="exact"/>
        <w:jc w:val="center"/>
        <w:rPr>
          <w:rFonts w:ascii="宋体" w:hAnsi="宋体" w:cs="宋体"/>
          <w:b/>
          <w:sz w:val="24"/>
          <w:szCs w:val="24"/>
        </w:rPr>
      </w:pPr>
    </w:p>
    <w:p w:rsidR="003B107A" w:rsidRDefault="003B107A">
      <w:pPr>
        <w:spacing w:after="160" w:line="500" w:lineRule="exact"/>
        <w:jc w:val="center"/>
        <w:rPr>
          <w:rFonts w:ascii="宋体" w:hAnsi="宋体" w:cs="宋体"/>
          <w:b/>
          <w:sz w:val="24"/>
          <w:szCs w:val="24"/>
        </w:rPr>
      </w:pPr>
    </w:p>
    <w:p w:rsidR="003B107A" w:rsidRDefault="000B3C2D">
      <w:pPr>
        <w:pStyle w:val="Default"/>
        <w:widowControl/>
        <w:spacing w:line="500" w:lineRule="exact"/>
        <w:rPr>
          <w:color w:val="auto"/>
        </w:rPr>
      </w:pPr>
      <w:r>
        <w:rPr>
          <w:b/>
          <w:color w:val="auto"/>
          <w:spacing w:val="10"/>
          <w:szCs w:val="21"/>
        </w:rPr>
        <w:t>（注：</w:t>
      </w:r>
      <w:r>
        <w:rPr>
          <w:rFonts w:hAnsi="宋体"/>
          <w:b/>
          <w:color w:val="auto"/>
          <w:sz w:val="22"/>
          <w:szCs w:val="22"/>
        </w:rPr>
        <w:t>如果</w:t>
      </w:r>
      <w:r>
        <w:rPr>
          <w:rFonts w:hAnsi="宋体" w:hint="eastAsia"/>
          <w:b/>
          <w:color w:val="auto"/>
          <w:sz w:val="22"/>
          <w:szCs w:val="22"/>
        </w:rPr>
        <w:t>供应商</w:t>
      </w:r>
      <w:r>
        <w:rPr>
          <w:rFonts w:hAnsi="宋体"/>
          <w:b/>
          <w:color w:val="auto"/>
          <w:sz w:val="22"/>
          <w:szCs w:val="22"/>
        </w:rPr>
        <w:t>不属于</w:t>
      </w:r>
      <w:r>
        <w:rPr>
          <w:rFonts w:hAnsi="宋体"/>
          <w:b/>
          <w:color w:val="auto"/>
        </w:rPr>
        <w:t>残疾人福利性</w:t>
      </w:r>
      <w:r>
        <w:rPr>
          <w:rFonts w:hAnsi="宋体"/>
          <w:b/>
          <w:color w:val="auto"/>
          <w:sz w:val="22"/>
          <w:szCs w:val="22"/>
        </w:rPr>
        <w:t>企业，本</w:t>
      </w:r>
      <w:r>
        <w:rPr>
          <w:b/>
          <w:color w:val="auto"/>
          <w:spacing w:val="10"/>
          <w:szCs w:val="21"/>
        </w:rPr>
        <w:t>声明函可删除</w:t>
      </w:r>
      <w:r>
        <w:rPr>
          <w:rFonts w:hAnsi="宋体"/>
          <w:b/>
          <w:color w:val="auto"/>
          <w:sz w:val="22"/>
          <w:szCs w:val="22"/>
        </w:rPr>
        <w:t>。</w:t>
      </w:r>
      <w:r>
        <w:rPr>
          <w:b/>
          <w:color w:val="auto"/>
          <w:spacing w:val="10"/>
          <w:szCs w:val="21"/>
        </w:rPr>
        <w:t>）</w:t>
      </w:r>
    </w:p>
    <w:p w:rsidR="003B107A" w:rsidRDefault="003B107A">
      <w:pPr>
        <w:spacing w:line="500" w:lineRule="exact"/>
        <w:rPr>
          <w:rFonts w:ascii="宋体" w:cs="宋体"/>
          <w:sz w:val="24"/>
          <w:szCs w:val="24"/>
        </w:rPr>
        <w:sectPr w:rsidR="003B107A">
          <w:pgSz w:w="11850" w:h="16783"/>
          <w:pgMar w:top="1400" w:right="1720" w:bottom="1120" w:left="1720" w:header="720" w:footer="720" w:gutter="0"/>
          <w:cols w:space="425"/>
          <w:docGrid w:type="lines" w:linePitch="312"/>
        </w:sectPr>
      </w:pPr>
    </w:p>
    <w:p w:rsidR="003B107A" w:rsidRDefault="000B3C2D">
      <w:pPr>
        <w:spacing w:after="160" w:line="500" w:lineRule="exact"/>
        <w:jc w:val="center"/>
        <w:rPr>
          <w:rFonts w:ascii="宋体" w:hAnsi="宋体" w:cs="宋体"/>
          <w:b/>
        </w:rPr>
      </w:pPr>
      <w:bookmarkStart w:id="215" w:name="_bookmark173"/>
      <w:bookmarkEnd w:id="215"/>
      <w:r>
        <w:rPr>
          <w:rFonts w:ascii="宋体" w:hAnsi="宋体" w:cs="宋体" w:hint="eastAsia"/>
          <w:b/>
          <w:kern w:val="2"/>
          <w:sz w:val="24"/>
          <w:szCs w:val="24"/>
        </w:rPr>
        <w:lastRenderedPageBreak/>
        <w:t>3</w:t>
      </w:r>
      <w:r>
        <w:rPr>
          <w:rFonts w:ascii="宋体" w:hAnsi="宋体" w:cs="宋体" w:hint="eastAsia"/>
          <w:b/>
          <w:kern w:val="2"/>
          <w:sz w:val="24"/>
          <w:szCs w:val="24"/>
        </w:rPr>
        <w:t>、监狱企业证明文件</w:t>
      </w:r>
    </w:p>
    <w:p w:rsidR="003B107A" w:rsidRDefault="000B3C2D">
      <w:pPr>
        <w:spacing w:after="160" w:line="500" w:lineRule="exact"/>
        <w:jc w:val="both"/>
        <w:rPr>
          <w:rFonts w:ascii="宋体" w:hAnsi="宋体" w:cs="宋体"/>
          <w:b/>
        </w:rPr>
      </w:pPr>
      <w:r>
        <w:rPr>
          <w:rFonts w:ascii="宋体" w:hAnsi="宋体" w:cs="宋体" w:hint="eastAsia"/>
          <w:b/>
          <w:kern w:val="2"/>
          <w:sz w:val="21"/>
          <w:szCs w:val="21"/>
        </w:rPr>
        <w:t>1</w:t>
      </w:r>
      <w:r>
        <w:rPr>
          <w:rFonts w:ascii="宋体" w:hAnsi="宋体" w:cs="宋体" w:hint="eastAsia"/>
          <w:b/>
          <w:kern w:val="2"/>
          <w:sz w:val="21"/>
          <w:szCs w:val="21"/>
        </w:rPr>
        <w:t>、政府采购政策</w:t>
      </w:r>
    </w:p>
    <w:p w:rsidR="003B107A" w:rsidRDefault="000B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500" w:lineRule="exact"/>
        <w:jc w:val="both"/>
        <w:rPr>
          <w:rFonts w:ascii="宋体" w:hAnsi="宋体" w:cs="宋体"/>
          <w:sz w:val="24"/>
          <w:szCs w:val="24"/>
        </w:rPr>
      </w:pPr>
      <w:r>
        <w:rPr>
          <w:rFonts w:ascii="宋体" w:hAnsi="宋体" w:cs="宋体" w:hint="eastAsia"/>
          <w:kern w:val="2"/>
          <w:sz w:val="24"/>
          <w:szCs w:val="24"/>
        </w:rPr>
        <w:t>财政部、司法部关于政府采购支持监狱企业发展有关问题的通知（财库【</w:t>
      </w:r>
      <w:r>
        <w:rPr>
          <w:rFonts w:ascii="宋体" w:hAnsi="宋体" w:cs="宋体" w:hint="eastAsia"/>
          <w:kern w:val="2"/>
          <w:sz w:val="24"/>
          <w:szCs w:val="24"/>
        </w:rPr>
        <w:t>2014</w:t>
      </w:r>
      <w:r>
        <w:rPr>
          <w:rFonts w:ascii="宋体" w:hAnsi="宋体" w:cs="宋体" w:hint="eastAsia"/>
          <w:kern w:val="2"/>
          <w:sz w:val="24"/>
          <w:szCs w:val="24"/>
        </w:rPr>
        <w:t>】</w:t>
      </w:r>
      <w:r>
        <w:rPr>
          <w:rFonts w:ascii="宋体" w:hAnsi="宋体" w:cs="宋体" w:hint="eastAsia"/>
          <w:kern w:val="2"/>
          <w:sz w:val="24"/>
          <w:szCs w:val="24"/>
        </w:rPr>
        <w:t>68</w:t>
      </w:r>
      <w:r>
        <w:rPr>
          <w:rFonts w:ascii="宋体" w:hAnsi="宋体" w:cs="宋体" w:hint="eastAsia"/>
          <w:kern w:val="2"/>
          <w:sz w:val="24"/>
          <w:szCs w:val="24"/>
        </w:rPr>
        <w:t>号）</w:t>
      </w:r>
    </w:p>
    <w:p w:rsidR="003B107A" w:rsidRDefault="003B1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500" w:lineRule="exact"/>
        <w:jc w:val="both"/>
        <w:rPr>
          <w:rFonts w:ascii="宋体" w:hAnsi="宋体" w:cs="宋体"/>
          <w:sz w:val="24"/>
          <w:szCs w:val="24"/>
        </w:rPr>
      </w:pPr>
    </w:p>
    <w:p w:rsidR="003B107A" w:rsidRDefault="000B3C2D">
      <w:pPr>
        <w:spacing w:after="160" w:line="500" w:lineRule="exact"/>
        <w:jc w:val="both"/>
        <w:rPr>
          <w:rFonts w:ascii="宋体" w:hAnsi="宋体" w:cs="宋体"/>
          <w:b/>
        </w:rPr>
      </w:pPr>
      <w:r>
        <w:rPr>
          <w:rFonts w:ascii="宋体" w:hAnsi="宋体" w:cs="宋体" w:hint="eastAsia"/>
          <w:b/>
          <w:kern w:val="2"/>
          <w:sz w:val="21"/>
          <w:szCs w:val="21"/>
        </w:rPr>
        <w:t>2</w:t>
      </w:r>
      <w:r>
        <w:rPr>
          <w:rFonts w:ascii="宋体" w:hAnsi="宋体" w:cs="宋体" w:hint="eastAsia"/>
          <w:b/>
          <w:kern w:val="2"/>
          <w:sz w:val="21"/>
          <w:szCs w:val="21"/>
        </w:rPr>
        <w:t>、附证明材料</w:t>
      </w:r>
    </w:p>
    <w:p w:rsidR="003B107A" w:rsidRDefault="000B3C2D">
      <w:pPr>
        <w:spacing w:after="160" w:line="500" w:lineRule="exact"/>
        <w:jc w:val="both"/>
        <w:rPr>
          <w:rFonts w:ascii="宋体" w:hAnsi="宋体" w:cs="宋体"/>
        </w:rPr>
      </w:pPr>
      <w:r>
        <w:rPr>
          <w:rFonts w:ascii="宋体" w:hAnsi="宋体" w:cs="宋体" w:hint="eastAsia"/>
          <w:kern w:val="2"/>
          <w:sz w:val="21"/>
          <w:szCs w:val="21"/>
        </w:rPr>
        <w:t>提供由省级以上监狱管理局、戒毒管理局（含新疆生产建设兵团）出具的属于监狱企业的证明文件，投标报价评审时给予价格</w:t>
      </w:r>
      <w:r>
        <w:rPr>
          <w:rFonts w:ascii="宋体" w:hAnsi="宋体" w:cs="宋体" w:hint="eastAsia"/>
          <w:bCs/>
          <w:kern w:val="2"/>
          <w:sz w:val="24"/>
          <w:szCs w:val="24"/>
        </w:rPr>
        <w:t>6%</w:t>
      </w:r>
      <w:r>
        <w:rPr>
          <w:rFonts w:ascii="宋体" w:hAnsi="宋体" w:cs="宋体" w:hint="eastAsia"/>
          <w:kern w:val="2"/>
          <w:sz w:val="21"/>
          <w:szCs w:val="21"/>
        </w:rPr>
        <w:t>扣除优惠。</w:t>
      </w:r>
    </w:p>
    <w:p w:rsidR="003B107A" w:rsidRDefault="003B107A">
      <w:pPr>
        <w:spacing w:after="160" w:line="500" w:lineRule="exact"/>
        <w:jc w:val="center"/>
        <w:rPr>
          <w:rFonts w:ascii="宋体" w:hAnsi="宋体" w:cs="宋体"/>
          <w:b/>
          <w:sz w:val="24"/>
          <w:szCs w:val="24"/>
        </w:rPr>
      </w:pPr>
    </w:p>
    <w:p w:rsidR="003B107A" w:rsidRDefault="000B3C2D">
      <w:pPr>
        <w:pStyle w:val="25"/>
        <w:widowControl/>
        <w:spacing w:line="500" w:lineRule="exact"/>
        <w:ind w:left="440" w:firstLine="482"/>
        <w:rPr>
          <w:b/>
          <w:bCs/>
        </w:rPr>
      </w:pPr>
      <w:r>
        <w:rPr>
          <w:rFonts w:ascii="Times New Roman" w:hAnsi="Times New Roman" w:cs="宋体" w:hint="eastAsia"/>
          <w:b/>
          <w:spacing w:val="10"/>
        </w:rPr>
        <w:t>（注：</w:t>
      </w:r>
      <w:r>
        <w:rPr>
          <w:rFonts w:ascii="宋体" w:hAnsi="宋体" w:cs="宋体" w:hint="eastAsia"/>
          <w:b/>
        </w:rPr>
        <w:t>如果供应商不属于监狱企业，本</w:t>
      </w:r>
      <w:r>
        <w:rPr>
          <w:rFonts w:ascii="Times New Roman" w:hAnsi="Times New Roman" w:cs="宋体" w:hint="eastAsia"/>
          <w:b/>
          <w:spacing w:val="10"/>
        </w:rPr>
        <w:t>页可删除）</w:t>
      </w:r>
    </w:p>
    <w:p w:rsidR="003B107A" w:rsidRDefault="003B107A">
      <w:pPr>
        <w:spacing w:line="360" w:lineRule="exact"/>
        <w:jc w:val="center"/>
        <w:rPr>
          <w:rFonts w:ascii="宋体" w:hAnsi="宋体" w:cs="宋体"/>
          <w:b/>
          <w:spacing w:val="10"/>
          <w:szCs w:val="21"/>
        </w:rPr>
      </w:pPr>
    </w:p>
    <w:p w:rsidR="003B107A" w:rsidRDefault="003B107A">
      <w:pPr>
        <w:spacing w:line="360" w:lineRule="exact"/>
        <w:jc w:val="center"/>
        <w:rPr>
          <w:rFonts w:ascii="宋体" w:hAnsi="宋体" w:cs="宋体"/>
          <w:b/>
          <w:spacing w:val="10"/>
          <w:szCs w:val="21"/>
        </w:rPr>
        <w:sectPr w:rsidR="003B107A">
          <w:headerReference w:type="default" r:id="rId18"/>
          <w:footerReference w:type="default" r:id="rId19"/>
          <w:headerReference w:type="first" r:id="rId20"/>
          <w:pgSz w:w="11906" w:h="16838"/>
          <w:pgMar w:top="1440" w:right="1310" w:bottom="1440" w:left="1310" w:header="680" w:footer="680" w:gutter="0"/>
          <w:cols w:space="720"/>
          <w:titlePg/>
          <w:docGrid w:type="lines" w:linePitch="527" w:charSpace="2867"/>
        </w:sectPr>
      </w:pPr>
    </w:p>
    <w:p w:rsidR="003B107A" w:rsidRDefault="000B3C2D">
      <w:pPr>
        <w:spacing w:before="45"/>
        <w:ind w:left="1290"/>
        <w:rPr>
          <w:sz w:val="40"/>
        </w:rPr>
      </w:pPr>
      <w:r>
        <w:rPr>
          <w:color w:val="1C1C1C"/>
          <w:w w:val="105"/>
          <w:sz w:val="40"/>
        </w:rPr>
        <w:lastRenderedPageBreak/>
        <w:t>河南省政府采购合同融资政策告知函</w:t>
      </w:r>
    </w:p>
    <w:p w:rsidR="003B107A" w:rsidRDefault="003B107A">
      <w:pPr>
        <w:pStyle w:val="aa"/>
        <w:spacing w:before="12"/>
        <w:ind w:firstLine="680"/>
        <w:rPr>
          <w:sz w:val="34"/>
        </w:rPr>
      </w:pPr>
    </w:p>
    <w:p w:rsidR="003B107A" w:rsidRDefault="000B3C2D">
      <w:pPr>
        <w:ind w:left="245"/>
        <w:rPr>
          <w:sz w:val="30"/>
        </w:rPr>
      </w:pPr>
      <w:r>
        <w:rPr>
          <w:color w:val="1C1C1C"/>
          <w:sz w:val="30"/>
        </w:rPr>
        <w:t>各供应商：</w:t>
      </w:r>
    </w:p>
    <w:p w:rsidR="003B107A" w:rsidRDefault="000B3C2D">
      <w:pPr>
        <w:spacing w:before="192"/>
        <w:ind w:left="888"/>
        <w:rPr>
          <w:sz w:val="30"/>
        </w:rPr>
      </w:pPr>
      <w:r>
        <w:rPr>
          <w:color w:val="1C1C1C"/>
          <w:sz w:val="30"/>
        </w:rPr>
        <w:t>欢迎贵公司参与河南省政府采购活动！</w:t>
      </w:r>
    </w:p>
    <w:p w:rsidR="003B107A" w:rsidRDefault="000B3C2D">
      <w:pPr>
        <w:spacing w:before="197" w:line="367" w:lineRule="auto"/>
        <w:ind w:left="255" w:right="126" w:firstLine="629"/>
        <w:rPr>
          <w:color w:val="1C1C1C"/>
          <w:sz w:val="30"/>
        </w:rPr>
      </w:pPr>
      <w:r>
        <w:rPr>
          <w:color w:val="1C1C1C"/>
          <w:sz w:val="30"/>
        </w:rPr>
        <w:t>政府采购合同融资是河南省财政厅支持中小微企业发展，针</w:t>
      </w:r>
      <w:r>
        <w:rPr>
          <w:color w:val="1C1C1C"/>
          <w:sz w:val="30"/>
        </w:rPr>
        <w:t xml:space="preserve"> </w:t>
      </w:r>
      <w:r>
        <w:rPr>
          <w:color w:val="1C1C1C"/>
          <w:sz w:val="30"/>
        </w:rPr>
        <w:t>对参与政府采购活动的供应商融资难、融资贵问题推出的一项融</w:t>
      </w:r>
      <w:r>
        <w:rPr>
          <w:color w:val="1C1C1C"/>
          <w:sz w:val="30"/>
        </w:rPr>
        <w:t xml:space="preserve"> </w:t>
      </w:r>
      <w:r>
        <w:rPr>
          <w:color w:val="1C1C1C"/>
          <w:sz w:val="30"/>
        </w:rPr>
        <w:t>资政策。贵公司若成为本次政府采购项目的中标成交供应商，可</w:t>
      </w:r>
      <w:r>
        <w:rPr>
          <w:color w:val="1C1C1C"/>
          <w:sz w:val="30"/>
        </w:rPr>
        <w:t xml:space="preserve"> </w:t>
      </w:r>
      <w:r>
        <w:rPr>
          <w:color w:val="1C1C1C"/>
          <w:sz w:val="30"/>
        </w:rPr>
        <w:t>持政府采购合同向金融机构申请贷款，无需抵押、担保，融资机</w:t>
      </w:r>
      <w:r>
        <w:rPr>
          <w:color w:val="1C1C1C"/>
          <w:sz w:val="30"/>
        </w:rPr>
        <w:t xml:space="preserve"> </w:t>
      </w:r>
      <w:r>
        <w:rPr>
          <w:color w:val="1C1C1C"/>
          <w:sz w:val="30"/>
        </w:rPr>
        <w:t>构将根据《河南省政府采购合同融资工作实施方案》</w:t>
      </w:r>
      <w:r>
        <w:rPr>
          <w:color w:val="1C1C1C"/>
          <w:sz w:val="30"/>
        </w:rPr>
        <w:t xml:space="preserve"> </w:t>
      </w:r>
      <w:r>
        <w:rPr>
          <w:color w:val="1C1C1C"/>
          <w:sz w:val="30"/>
        </w:rPr>
        <w:t>（豫财购</w:t>
      </w:r>
      <w:r>
        <w:rPr>
          <w:color w:val="1C1C1C"/>
          <w:sz w:val="30"/>
        </w:rPr>
        <w:t xml:space="preserve">(2017] 10 </w:t>
      </w:r>
      <w:r>
        <w:rPr>
          <w:color w:val="1C1C1C"/>
          <w:sz w:val="30"/>
        </w:rPr>
        <w:t>号），</w:t>
      </w:r>
      <w:r>
        <w:rPr>
          <w:color w:val="1C1C1C"/>
          <w:sz w:val="30"/>
        </w:rPr>
        <w:t xml:space="preserve"> </w:t>
      </w:r>
      <w:r>
        <w:rPr>
          <w:color w:val="1C1C1C"/>
          <w:sz w:val="30"/>
        </w:rPr>
        <w:t>按照双</w:t>
      </w:r>
      <w:r>
        <w:rPr>
          <w:color w:val="1C1C1C"/>
          <w:sz w:val="30"/>
        </w:rPr>
        <w:t xml:space="preserve"> </w:t>
      </w:r>
      <w:r>
        <w:rPr>
          <w:color w:val="1C1C1C"/>
          <w:sz w:val="30"/>
        </w:rPr>
        <w:t>方</w:t>
      </w:r>
      <w:r>
        <w:rPr>
          <w:color w:val="1C1C1C"/>
          <w:sz w:val="30"/>
        </w:rPr>
        <w:t xml:space="preserve"> </w:t>
      </w:r>
      <w:r>
        <w:rPr>
          <w:color w:val="1C1C1C"/>
          <w:sz w:val="30"/>
        </w:rPr>
        <w:t>自愿</w:t>
      </w:r>
      <w:r>
        <w:rPr>
          <w:color w:val="1C1C1C"/>
          <w:sz w:val="30"/>
        </w:rPr>
        <w:t xml:space="preserve"> </w:t>
      </w:r>
      <w:r>
        <w:rPr>
          <w:color w:val="1C1C1C"/>
          <w:sz w:val="30"/>
        </w:rPr>
        <w:t>的</w:t>
      </w:r>
      <w:r>
        <w:rPr>
          <w:color w:val="1C1C1C"/>
          <w:sz w:val="30"/>
        </w:rPr>
        <w:t xml:space="preserve"> </w:t>
      </w:r>
      <w:r>
        <w:rPr>
          <w:color w:val="1C1C1C"/>
          <w:sz w:val="30"/>
        </w:rPr>
        <w:t>原</w:t>
      </w:r>
      <w:r>
        <w:rPr>
          <w:color w:val="1C1C1C"/>
          <w:sz w:val="30"/>
        </w:rPr>
        <w:t xml:space="preserve"> </w:t>
      </w:r>
      <w:r>
        <w:rPr>
          <w:color w:val="1C1C1C"/>
          <w:sz w:val="30"/>
        </w:rPr>
        <w:t>则</w:t>
      </w:r>
      <w:r>
        <w:rPr>
          <w:color w:val="1C1C1C"/>
          <w:sz w:val="30"/>
        </w:rPr>
        <w:t xml:space="preserve"> </w:t>
      </w:r>
      <w:r>
        <w:rPr>
          <w:color w:val="1C1C1C"/>
          <w:sz w:val="30"/>
        </w:rPr>
        <w:t>提供便</w:t>
      </w:r>
      <w:r>
        <w:rPr>
          <w:color w:val="1C1C1C"/>
          <w:sz w:val="30"/>
        </w:rPr>
        <w:t xml:space="preserve"> </w:t>
      </w:r>
      <w:r>
        <w:rPr>
          <w:color w:val="1C1C1C"/>
          <w:sz w:val="30"/>
        </w:rPr>
        <w:t>捷、</w:t>
      </w:r>
      <w:r>
        <w:rPr>
          <w:color w:val="1C1C1C"/>
          <w:sz w:val="30"/>
        </w:rPr>
        <w:t xml:space="preserve"> </w:t>
      </w:r>
      <w:r>
        <w:rPr>
          <w:color w:val="1C1C1C"/>
          <w:sz w:val="30"/>
        </w:rPr>
        <w:t>优</w:t>
      </w:r>
      <w:r>
        <w:rPr>
          <w:color w:val="1C1C1C"/>
          <w:sz w:val="30"/>
        </w:rPr>
        <w:t xml:space="preserve"> </w:t>
      </w:r>
      <w:r>
        <w:rPr>
          <w:color w:val="1C1C1C"/>
          <w:sz w:val="30"/>
        </w:rPr>
        <w:t>惠的</w:t>
      </w:r>
      <w:r>
        <w:rPr>
          <w:color w:val="1C1C1C"/>
          <w:sz w:val="30"/>
        </w:rPr>
        <w:t xml:space="preserve"> </w:t>
      </w:r>
      <w:r>
        <w:rPr>
          <w:color w:val="1C1C1C"/>
          <w:sz w:val="30"/>
        </w:rPr>
        <w:t>贷款</w:t>
      </w:r>
      <w:r>
        <w:rPr>
          <w:color w:val="1C1C1C"/>
          <w:sz w:val="30"/>
        </w:rPr>
        <w:t xml:space="preserve"> </w:t>
      </w:r>
      <w:r>
        <w:rPr>
          <w:color w:val="1C1C1C"/>
          <w:sz w:val="30"/>
        </w:rPr>
        <w:t>服务。</w:t>
      </w:r>
    </w:p>
    <w:p w:rsidR="003B107A" w:rsidRDefault="000B3C2D">
      <w:pPr>
        <w:spacing w:before="200"/>
        <w:ind w:left="911"/>
        <w:rPr>
          <w:sz w:val="30"/>
        </w:rPr>
      </w:pPr>
      <w:r>
        <w:rPr>
          <w:color w:val="1C1C1C"/>
          <w:sz w:val="30"/>
        </w:rPr>
        <w:t>贷款渠道和提供贷款的金融机构，可在河南省政府采购网</w:t>
      </w:r>
      <w:r>
        <w:rPr>
          <w:color w:val="1C1C1C"/>
          <w:spacing w:val="6"/>
          <w:w w:val="90"/>
          <w:sz w:val="30"/>
        </w:rPr>
        <w:t>“</w:t>
      </w:r>
      <w:r>
        <w:rPr>
          <w:color w:val="1C1C1C"/>
          <w:w w:val="90"/>
          <w:sz w:val="30"/>
        </w:rPr>
        <w:t>河南省政府采购合同融资平台</w:t>
      </w:r>
      <w:r>
        <w:rPr>
          <w:color w:val="1C1C1C"/>
          <w:w w:val="90"/>
          <w:sz w:val="30"/>
        </w:rPr>
        <w:t>”</w:t>
      </w:r>
      <w:r>
        <w:rPr>
          <w:color w:val="1C1C1C"/>
          <w:w w:val="90"/>
          <w:sz w:val="30"/>
        </w:rPr>
        <w:tab/>
      </w:r>
      <w:r>
        <w:rPr>
          <w:color w:val="1C1C1C"/>
          <w:sz w:val="30"/>
        </w:rPr>
        <w:t>查询</w:t>
      </w:r>
      <w:r>
        <w:rPr>
          <w:color w:val="1C1C1C"/>
          <w:spacing w:val="52"/>
          <w:sz w:val="30"/>
        </w:rPr>
        <w:t>联</w:t>
      </w:r>
      <w:r>
        <w:rPr>
          <w:color w:val="1C1C1C"/>
          <w:spacing w:val="42"/>
          <w:sz w:val="30"/>
        </w:rPr>
        <w:t>系</w:t>
      </w:r>
      <w:r>
        <w:rPr>
          <w:color w:val="3B3B38"/>
          <w:sz w:val="30"/>
        </w:rPr>
        <w:t>。</w:t>
      </w:r>
    </w:p>
    <w:p w:rsidR="003B107A" w:rsidRDefault="003B107A">
      <w:pPr>
        <w:pStyle w:val="aa"/>
        <w:ind w:firstLine="600"/>
        <w:rPr>
          <w:sz w:val="30"/>
        </w:rPr>
      </w:pPr>
    </w:p>
    <w:p w:rsidR="003B107A" w:rsidRDefault="003B107A">
      <w:pPr>
        <w:spacing w:line="360" w:lineRule="exact"/>
        <w:jc w:val="both"/>
        <w:rPr>
          <w:rFonts w:ascii="宋体" w:hAnsi="宋体" w:cs="宋体"/>
          <w:b/>
          <w:spacing w:val="10"/>
          <w:szCs w:val="21"/>
        </w:rPr>
      </w:pPr>
    </w:p>
    <w:p w:rsidR="003B107A" w:rsidRDefault="000B3C2D">
      <w:pPr>
        <w:spacing w:line="360" w:lineRule="exact"/>
        <w:jc w:val="both"/>
        <w:rPr>
          <w:rFonts w:ascii="宋体" w:cs="宋体"/>
          <w:sz w:val="30"/>
          <w:szCs w:val="30"/>
        </w:rPr>
      </w:pPr>
      <w:r>
        <w:rPr>
          <w:rFonts w:ascii="宋体" w:hAnsi="宋体" w:cs="宋体" w:hint="eastAsia"/>
          <w:b/>
          <w:spacing w:val="10"/>
          <w:szCs w:val="21"/>
        </w:rPr>
        <w:br w:type="page"/>
      </w:r>
      <w:r>
        <w:rPr>
          <w:rFonts w:ascii="宋体" w:hAnsi="宋体" w:cs="宋体" w:hint="eastAsia"/>
          <w:b/>
          <w:bCs/>
          <w:sz w:val="30"/>
          <w:szCs w:val="30"/>
        </w:rPr>
        <w:lastRenderedPageBreak/>
        <w:t>全流程电子化交易注意事项</w:t>
      </w:r>
    </w:p>
    <w:p w:rsidR="003B107A" w:rsidRDefault="000B3C2D">
      <w:pPr>
        <w:spacing w:line="440" w:lineRule="exact"/>
        <w:ind w:firstLineChars="150" w:firstLine="330"/>
        <w:rPr>
          <w:rFonts w:ascii="宋体" w:cs="宋体"/>
        </w:rPr>
      </w:pPr>
      <w:r>
        <w:rPr>
          <w:rFonts w:ascii="宋体" w:hAnsi="宋体" w:cs="宋体" w:hint="eastAsia"/>
        </w:rPr>
        <w:t>电子化交易项目投标文件是供应商、供应商（以下简称“供应商”）通过中心投标文件制作系统制作，并经过签章和加密后生成的电子版投标文件。（电子化投标文件具体制作教材请供应商通过</w:t>
      </w:r>
      <w:r>
        <w:rPr>
          <w:rFonts w:ascii="宋体" w:hAnsi="宋体" w:cs="宋体"/>
        </w:rPr>
        <w:t>CA</w:t>
      </w:r>
      <w:r>
        <w:rPr>
          <w:rFonts w:ascii="宋体" w:hAnsi="宋体" w:cs="宋体" w:hint="eastAsia"/>
        </w:rPr>
        <w:t>证书登录公共资源电子化交易系统在右上角“组件下载”中查看）制作电子化投标文件，需仔细阅读以下条款。</w:t>
      </w:r>
    </w:p>
    <w:p w:rsidR="003B107A" w:rsidRDefault="000B3C2D">
      <w:pPr>
        <w:spacing w:line="440" w:lineRule="exact"/>
        <w:rPr>
          <w:rFonts w:ascii="宋体" w:cs="宋体"/>
        </w:rPr>
      </w:pPr>
      <w:r>
        <w:rPr>
          <w:rFonts w:ascii="宋体" w:hAnsi="宋体" w:cs="宋体" w:hint="eastAsia"/>
        </w:rPr>
        <w:t>一、电子化投标</w:t>
      </w:r>
    </w:p>
    <w:p w:rsidR="003B107A" w:rsidRDefault="000B3C2D">
      <w:pPr>
        <w:spacing w:line="440" w:lineRule="exact"/>
        <w:rPr>
          <w:rFonts w:ascii="宋体" w:cs="宋体"/>
        </w:rPr>
      </w:pPr>
      <w:r>
        <w:rPr>
          <w:rFonts w:ascii="宋体" w:hAnsi="宋体" w:cs="宋体" w:hint="eastAsia"/>
        </w:rPr>
        <w:t>（一）电子化投标文件的签章</w:t>
      </w:r>
    </w:p>
    <w:p w:rsidR="003B107A" w:rsidRDefault="000B3C2D">
      <w:pPr>
        <w:spacing w:line="440" w:lineRule="exact"/>
        <w:rPr>
          <w:rFonts w:ascii="宋体" w:cs="宋体"/>
        </w:rPr>
      </w:pPr>
      <w:r>
        <w:rPr>
          <w:rFonts w:ascii="宋体" w:hAnsi="宋体" w:cs="宋体"/>
        </w:rPr>
        <w:t>1</w:t>
      </w:r>
      <w:r>
        <w:rPr>
          <w:rFonts w:ascii="宋体" w:hAnsi="宋体" w:cs="宋体" w:hint="eastAsia"/>
        </w:rPr>
        <w:t>、供应商在生成电子化投标文件后，应对电子化投标文件进行签章，未进行签章的视为无效投标。</w:t>
      </w:r>
    </w:p>
    <w:p w:rsidR="003B107A" w:rsidRDefault="000B3C2D">
      <w:pPr>
        <w:spacing w:line="440" w:lineRule="exact"/>
        <w:rPr>
          <w:rFonts w:ascii="宋体" w:cs="宋体"/>
        </w:rPr>
      </w:pPr>
      <w:r>
        <w:rPr>
          <w:rFonts w:ascii="宋体" w:hAnsi="宋体" w:cs="宋体"/>
        </w:rPr>
        <w:t>2</w:t>
      </w:r>
      <w:r>
        <w:rPr>
          <w:rFonts w:ascii="宋体" w:hAnsi="宋体" w:cs="宋体" w:hint="eastAsia"/>
        </w:rPr>
        <w:t>、招标文件中要求法定代表人或授权委托人签字或盖章的，供应商在进行电子化投标文件签章时，以签盖法定代表人</w:t>
      </w:r>
      <w:r>
        <w:rPr>
          <w:rFonts w:ascii="宋体" w:hAnsi="宋体" w:cs="宋体" w:hint="eastAsia"/>
        </w:rPr>
        <w:t>签章为准。电子化投标文件具体制作教材请供应商通过</w:t>
      </w:r>
      <w:r>
        <w:rPr>
          <w:rFonts w:ascii="宋体" w:hAnsi="宋体" w:cs="宋体"/>
        </w:rPr>
        <w:t>CA</w:t>
      </w:r>
      <w:r>
        <w:rPr>
          <w:rFonts w:ascii="宋体" w:hAnsi="宋体" w:cs="宋体" w:hint="eastAsia"/>
        </w:rPr>
        <w:t>证书登录宝丰公共资源电子化交易系统在右上角“组建下载”中查看。</w:t>
      </w:r>
    </w:p>
    <w:p w:rsidR="003B107A" w:rsidRDefault="000B3C2D">
      <w:pPr>
        <w:spacing w:line="440" w:lineRule="exact"/>
        <w:rPr>
          <w:rFonts w:ascii="宋体" w:cs="宋体"/>
        </w:rPr>
      </w:pPr>
      <w:r>
        <w:rPr>
          <w:rFonts w:ascii="宋体" w:hAnsi="宋体" w:cs="宋体" w:hint="eastAsia"/>
        </w:rPr>
        <w:t>（二）电子化投标文件的格式及上传投标</w:t>
      </w:r>
    </w:p>
    <w:p w:rsidR="003B107A" w:rsidRDefault="000B3C2D">
      <w:pPr>
        <w:spacing w:line="440" w:lineRule="exact"/>
        <w:rPr>
          <w:rFonts w:ascii="宋体" w:cs="宋体"/>
        </w:rPr>
      </w:pPr>
      <w:r>
        <w:rPr>
          <w:rFonts w:ascii="宋体" w:hAnsi="宋体" w:cs="宋体"/>
        </w:rPr>
        <w:t>1</w:t>
      </w:r>
      <w:r>
        <w:rPr>
          <w:rFonts w:ascii="宋体" w:hAnsi="宋体" w:cs="宋体" w:hint="eastAsia"/>
        </w:rPr>
        <w:t>、供应商所上传的电子化投标文件，应是通过中心投标文件制作系统制作的，经过签章和加密后生成的电子版投标文件。生成的电子版投标文件包含用于投标文件上传的主文件（项目文件格式为：</w:t>
      </w:r>
      <w:r>
        <w:rPr>
          <w:rFonts w:ascii="宋体" w:hAnsi="宋体" w:cs="宋体"/>
        </w:rPr>
        <w:t>xxx</w:t>
      </w:r>
      <w:r>
        <w:rPr>
          <w:rFonts w:ascii="宋体" w:hAnsi="宋体" w:cs="宋体" w:hint="eastAsia"/>
        </w:rPr>
        <w:t>公司</w:t>
      </w:r>
      <w:r>
        <w:rPr>
          <w:rFonts w:ascii="宋体" w:hAnsi="宋体" w:cs="宋体"/>
        </w:rPr>
        <w:t xml:space="preserve">_ </w:t>
      </w:r>
      <w:r>
        <w:rPr>
          <w:rFonts w:ascii="宋体" w:hAnsi="宋体" w:cs="宋体" w:hint="eastAsia"/>
        </w:rPr>
        <w:t>项目名称</w:t>
      </w:r>
      <w:r>
        <w:rPr>
          <w:rFonts w:ascii="宋体" w:hAnsi="宋体" w:cs="宋体"/>
        </w:rPr>
        <w:t>.file</w:t>
      </w:r>
      <w:r>
        <w:rPr>
          <w:rFonts w:ascii="宋体" w:hAnsi="宋体" w:cs="宋体" w:hint="eastAsia"/>
        </w:rPr>
        <w:t>）和用于应急补救的投标文件备份文件（项目文件格式为：</w:t>
      </w:r>
      <w:r>
        <w:rPr>
          <w:rFonts w:ascii="宋体" w:hAnsi="宋体" w:cs="宋体"/>
        </w:rPr>
        <w:t>xxx</w:t>
      </w:r>
      <w:r>
        <w:rPr>
          <w:rFonts w:ascii="宋体" w:hAnsi="宋体" w:cs="宋体" w:hint="eastAsia"/>
        </w:rPr>
        <w:t>公司</w:t>
      </w:r>
      <w:r>
        <w:rPr>
          <w:rFonts w:ascii="宋体" w:hAnsi="宋体" w:cs="宋体"/>
        </w:rPr>
        <w:t xml:space="preserve">_ </w:t>
      </w:r>
      <w:r>
        <w:rPr>
          <w:rFonts w:ascii="宋体" w:hAnsi="宋体" w:cs="宋体" w:hint="eastAsia"/>
        </w:rPr>
        <w:t>项目名称</w:t>
      </w:r>
      <w:r>
        <w:rPr>
          <w:rFonts w:ascii="宋体" w:hAnsi="宋体" w:cs="宋体"/>
        </w:rPr>
        <w:t>.bin</w:t>
      </w:r>
      <w:r>
        <w:rPr>
          <w:rFonts w:ascii="宋体" w:hAnsi="宋体" w:cs="宋体" w:hint="eastAsia"/>
        </w:rPr>
        <w:t>），备份文件主要用于电子化开标出现技术问题后的补救，请供应商随身携带。</w:t>
      </w:r>
    </w:p>
    <w:p w:rsidR="003B107A" w:rsidRDefault="000B3C2D">
      <w:pPr>
        <w:spacing w:line="440" w:lineRule="exact"/>
        <w:rPr>
          <w:rFonts w:ascii="宋体" w:hAnsi="宋体" w:cs="宋体"/>
        </w:rPr>
      </w:pPr>
      <w:r>
        <w:rPr>
          <w:rFonts w:ascii="宋体" w:hAnsi="宋体" w:cs="宋体" w:hint="eastAsia"/>
        </w:rPr>
        <w:t>注：供应商投报多个标段的，根据标段制作各个标段的投标文件后上传。</w:t>
      </w:r>
    </w:p>
    <w:p w:rsidR="003B107A" w:rsidRDefault="000B3C2D">
      <w:pPr>
        <w:spacing w:line="440" w:lineRule="exact"/>
        <w:rPr>
          <w:rFonts w:ascii="宋体" w:cs="宋体"/>
        </w:rPr>
      </w:pPr>
      <w:r>
        <w:rPr>
          <w:rFonts w:ascii="宋体" w:hAnsi="宋体" w:cs="宋体"/>
        </w:rPr>
        <w:t>2</w:t>
      </w:r>
      <w:r>
        <w:rPr>
          <w:rFonts w:ascii="宋体" w:hAnsi="宋体" w:cs="宋体" w:hint="eastAsia"/>
        </w:rPr>
        <w:t>、电子化投标文件应在投标截止时间前成功上传至宝丰公共资源电子化交易系统。至投标截止时间止，仍未上传成功的电子化投标文件将不予接收。</w:t>
      </w:r>
    </w:p>
    <w:p w:rsidR="003B107A" w:rsidRDefault="000B3C2D">
      <w:pPr>
        <w:spacing w:line="440" w:lineRule="exact"/>
        <w:rPr>
          <w:rFonts w:ascii="宋体" w:hAnsi="宋体" w:cs="宋体"/>
        </w:rPr>
      </w:pPr>
      <w:r>
        <w:rPr>
          <w:rFonts w:ascii="宋体" w:hAnsi="宋体" w:cs="宋体" w:hint="eastAsia"/>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rsidR="003B107A" w:rsidRDefault="000B3C2D">
      <w:pPr>
        <w:spacing w:line="440" w:lineRule="exact"/>
        <w:rPr>
          <w:rFonts w:ascii="宋体" w:cs="宋体"/>
        </w:rPr>
      </w:pPr>
      <w:r>
        <w:rPr>
          <w:rFonts w:ascii="宋体" w:hAnsi="宋体" w:cs="宋体" w:hint="eastAsia"/>
        </w:rPr>
        <w:t>（三）电子化项目开标、解密、唱标、评标</w:t>
      </w:r>
    </w:p>
    <w:p w:rsidR="003B107A" w:rsidRDefault="000B3C2D">
      <w:pPr>
        <w:spacing w:line="440" w:lineRule="exact"/>
        <w:rPr>
          <w:rFonts w:ascii="宋体" w:cs="宋体"/>
        </w:rPr>
      </w:pPr>
      <w:r>
        <w:rPr>
          <w:rFonts w:ascii="宋体" w:hAnsi="宋体" w:cs="宋体"/>
        </w:rPr>
        <w:t>1</w:t>
      </w:r>
      <w:r>
        <w:rPr>
          <w:rFonts w:ascii="宋体" w:hAnsi="宋体" w:cs="宋体" w:hint="eastAsia"/>
        </w:rPr>
        <w:t>、电子化投标文件采用双重加密方式。开标时，首先由供应商使用</w:t>
      </w:r>
      <w:r>
        <w:rPr>
          <w:rFonts w:ascii="宋体" w:hAnsi="宋体" w:cs="宋体"/>
        </w:rPr>
        <w:t>CA</w:t>
      </w:r>
      <w:r>
        <w:rPr>
          <w:rFonts w:ascii="宋体" w:hAnsi="宋体" w:cs="宋体" w:hint="eastAsia"/>
        </w:rPr>
        <w:t>证书，在规定时间内对其电子化投标文件进行首次解密，供应商解密完成后，再由中介服务机构使用</w:t>
      </w:r>
      <w:r>
        <w:rPr>
          <w:rFonts w:ascii="宋体" w:hAnsi="宋体" w:cs="宋体"/>
        </w:rPr>
        <w:t>CA</w:t>
      </w:r>
      <w:r>
        <w:rPr>
          <w:rFonts w:ascii="宋体" w:hAnsi="宋体" w:cs="宋体" w:hint="eastAsia"/>
        </w:rPr>
        <w:t>证书对投标文件进行再次解密。</w:t>
      </w:r>
    </w:p>
    <w:p w:rsidR="003B107A" w:rsidRDefault="000B3C2D">
      <w:pPr>
        <w:spacing w:line="440" w:lineRule="exact"/>
        <w:rPr>
          <w:rFonts w:ascii="宋体" w:cs="宋体"/>
        </w:rPr>
      </w:pPr>
      <w:r>
        <w:rPr>
          <w:rFonts w:ascii="宋体" w:hAnsi="宋体" w:cs="宋体"/>
        </w:rPr>
        <w:t>2</w:t>
      </w:r>
      <w:r>
        <w:rPr>
          <w:rFonts w:ascii="宋体" w:hAnsi="宋体" w:cs="宋体" w:hint="eastAsia"/>
        </w:rPr>
        <w:t>、电子化投标文件解密异常的处理</w:t>
      </w:r>
    </w:p>
    <w:p w:rsidR="003B107A" w:rsidRDefault="000B3C2D">
      <w:pPr>
        <w:spacing w:line="440" w:lineRule="exact"/>
        <w:rPr>
          <w:rFonts w:ascii="宋体" w:cs="宋体"/>
        </w:rPr>
      </w:pPr>
      <w:r>
        <w:rPr>
          <w:rFonts w:ascii="宋体" w:hAnsi="宋体" w:cs="宋体" w:hint="eastAsia"/>
        </w:rPr>
        <w:t>如出现供应商的电子投标文件无法解密的情况，供应商应及时联系中介服务机构说明。投标文件解密异常，按以下步骤进行处理：</w:t>
      </w:r>
    </w:p>
    <w:p w:rsidR="003B107A" w:rsidRDefault="000B3C2D">
      <w:pPr>
        <w:spacing w:line="440" w:lineRule="exact"/>
        <w:rPr>
          <w:rFonts w:ascii="宋体" w:cs="宋体"/>
        </w:rPr>
      </w:pPr>
      <w:r>
        <w:rPr>
          <w:rFonts w:ascii="宋体" w:hAnsi="宋体" w:cs="宋体" w:hint="eastAsia"/>
        </w:rPr>
        <w:t>（</w:t>
      </w:r>
      <w:r>
        <w:rPr>
          <w:rFonts w:ascii="宋体" w:hAnsi="宋体" w:cs="宋体"/>
        </w:rPr>
        <w:t>1</w:t>
      </w:r>
      <w:r>
        <w:rPr>
          <w:rFonts w:ascii="宋体" w:hAnsi="宋体" w:cs="宋体" w:hint="eastAsia"/>
        </w:rPr>
        <w:t>）首先由技术人员进行问题排查。</w:t>
      </w:r>
    </w:p>
    <w:p w:rsidR="003B107A" w:rsidRDefault="000B3C2D">
      <w:pPr>
        <w:spacing w:line="440" w:lineRule="exact"/>
        <w:rPr>
          <w:rFonts w:ascii="宋体" w:cs="宋体"/>
        </w:rPr>
      </w:pPr>
      <w:r>
        <w:rPr>
          <w:rFonts w:ascii="宋体" w:hAnsi="宋体" w:cs="宋体" w:hint="eastAsia"/>
        </w:rPr>
        <w:lastRenderedPageBreak/>
        <w:t>（</w:t>
      </w:r>
      <w:r>
        <w:rPr>
          <w:rFonts w:ascii="宋体" w:hAnsi="宋体" w:cs="宋体"/>
        </w:rPr>
        <w:t>2</w:t>
      </w:r>
      <w:r>
        <w:rPr>
          <w:rFonts w:ascii="宋体" w:hAnsi="宋体" w:cs="宋体" w:hint="eastAsia"/>
        </w:rPr>
        <w:t>）经技术人员排查后，是供应商文件自身问题导致投标文件无法解密的，该投标文件将不予接收、解密和唱标，开标会议继续进行。</w:t>
      </w:r>
    </w:p>
    <w:p w:rsidR="003B107A" w:rsidRDefault="000B3C2D">
      <w:pPr>
        <w:spacing w:line="440" w:lineRule="exact"/>
        <w:rPr>
          <w:rFonts w:ascii="宋体" w:cs="宋体"/>
        </w:rPr>
      </w:pPr>
      <w:r>
        <w:rPr>
          <w:rFonts w:ascii="宋体" w:hAnsi="宋体" w:cs="宋体" w:hint="eastAsia"/>
        </w:rPr>
        <w:t>（</w:t>
      </w:r>
      <w:r>
        <w:rPr>
          <w:rFonts w:ascii="宋体" w:hAnsi="宋体" w:cs="宋体"/>
        </w:rPr>
        <w:t>3</w:t>
      </w:r>
      <w:r>
        <w:rPr>
          <w:rFonts w:ascii="宋体" w:hAnsi="宋体" w:cs="宋体" w:hint="eastAsia"/>
        </w:rPr>
        <w:t>）经技术人员排查</w:t>
      </w:r>
      <w:r>
        <w:rPr>
          <w:rFonts w:ascii="宋体" w:hAnsi="宋体" w:cs="宋体" w:hint="eastAsia"/>
        </w:rPr>
        <w:t>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3B107A" w:rsidRDefault="000B3C2D">
      <w:pPr>
        <w:spacing w:line="440" w:lineRule="exact"/>
        <w:rPr>
          <w:rFonts w:ascii="宋体" w:cs="宋体"/>
        </w:rPr>
      </w:pPr>
      <w:r>
        <w:rPr>
          <w:rFonts w:ascii="宋体" w:hAnsi="宋体" w:cs="宋体"/>
        </w:rPr>
        <w:t>3</w:t>
      </w:r>
      <w:r>
        <w:rPr>
          <w:rFonts w:ascii="宋体" w:hAnsi="宋体" w:cs="宋体" w:hint="eastAsia"/>
        </w:rPr>
        <w:t>、待所有供应商投标文件解密完成后，由中介服务机构操作，对所有已解密投标文件进行唱标。</w:t>
      </w:r>
    </w:p>
    <w:p w:rsidR="003B107A" w:rsidRDefault="000B3C2D">
      <w:pPr>
        <w:spacing w:line="440" w:lineRule="exact"/>
        <w:rPr>
          <w:rFonts w:ascii="宋体" w:cs="宋体"/>
        </w:rPr>
      </w:pPr>
      <w:r>
        <w:rPr>
          <w:rFonts w:ascii="宋体" w:hAnsi="宋体" w:cs="宋体"/>
        </w:rPr>
        <w:t>4</w:t>
      </w:r>
      <w:r>
        <w:rPr>
          <w:rFonts w:ascii="宋体" w:hAnsi="宋体" w:cs="宋体" w:hint="eastAsia"/>
        </w:rPr>
        <w:t>、评标时，评标委员会对电子化投标文件有质疑的，将通过电子化交易系统对供应商发起质疑。质疑回复内容确认后，供应商的回复文件必须以经过供应商和其法定代表人签章的</w:t>
      </w:r>
      <w:r>
        <w:rPr>
          <w:rFonts w:ascii="宋体" w:hAnsi="宋体" w:cs="宋体"/>
        </w:rPr>
        <w:t>PDF</w:t>
      </w:r>
      <w:r>
        <w:rPr>
          <w:rFonts w:ascii="宋体" w:hAnsi="宋体" w:cs="宋体" w:hint="eastAsia"/>
        </w:rPr>
        <w:t>格式文件为准，并通过电子化交易系统提交至评标委员会。</w:t>
      </w:r>
    </w:p>
    <w:p w:rsidR="003B107A" w:rsidRDefault="000B3C2D">
      <w:pPr>
        <w:spacing w:line="440" w:lineRule="exact"/>
        <w:rPr>
          <w:rFonts w:ascii="宋体" w:cs="宋体"/>
        </w:rPr>
      </w:pPr>
      <w:r>
        <w:rPr>
          <w:rFonts w:ascii="宋体" w:hAnsi="宋体" w:cs="宋体"/>
        </w:rPr>
        <w:t>5</w:t>
      </w:r>
      <w:r>
        <w:rPr>
          <w:rFonts w:ascii="宋体" w:hAnsi="宋体" w:cs="宋体" w:hint="eastAsia"/>
        </w:rPr>
        <w:t>、如评标委</w:t>
      </w:r>
      <w:r>
        <w:rPr>
          <w:rFonts w:ascii="宋体" w:hAnsi="宋体" w:cs="宋体" w:hint="eastAsia"/>
        </w:rPr>
        <w:t>员会对需要回复的供应商回复内容有异议的，经过几次回复仍不清楚的，需在监督下进行免提电话进行质疑。</w:t>
      </w:r>
    </w:p>
    <w:p w:rsidR="003B107A" w:rsidRDefault="000B3C2D">
      <w:pPr>
        <w:pStyle w:val="25"/>
        <w:spacing w:line="440" w:lineRule="exact"/>
        <w:ind w:leftChars="0" w:left="0" w:firstLineChars="0" w:firstLine="0"/>
      </w:pPr>
      <w:r>
        <w:rPr>
          <w:rFonts w:ascii="宋体" w:hAnsi="宋体" w:cs="宋体"/>
        </w:rPr>
        <w:t>6</w:t>
      </w:r>
      <w:r>
        <w:rPr>
          <w:rFonts w:ascii="宋体" w:hAnsi="宋体" w:cs="宋体" w:hint="eastAsia"/>
        </w:rPr>
        <w:t>、评标时如因系统异常、停电、电脑病毒、网络堵塞等原因无法正常进行的，由技术人员排查解决，短时间无法解决的，经监督部门同意后，暂停评标活动，待问题解决后继续评标。</w:t>
      </w:r>
    </w:p>
    <w:p w:rsidR="003B107A" w:rsidRDefault="003B107A"/>
    <w:sectPr w:rsidR="003B107A">
      <w:pgSz w:w="11906" w:h="16838"/>
      <w:pgMar w:top="1440" w:right="1310" w:bottom="1440" w:left="1310" w:header="680" w:footer="680" w:gutter="0"/>
      <w:cols w:space="720"/>
      <w:titlePg/>
      <w:docGrid w:type="lines" w:linePitch="52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2D" w:rsidRDefault="000B3C2D">
      <w:r>
        <w:separator/>
      </w:r>
    </w:p>
  </w:endnote>
  <w:endnote w:type="continuationSeparator" w:id="0">
    <w:p w:rsidR="000B3C2D" w:rsidRDefault="000B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Light">
    <w:altName w:val="Arial"/>
    <w:charset w:val="00"/>
    <w:family w:val="decorative"/>
    <w:pitch w:val="default"/>
    <w:sig w:usb0="00000000" w:usb1="00000000" w:usb2="00000000" w:usb3="00000000" w:csb0="00000001" w:csb1="00000000"/>
  </w:font>
  <w:font w:name="Adobe 仿宋 Std R">
    <w:altName w:val="Arial Unicode MS"/>
    <w:charset w:val="86"/>
    <w:family w:val="roman"/>
    <w:pitch w:val="default"/>
    <w:sig w:usb0="00000000"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_x000B__x000C_">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0B3C2D">
    <w:pPr>
      <w:pStyle w:val="af0"/>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3B107A" w:rsidRDefault="000B3C2D">
                          <w:pPr>
                            <w:pStyle w:val="af0"/>
                          </w:pPr>
                          <w:r>
                            <w:fldChar w:fldCharType="begin"/>
                          </w:r>
                          <w:r>
                            <w:instrText xml:space="preserve"> PAGE  \* MERGEFORMAT </w:instrText>
                          </w:r>
                          <w:r>
                            <w:fldChar w:fldCharType="separate"/>
                          </w:r>
                          <w:r w:rsidR="00B82AC3">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33" o:spid="_x0000_s1026" type="#_x0000_t202" style="position:absolute;margin-left:0;margin-top:0;width:4.6pt;height:11pt;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" filled="f" stroked="f">
              <v:textbox style="mso-fit-shape-to-text:t" inset="0,0,0,0">
                <w:txbxContent>
                  <w:p w:rsidR="003B107A" w:rsidRDefault="000B3C2D">
                    <w:pPr>
                      <w:pStyle w:val="af0"/>
                    </w:pPr>
                    <w:r>
                      <w:fldChar w:fldCharType="begin"/>
                    </w:r>
                    <w:r>
                      <w:instrText xml:space="preserve"> PAGE  \* MERGEFORMAT </w:instrText>
                    </w:r>
                    <w:r>
                      <w:fldChar w:fldCharType="separate"/>
                    </w:r>
                    <w:r w:rsidR="00B82AC3">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0B3C2D">
    <w:pPr>
      <w:pStyle w:val="af0"/>
      <w:tabs>
        <w:tab w:val="center" w:pos="4153"/>
        <w:tab w:val="right" w:pos="8306"/>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3" name="文本框 3"/>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rsidR="003B107A" w:rsidRDefault="000B3C2D">
                          <w:pPr>
                            <w:pStyle w:val="af0"/>
                          </w:pPr>
                          <w:r>
                            <w:fldChar w:fldCharType="begin"/>
                          </w:r>
                          <w:r>
                            <w:instrText xml:space="preserve"> PAGE  \* MERGEFORMAT </w:instrText>
                          </w:r>
                          <w:r>
                            <w:fldChar w:fldCharType="separate"/>
                          </w:r>
                          <w:r w:rsidR="00B82AC3">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" filled="f" stroked="f" strokeweight=".5pt">
              <v:textbox style="mso-fit-shape-to-text:t" inset="0,0,0,0">
                <w:txbxContent>
                  <w:p w:rsidR="003B107A" w:rsidRDefault="000B3C2D">
                    <w:pPr>
                      <w:pStyle w:val="af0"/>
                    </w:pPr>
                    <w:r>
                      <w:fldChar w:fldCharType="begin"/>
                    </w:r>
                    <w:r>
                      <w:instrText xml:space="preserve"> PAGE  \* MERGEFORMAT </w:instrText>
                    </w:r>
                    <w:r>
                      <w:fldChar w:fldCharType="separate"/>
                    </w:r>
                    <w:r w:rsidR="00B82AC3">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0B3C2D">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3B107A" w:rsidRDefault="000B3C2D">
                          <w:pPr>
                            <w:pStyle w:val="af0"/>
                          </w:pPr>
                          <w:r>
                            <w:fldChar w:fldCharType="begin"/>
                          </w:r>
                          <w:r>
                            <w:instrText xml:space="preserve"> PAGE  \* MERGEFORMAT </w:instrText>
                          </w:r>
                          <w:r>
                            <w:fldChar w:fldCharType="separate"/>
                          </w:r>
                          <w:r w:rsidR="00B82AC3">
                            <w:rPr>
                              <w:noProof/>
                            </w:rPr>
                            <w:t>62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34" o:spid="_x0000_s1029" type="#_x0000_t202" style="position:absolute;margin-left:0;margin-top:0;width:9.15pt;height:11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" filled="f" stroked="f">
              <v:textbox style="mso-fit-shape-to-text:t" inset="0,0,0,0">
                <w:txbxContent>
                  <w:p w:rsidR="003B107A" w:rsidRDefault="000B3C2D">
                    <w:pPr>
                      <w:pStyle w:val="af0"/>
                    </w:pPr>
                    <w:r>
                      <w:fldChar w:fldCharType="begin"/>
                    </w:r>
                    <w:r>
                      <w:instrText xml:space="preserve"> PAGE  \* MERGEFORMAT </w:instrText>
                    </w:r>
                    <w:r>
                      <w:fldChar w:fldCharType="separate"/>
                    </w:r>
                    <w:r w:rsidR="00B82AC3">
                      <w:rPr>
                        <w:noProof/>
                      </w:rPr>
                      <w:t>62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0B3C2D">
    <w:pPr>
      <w:pStyle w:val="af0"/>
      <w:tabs>
        <w:tab w:val="center" w:pos="4153"/>
        <w:tab w:val="right" w:pos="8306"/>
      </w:tabs>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3B107A" w:rsidRDefault="000B3C2D">
                          <w:pPr>
                            <w:pStyle w:val="af0"/>
                          </w:pPr>
                          <w:r>
                            <w:fldChar w:fldCharType="begin"/>
                          </w:r>
                          <w:r>
                            <w:instrText xml:space="preserve"> PAGE  \* MERGEFORMAT </w:instrText>
                          </w:r>
                          <w:r>
                            <w:fldChar w:fldCharType="separate"/>
                          </w:r>
                          <w:r w:rsidR="00B82AC3">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" filled="f" stroked="f" strokeweight=".5pt">
              <v:textbox style="mso-fit-shape-to-text:t" inset="0,0,0,0">
                <w:txbxContent>
                  <w:p w:rsidR="003B107A" w:rsidRDefault="000B3C2D">
                    <w:pPr>
                      <w:pStyle w:val="af0"/>
                    </w:pPr>
                    <w:r>
                      <w:fldChar w:fldCharType="begin"/>
                    </w:r>
                    <w:r>
                      <w:instrText xml:space="preserve"> PAGE  \* MERGEFORMAT </w:instrText>
                    </w:r>
                    <w:r>
                      <w:fldChar w:fldCharType="separate"/>
                    </w:r>
                    <w:r w:rsidR="00B82AC3">
                      <w:rPr>
                        <w:noProof/>
                      </w:rPr>
                      <w:t>66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2D" w:rsidRDefault="000B3C2D">
      <w:r>
        <w:separator/>
      </w:r>
    </w:p>
  </w:footnote>
  <w:footnote w:type="continuationSeparator" w:id="0">
    <w:p w:rsidR="000B3C2D" w:rsidRDefault="000B3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0B3C2D">
    <w:pPr>
      <w:jc w:val="center"/>
      <w:rPr>
        <w:sz w:val="20"/>
        <w:u w:val="single"/>
      </w:rPr>
    </w:pPr>
    <w:r>
      <w:rPr>
        <w:rFonts w:ascii="宋体" w:hAnsi="宋体" w:cs="宋体" w:hint="eastAsia"/>
        <w:bCs/>
        <w:sz w:val="18"/>
        <w:szCs w:val="21"/>
        <w:u w:val="single"/>
      </w:rPr>
      <w:t>应急物资保障体系建设</w:t>
    </w:r>
    <w:r>
      <w:rPr>
        <w:rFonts w:ascii="宋体" w:hAnsi="宋体" w:cs="宋体" w:hint="eastAsia"/>
        <w:bCs/>
        <w:sz w:val="18"/>
        <w:szCs w:val="21"/>
        <w:u w:val="single"/>
      </w:rPr>
      <w:t xml:space="preserve">              </w:t>
    </w:r>
    <w:r>
      <w:rPr>
        <w:rFonts w:ascii="宋体" w:hAnsi="宋体" w:cs="宋体"/>
        <w:bCs/>
        <w:sz w:val="18"/>
        <w:szCs w:val="21"/>
        <w:u w:val="single"/>
      </w:rPr>
      <w:t xml:space="preserve">                            </w:t>
    </w:r>
    <w:r>
      <w:rPr>
        <w:rFonts w:ascii="宋体" w:hAnsi="宋体" w:cs="宋体" w:hint="eastAsia"/>
        <w:bCs/>
        <w:sz w:val="18"/>
        <w:szCs w:val="21"/>
        <w:u w:val="single"/>
      </w:rPr>
      <w:t xml:space="preserve">               </w:t>
    </w:r>
    <w:r>
      <w:rPr>
        <w:rFonts w:ascii="宋体" w:hAnsi="宋体" w:cs="宋体" w:hint="eastAsia"/>
        <w:bCs/>
        <w:sz w:val="18"/>
        <w:szCs w:val="21"/>
        <w:u w:val="single"/>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0B3C2D">
    <w:pPr>
      <w:pStyle w:val="aa"/>
      <w:spacing w:line="14" w:lineRule="auto"/>
      <w:rPr>
        <w:sz w:val="20"/>
      </w:rPr>
    </w:pPr>
    <w:r>
      <w:rPr>
        <w:noProof/>
      </w:rPr>
      <mc:AlternateContent>
        <mc:Choice Requires="wps">
          <w:drawing>
            <wp:anchor distT="0" distB="0" distL="114300" distR="114300" simplePos="0" relativeHeight="251671552" behindDoc="1" locked="0" layoutInCell="1" allowOverlap="1">
              <wp:simplePos x="0" y="0"/>
              <wp:positionH relativeFrom="page">
                <wp:posOffset>6367780</wp:posOffset>
              </wp:positionH>
              <wp:positionV relativeFrom="page">
                <wp:posOffset>541655</wp:posOffset>
              </wp:positionV>
              <wp:extent cx="482600" cy="139700"/>
              <wp:effectExtent l="0" t="0" r="12700" b="1270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39700"/>
                      </a:xfrm>
                      <a:prstGeom prst="rect">
                        <a:avLst/>
                      </a:prstGeom>
                      <a:noFill/>
                      <a:ln>
                        <a:noFill/>
                      </a:ln>
                    </wps:spPr>
                    <wps:txbx>
                      <w:txbxContent>
                        <w:p w:rsidR="003B107A" w:rsidRDefault="003B107A">
                          <w:pPr>
                            <w:spacing w:line="200" w:lineRule="exact"/>
                            <w:ind w:left="20"/>
                            <w:rPr>
                              <w:rFonts w:ascii="仿宋" w:eastAsia="仿宋"/>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01.4pt;margin-top:42.65pt;height:11pt;width:38pt;mso-position-horizontal-relative:page;mso-position-vertical-relative:page;z-index:-251644928;mso-width-relative:page;mso-height-relative:page;" filled="f" stroked="f" coordsize="21600,21600" o:gfxdata="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KMAH7YAAAADAEAAA8AAAAAAAAAAQAgAAAAIgAAAGRycy9kb3ducmV2LnhtbFBLAQIUABQA&#10;AAAIAIdO4kBx1x5J8AEAALgDAAAOAAAAAAAAAAEAIAAAACcBAABkcnMvZTJvRG9jLnhtbFBLBQYA&#10;AAAABgAGAFkBAACJBQAAAAA=&#10;">
              <v:fill on="f" focussize="0,0"/>
              <v:stroke on="f"/>
              <v:imagedata o:title=""/>
              <o:lock v:ext="edit" aspectratio="f"/>
              <v:textbox inset="0mm,0mm,0mm,0mm">
                <w:txbxContent>
                  <w:p>
                    <w:pPr>
                      <w:spacing w:line="200" w:lineRule="exact"/>
                      <w:ind w:left="20"/>
                      <w:rPr>
                        <w:rFonts w:ascii="仿宋" w:eastAsia="仿宋"/>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3B107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3B107A">
    <w:pPr>
      <w:pStyle w:val="af2"/>
      <w:pBdr>
        <w:bottom w:val="none" w:sz="0" w:space="1" w:color="auto"/>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7A" w:rsidRDefault="003B107A">
    <w:pPr>
      <w:pStyle w:val="af2"/>
      <w:pBdr>
        <w:bottom w:val="none" w:sz="0" w:space="1" w:color="auto"/>
      </w:pBdr>
      <w:tabs>
        <w:tab w:val="center" w:pos="4153"/>
        <w:tab w:val="right"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412A8"/>
    <w:multiLevelType w:val="singleLevel"/>
    <w:tmpl w:val="8D5412A8"/>
    <w:lvl w:ilvl="0">
      <w:start w:val="1"/>
      <w:numFmt w:val="decimal"/>
      <w:lvlText w:val="%1."/>
      <w:lvlJc w:val="left"/>
      <w:pPr>
        <w:tabs>
          <w:tab w:val="left" w:pos="312"/>
        </w:tabs>
      </w:pPr>
    </w:lvl>
  </w:abstractNum>
  <w:abstractNum w:abstractNumId="1">
    <w:nsid w:val="DDFA4CF8"/>
    <w:multiLevelType w:val="singleLevel"/>
    <w:tmpl w:val="DDFA4CF8"/>
    <w:lvl w:ilvl="0">
      <w:start w:val="5"/>
      <w:numFmt w:val="chineseCounting"/>
      <w:suff w:val="space"/>
      <w:lvlText w:val="第%1章"/>
      <w:lvlJc w:val="left"/>
      <w:rPr>
        <w:rFonts w:hint="eastAsia"/>
      </w:rPr>
    </w:lvl>
  </w:abstractNum>
  <w:abstractNum w:abstractNumId="2">
    <w:nsid w:val="27080353"/>
    <w:multiLevelType w:val="singleLevel"/>
    <w:tmpl w:val="27080353"/>
    <w:lvl w:ilvl="0">
      <w:start w:val="1"/>
      <w:numFmt w:val="chineseCounting"/>
      <w:pStyle w:val="a"/>
      <w:suff w:val="nothing"/>
      <w:lvlText w:val="%1、"/>
      <w:lvlJc w:val="left"/>
      <w:rPr>
        <w:rFonts w:hint="eastAsia"/>
      </w:rPr>
    </w:lvl>
  </w:abstractNum>
  <w:abstractNum w:abstractNumId="3">
    <w:nsid w:val="4F617724"/>
    <w:multiLevelType w:val="multilevel"/>
    <w:tmpl w:val="4F6177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D4D062"/>
    <w:multiLevelType w:val="singleLevel"/>
    <w:tmpl w:val="5ED4D062"/>
    <w:lvl w:ilvl="0">
      <w:start w:val="1"/>
      <w:numFmt w:val="chineseCounting"/>
      <w:suff w:val="nothing"/>
      <w:lvlText w:val="%1、"/>
      <w:lvlJc w:val="left"/>
    </w:lvl>
  </w:abstractNum>
  <w:abstractNum w:abstractNumId="5">
    <w:nsid w:val="5EF9CBB2"/>
    <w:multiLevelType w:val="singleLevel"/>
    <w:tmpl w:val="5EF9CBB2"/>
    <w:lvl w:ilvl="0">
      <w:start w:val="5"/>
      <w:numFmt w:val="chineseCounting"/>
      <w:suff w:val="nothing"/>
      <w:lvlText w:val="%1、"/>
      <w:lvlJc w:val="left"/>
    </w:lvl>
  </w:abstractNum>
  <w:abstractNum w:abstractNumId="6">
    <w:nsid w:val="69C79023"/>
    <w:multiLevelType w:val="singleLevel"/>
    <w:tmpl w:val="69C79023"/>
    <w:lvl w:ilvl="0">
      <w:start w:val="3"/>
      <w:numFmt w:val="chineseCounting"/>
      <w:suff w:val="space"/>
      <w:lvlText w:val="第%1章"/>
      <w:lvlJc w:val="left"/>
      <w:rPr>
        <w:rFonts w:hint="eastAsia"/>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defaultTabStop w:val="420"/>
  <w:drawingGridHorizontalSpacing w:val="117"/>
  <w:drawingGridVerticalSpacing w:val="52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130F1"/>
    <w:rsid w:val="0001184A"/>
    <w:rsid w:val="0003782A"/>
    <w:rsid w:val="000546FE"/>
    <w:rsid w:val="00071A94"/>
    <w:rsid w:val="000778FC"/>
    <w:rsid w:val="000858C6"/>
    <w:rsid w:val="000B3C2D"/>
    <w:rsid w:val="001606B2"/>
    <w:rsid w:val="00165569"/>
    <w:rsid w:val="00172AAA"/>
    <w:rsid w:val="00176B49"/>
    <w:rsid w:val="001B3E06"/>
    <w:rsid w:val="001C359F"/>
    <w:rsid w:val="001D3933"/>
    <w:rsid w:val="001D49CD"/>
    <w:rsid w:val="001D7956"/>
    <w:rsid w:val="001E529D"/>
    <w:rsid w:val="001F61CB"/>
    <w:rsid w:val="0021138F"/>
    <w:rsid w:val="00216AA7"/>
    <w:rsid w:val="002221F5"/>
    <w:rsid w:val="00230E32"/>
    <w:rsid w:val="002333DD"/>
    <w:rsid w:val="00243F4A"/>
    <w:rsid w:val="00277318"/>
    <w:rsid w:val="002836F7"/>
    <w:rsid w:val="00287E4B"/>
    <w:rsid w:val="002930F9"/>
    <w:rsid w:val="0029458F"/>
    <w:rsid w:val="002A3BBF"/>
    <w:rsid w:val="00314B1C"/>
    <w:rsid w:val="003231F2"/>
    <w:rsid w:val="003243A8"/>
    <w:rsid w:val="0033075C"/>
    <w:rsid w:val="003515AA"/>
    <w:rsid w:val="0036049F"/>
    <w:rsid w:val="003704E9"/>
    <w:rsid w:val="00385799"/>
    <w:rsid w:val="00387E2B"/>
    <w:rsid w:val="00397A48"/>
    <w:rsid w:val="003B107A"/>
    <w:rsid w:val="003B7258"/>
    <w:rsid w:val="003D0E3A"/>
    <w:rsid w:val="003F15B1"/>
    <w:rsid w:val="0040350E"/>
    <w:rsid w:val="0043498B"/>
    <w:rsid w:val="004475F2"/>
    <w:rsid w:val="00453D39"/>
    <w:rsid w:val="004903B2"/>
    <w:rsid w:val="004D4292"/>
    <w:rsid w:val="004E4673"/>
    <w:rsid w:val="005176F3"/>
    <w:rsid w:val="005440A1"/>
    <w:rsid w:val="005520D9"/>
    <w:rsid w:val="00561510"/>
    <w:rsid w:val="0057163A"/>
    <w:rsid w:val="00571799"/>
    <w:rsid w:val="005717B5"/>
    <w:rsid w:val="00581175"/>
    <w:rsid w:val="005823CD"/>
    <w:rsid w:val="00585D67"/>
    <w:rsid w:val="005A4077"/>
    <w:rsid w:val="005A58C2"/>
    <w:rsid w:val="005A6E29"/>
    <w:rsid w:val="005B1027"/>
    <w:rsid w:val="005E7114"/>
    <w:rsid w:val="006169B1"/>
    <w:rsid w:val="006173ED"/>
    <w:rsid w:val="0063161E"/>
    <w:rsid w:val="00636731"/>
    <w:rsid w:val="0063739D"/>
    <w:rsid w:val="00684948"/>
    <w:rsid w:val="006C02FD"/>
    <w:rsid w:val="006C5BF6"/>
    <w:rsid w:val="006D1417"/>
    <w:rsid w:val="006D2EE0"/>
    <w:rsid w:val="006F1BE3"/>
    <w:rsid w:val="00715D90"/>
    <w:rsid w:val="00716472"/>
    <w:rsid w:val="00720D5E"/>
    <w:rsid w:val="00730800"/>
    <w:rsid w:val="0073548D"/>
    <w:rsid w:val="0076392A"/>
    <w:rsid w:val="007D24CE"/>
    <w:rsid w:val="007E4A94"/>
    <w:rsid w:val="007F3DC5"/>
    <w:rsid w:val="00805E11"/>
    <w:rsid w:val="00811B58"/>
    <w:rsid w:val="008130B6"/>
    <w:rsid w:val="0081417D"/>
    <w:rsid w:val="00857D98"/>
    <w:rsid w:val="0087406A"/>
    <w:rsid w:val="008740EC"/>
    <w:rsid w:val="008A0739"/>
    <w:rsid w:val="008A2BB8"/>
    <w:rsid w:val="008B0D01"/>
    <w:rsid w:val="008D5FBD"/>
    <w:rsid w:val="00903D85"/>
    <w:rsid w:val="00916BAA"/>
    <w:rsid w:val="00921ED8"/>
    <w:rsid w:val="009320C2"/>
    <w:rsid w:val="009572F3"/>
    <w:rsid w:val="00971896"/>
    <w:rsid w:val="00972ACF"/>
    <w:rsid w:val="009766FB"/>
    <w:rsid w:val="00976BEE"/>
    <w:rsid w:val="00984425"/>
    <w:rsid w:val="009A02CB"/>
    <w:rsid w:val="009A57A2"/>
    <w:rsid w:val="009B2712"/>
    <w:rsid w:val="009C7AE3"/>
    <w:rsid w:val="009D586C"/>
    <w:rsid w:val="009E72D6"/>
    <w:rsid w:val="009F5442"/>
    <w:rsid w:val="00A15C6B"/>
    <w:rsid w:val="00A3670D"/>
    <w:rsid w:val="00A54EB9"/>
    <w:rsid w:val="00A55932"/>
    <w:rsid w:val="00A55CDE"/>
    <w:rsid w:val="00A60363"/>
    <w:rsid w:val="00A6681B"/>
    <w:rsid w:val="00A70513"/>
    <w:rsid w:val="00A745BA"/>
    <w:rsid w:val="00A8154C"/>
    <w:rsid w:val="00A92547"/>
    <w:rsid w:val="00A964D8"/>
    <w:rsid w:val="00AB38D8"/>
    <w:rsid w:val="00AE3DC9"/>
    <w:rsid w:val="00AE4CC4"/>
    <w:rsid w:val="00AE79A3"/>
    <w:rsid w:val="00AF2B49"/>
    <w:rsid w:val="00AF3F97"/>
    <w:rsid w:val="00B0629C"/>
    <w:rsid w:val="00B07A9C"/>
    <w:rsid w:val="00B223DC"/>
    <w:rsid w:val="00B365C1"/>
    <w:rsid w:val="00B82AC3"/>
    <w:rsid w:val="00B92CEC"/>
    <w:rsid w:val="00B942C8"/>
    <w:rsid w:val="00B963CD"/>
    <w:rsid w:val="00BA1A64"/>
    <w:rsid w:val="00BB5714"/>
    <w:rsid w:val="00BC5C40"/>
    <w:rsid w:val="00BE40B9"/>
    <w:rsid w:val="00BF228E"/>
    <w:rsid w:val="00C06ECF"/>
    <w:rsid w:val="00C17101"/>
    <w:rsid w:val="00C25866"/>
    <w:rsid w:val="00C34938"/>
    <w:rsid w:val="00C34F27"/>
    <w:rsid w:val="00C37697"/>
    <w:rsid w:val="00C37DAC"/>
    <w:rsid w:val="00C43B15"/>
    <w:rsid w:val="00C47035"/>
    <w:rsid w:val="00C641CB"/>
    <w:rsid w:val="00C92A56"/>
    <w:rsid w:val="00CC0D62"/>
    <w:rsid w:val="00CC4CDA"/>
    <w:rsid w:val="00CE3CB7"/>
    <w:rsid w:val="00CE7021"/>
    <w:rsid w:val="00D01024"/>
    <w:rsid w:val="00D201C6"/>
    <w:rsid w:val="00D85415"/>
    <w:rsid w:val="00D941BF"/>
    <w:rsid w:val="00DA22E5"/>
    <w:rsid w:val="00DA4164"/>
    <w:rsid w:val="00DA5F28"/>
    <w:rsid w:val="00DD4807"/>
    <w:rsid w:val="00DE6633"/>
    <w:rsid w:val="00DF3314"/>
    <w:rsid w:val="00E103DF"/>
    <w:rsid w:val="00E13607"/>
    <w:rsid w:val="00E15EA7"/>
    <w:rsid w:val="00E17319"/>
    <w:rsid w:val="00E30F6A"/>
    <w:rsid w:val="00E358FF"/>
    <w:rsid w:val="00E376E1"/>
    <w:rsid w:val="00E62512"/>
    <w:rsid w:val="00E633D9"/>
    <w:rsid w:val="00E636AB"/>
    <w:rsid w:val="00E86B8C"/>
    <w:rsid w:val="00E9402E"/>
    <w:rsid w:val="00E95A18"/>
    <w:rsid w:val="00EB2328"/>
    <w:rsid w:val="00ED763E"/>
    <w:rsid w:val="00EE6390"/>
    <w:rsid w:val="00EE7A52"/>
    <w:rsid w:val="00F07F44"/>
    <w:rsid w:val="00F5140A"/>
    <w:rsid w:val="00F543A4"/>
    <w:rsid w:val="00F6255A"/>
    <w:rsid w:val="00F861E2"/>
    <w:rsid w:val="00F94B0C"/>
    <w:rsid w:val="00FA5C91"/>
    <w:rsid w:val="00FE2887"/>
    <w:rsid w:val="00FE45AD"/>
    <w:rsid w:val="00FF1224"/>
    <w:rsid w:val="00FF6622"/>
    <w:rsid w:val="0194775A"/>
    <w:rsid w:val="021054D1"/>
    <w:rsid w:val="02192FBC"/>
    <w:rsid w:val="02334E37"/>
    <w:rsid w:val="0235156A"/>
    <w:rsid w:val="024A3A78"/>
    <w:rsid w:val="02671701"/>
    <w:rsid w:val="02853832"/>
    <w:rsid w:val="029212D7"/>
    <w:rsid w:val="02AC0DCC"/>
    <w:rsid w:val="02E21502"/>
    <w:rsid w:val="03090E1F"/>
    <w:rsid w:val="03162811"/>
    <w:rsid w:val="03232B1A"/>
    <w:rsid w:val="03631CDB"/>
    <w:rsid w:val="0391145C"/>
    <w:rsid w:val="03D42825"/>
    <w:rsid w:val="03E0287B"/>
    <w:rsid w:val="042D0115"/>
    <w:rsid w:val="042E77CE"/>
    <w:rsid w:val="0441064D"/>
    <w:rsid w:val="04A61006"/>
    <w:rsid w:val="04B50F78"/>
    <w:rsid w:val="04F96557"/>
    <w:rsid w:val="052C45EA"/>
    <w:rsid w:val="05617F31"/>
    <w:rsid w:val="056257D7"/>
    <w:rsid w:val="05B132A1"/>
    <w:rsid w:val="05F56AC0"/>
    <w:rsid w:val="06087CEA"/>
    <w:rsid w:val="062369DA"/>
    <w:rsid w:val="065A49A2"/>
    <w:rsid w:val="0680733D"/>
    <w:rsid w:val="0688663D"/>
    <w:rsid w:val="068B7D1D"/>
    <w:rsid w:val="07266379"/>
    <w:rsid w:val="073E1039"/>
    <w:rsid w:val="07A03B66"/>
    <w:rsid w:val="07A4165B"/>
    <w:rsid w:val="07AB4635"/>
    <w:rsid w:val="07D14075"/>
    <w:rsid w:val="083618F8"/>
    <w:rsid w:val="08564927"/>
    <w:rsid w:val="08CC41FF"/>
    <w:rsid w:val="08E01B40"/>
    <w:rsid w:val="08EB670B"/>
    <w:rsid w:val="091E081E"/>
    <w:rsid w:val="093A7602"/>
    <w:rsid w:val="09C63389"/>
    <w:rsid w:val="09DF63EB"/>
    <w:rsid w:val="0A050F40"/>
    <w:rsid w:val="0A151169"/>
    <w:rsid w:val="0A2117A3"/>
    <w:rsid w:val="0A9057DB"/>
    <w:rsid w:val="0AC179E0"/>
    <w:rsid w:val="0AD935D9"/>
    <w:rsid w:val="0B26637F"/>
    <w:rsid w:val="0B3D6C52"/>
    <w:rsid w:val="0B693471"/>
    <w:rsid w:val="0B887281"/>
    <w:rsid w:val="0BB371AD"/>
    <w:rsid w:val="0BB87669"/>
    <w:rsid w:val="0C044375"/>
    <w:rsid w:val="0C484272"/>
    <w:rsid w:val="0C5D7AAC"/>
    <w:rsid w:val="0C9F59DA"/>
    <w:rsid w:val="0D386E1E"/>
    <w:rsid w:val="0D394F7A"/>
    <w:rsid w:val="0D5A0F2C"/>
    <w:rsid w:val="0D7D3AC8"/>
    <w:rsid w:val="0DB41D61"/>
    <w:rsid w:val="0DD45EA8"/>
    <w:rsid w:val="0E1015E2"/>
    <w:rsid w:val="0E21011B"/>
    <w:rsid w:val="0EED4108"/>
    <w:rsid w:val="0EFC7730"/>
    <w:rsid w:val="0F3D4871"/>
    <w:rsid w:val="0F476C44"/>
    <w:rsid w:val="0FA22C32"/>
    <w:rsid w:val="0FCC7886"/>
    <w:rsid w:val="101719C5"/>
    <w:rsid w:val="10562567"/>
    <w:rsid w:val="105F0EE6"/>
    <w:rsid w:val="10A109D2"/>
    <w:rsid w:val="10C149F6"/>
    <w:rsid w:val="10E965C0"/>
    <w:rsid w:val="110D23BA"/>
    <w:rsid w:val="11373A6C"/>
    <w:rsid w:val="113B59EA"/>
    <w:rsid w:val="11490595"/>
    <w:rsid w:val="117D0137"/>
    <w:rsid w:val="117D25D6"/>
    <w:rsid w:val="11AB4A15"/>
    <w:rsid w:val="120C641F"/>
    <w:rsid w:val="1213319F"/>
    <w:rsid w:val="122E0074"/>
    <w:rsid w:val="12556171"/>
    <w:rsid w:val="1260791A"/>
    <w:rsid w:val="13465D96"/>
    <w:rsid w:val="136B2CC6"/>
    <w:rsid w:val="13936308"/>
    <w:rsid w:val="13FA56BF"/>
    <w:rsid w:val="142A3CB2"/>
    <w:rsid w:val="15254A60"/>
    <w:rsid w:val="15720832"/>
    <w:rsid w:val="15741EF8"/>
    <w:rsid w:val="1574419D"/>
    <w:rsid w:val="15A1530C"/>
    <w:rsid w:val="15AA0644"/>
    <w:rsid w:val="15C11868"/>
    <w:rsid w:val="15CF20ED"/>
    <w:rsid w:val="16391BE6"/>
    <w:rsid w:val="163A74E6"/>
    <w:rsid w:val="16500E7F"/>
    <w:rsid w:val="166C01B6"/>
    <w:rsid w:val="16760500"/>
    <w:rsid w:val="16967503"/>
    <w:rsid w:val="16B1589F"/>
    <w:rsid w:val="16EF5EE6"/>
    <w:rsid w:val="16FB3138"/>
    <w:rsid w:val="173E3125"/>
    <w:rsid w:val="174743CF"/>
    <w:rsid w:val="178859D0"/>
    <w:rsid w:val="179656D1"/>
    <w:rsid w:val="17B65B5A"/>
    <w:rsid w:val="17C247B7"/>
    <w:rsid w:val="17D90251"/>
    <w:rsid w:val="181E41C2"/>
    <w:rsid w:val="18236B43"/>
    <w:rsid w:val="185B6465"/>
    <w:rsid w:val="18745F3C"/>
    <w:rsid w:val="18915C35"/>
    <w:rsid w:val="18C65F7C"/>
    <w:rsid w:val="18C823D2"/>
    <w:rsid w:val="1937568C"/>
    <w:rsid w:val="194745FD"/>
    <w:rsid w:val="19784DC1"/>
    <w:rsid w:val="1A805795"/>
    <w:rsid w:val="1AAA136E"/>
    <w:rsid w:val="1AB24687"/>
    <w:rsid w:val="1AF7525E"/>
    <w:rsid w:val="1B171B95"/>
    <w:rsid w:val="1B1E624D"/>
    <w:rsid w:val="1B391BF2"/>
    <w:rsid w:val="1BA44D97"/>
    <w:rsid w:val="1BA81AE7"/>
    <w:rsid w:val="1CF67159"/>
    <w:rsid w:val="1D0324F5"/>
    <w:rsid w:val="1D38500F"/>
    <w:rsid w:val="1D4B04CA"/>
    <w:rsid w:val="1D4B3249"/>
    <w:rsid w:val="1D872F0C"/>
    <w:rsid w:val="1D897D2D"/>
    <w:rsid w:val="1DAD5BA2"/>
    <w:rsid w:val="1DB35F5A"/>
    <w:rsid w:val="1DFF427D"/>
    <w:rsid w:val="1E224108"/>
    <w:rsid w:val="1E4D1C2E"/>
    <w:rsid w:val="1EB4023D"/>
    <w:rsid w:val="1F5326B5"/>
    <w:rsid w:val="1F8C50C5"/>
    <w:rsid w:val="1FC256C9"/>
    <w:rsid w:val="1FDD0296"/>
    <w:rsid w:val="2021057D"/>
    <w:rsid w:val="20551424"/>
    <w:rsid w:val="20A53FB6"/>
    <w:rsid w:val="20BF57F3"/>
    <w:rsid w:val="20F70BD7"/>
    <w:rsid w:val="211075E2"/>
    <w:rsid w:val="21827FBA"/>
    <w:rsid w:val="21CB59E9"/>
    <w:rsid w:val="22000368"/>
    <w:rsid w:val="220B78D7"/>
    <w:rsid w:val="22286146"/>
    <w:rsid w:val="22520167"/>
    <w:rsid w:val="226F1A39"/>
    <w:rsid w:val="22CD1A74"/>
    <w:rsid w:val="22F03F31"/>
    <w:rsid w:val="23770772"/>
    <w:rsid w:val="239A469D"/>
    <w:rsid w:val="23BC7A1E"/>
    <w:rsid w:val="23C3126B"/>
    <w:rsid w:val="23D02F5D"/>
    <w:rsid w:val="23D3031C"/>
    <w:rsid w:val="23DB7BF7"/>
    <w:rsid w:val="23EE7CAA"/>
    <w:rsid w:val="240728AF"/>
    <w:rsid w:val="24800C44"/>
    <w:rsid w:val="24AC1E20"/>
    <w:rsid w:val="251C3AB2"/>
    <w:rsid w:val="25223B27"/>
    <w:rsid w:val="2586550F"/>
    <w:rsid w:val="2598261A"/>
    <w:rsid w:val="25A15F8A"/>
    <w:rsid w:val="25AF34BC"/>
    <w:rsid w:val="25B52B73"/>
    <w:rsid w:val="25D2182A"/>
    <w:rsid w:val="25DB6753"/>
    <w:rsid w:val="26263288"/>
    <w:rsid w:val="2658610A"/>
    <w:rsid w:val="266C6E65"/>
    <w:rsid w:val="26932E2F"/>
    <w:rsid w:val="26C6586A"/>
    <w:rsid w:val="27711097"/>
    <w:rsid w:val="277B1F68"/>
    <w:rsid w:val="2791035E"/>
    <w:rsid w:val="27FC4468"/>
    <w:rsid w:val="28443C70"/>
    <w:rsid w:val="285230B6"/>
    <w:rsid w:val="28541F17"/>
    <w:rsid w:val="28EA536B"/>
    <w:rsid w:val="290F6949"/>
    <w:rsid w:val="292B21B4"/>
    <w:rsid w:val="29721768"/>
    <w:rsid w:val="29767C05"/>
    <w:rsid w:val="2A211E67"/>
    <w:rsid w:val="2A621B37"/>
    <w:rsid w:val="2AA16BBF"/>
    <w:rsid w:val="2AAE3DE4"/>
    <w:rsid w:val="2AD24A4A"/>
    <w:rsid w:val="2ADD1BAD"/>
    <w:rsid w:val="2B1838D0"/>
    <w:rsid w:val="2B2E16E9"/>
    <w:rsid w:val="2B5E6B5D"/>
    <w:rsid w:val="2B7C2D70"/>
    <w:rsid w:val="2B9036E7"/>
    <w:rsid w:val="2B965E7C"/>
    <w:rsid w:val="2BB74234"/>
    <w:rsid w:val="2BDF377D"/>
    <w:rsid w:val="2BE35EE3"/>
    <w:rsid w:val="2C363FAF"/>
    <w:rsid w:val="2C826565"/>
    <w:rsid w:val="2CDB3DA3"/>
    <w:rsid w:val="2D1A3AAD"/>
    <w:rsid w:val="2D444538"/>
    <w:rsid w:val="2D944158"/>
    <w:rsid w:val="2E2F417E"/>
    <w:rsid w:val="2E3C1AD2"/>
    <w:rsid w:val="2E63516D"/>
    <w:rsid w:val="2E7C4C9A"/>
    <w:rsid w:val="2E961595"/>
    <w:rsid w:val="2EA24D10"/>
    <w:rsid w:val="2EA40DF3"/>
    <w:rsid w:val="2F170AD9"/>
    <w:rsid w:val="2F3A0965"/>
    <w:rsid w:val="2F4E1895"/>
    <w:rsid w:val="2F7412EE"/>
    <w:rsid w:val="2F960180"/>
    <w:rsid w:val="2F9D1DD3"/>
    <w:rsid w:val="30177A14"/>
    <w:rsid w:val="3018496B"/>
    <w:rsid w:val="30270DA7"/>
    <w:rsid w:val="30C3036A"/>
    <w:rsid w:val="30F82830"/>
    <w:rsid w:val="31741F2D"/>
    <w:rsid w:val="32037776"/>
    <w:rsid w:val="320F2EE7"/>
    <w:rsid w:val="32415725"/>
    <w:rsid w:val="327B2660"/>
    <w:rsid w:val="32BF45B1"/>
    <w:rsid w:val="32DF261F"/>
    <w:rsid w:val="32E00816"/>
    <w:rsid w:val="32F319F8"/>
    <w:rsid w:val="34590645"/>
    <w:rsid w:val="34D27191"/>
    <w:rsid w:val="34D55B5B"/>
    <w:rsid w:val="34E57C17"/>
    <w:rsid w:val="34F95F5F"/>
    <w:rsid w:val="353765FF"/>
    <w:rsid w:val="35A7672D"/>
    <w:rsid w:val="35C9222F"/>
    <w:rsid w:val="35D142FE"/>
    <w:rsid w:val="35DC0CAC"/>
    <w:rsid w:val="35F945C3"/>
    <w:rsid w:val="36231ECC"/>
    <w:rsid w:val="364E486A"/>
    <w:rsid w:val="365D1BA7"/>
    <w:rsid w:val="369C49EE"/>
    <w:rsid w:val="377A5CB5"/>
    <w:rsid w:val="378B1D4D"/>
    <w:rsid w:val="37CA7C4D"/>
    <w:rsid w:val="37DA27CE"/>
    <w:rsid w:val="380E4A2E"/>
    <w:rsid w:val="385E1B63"/>
    <w:rsid w:val="38AB2109"/>
    <w:rsid w:val="38C62EE4"/>
    <w:rsid w:val="38CE7652"/>
    <w:rsid w:val="390531A6"/>
    <w:rsid w:val="39191198"/>
    <w:rsid w:val="394D16A3"/>
    <w:rsid w:val="394E3403"/>
    <w:rsid w:val="39791F1D"/>
    <w:rsid w:val="39BA3B0F"/>
    <w:rsid w:val="39D25527"/>
    <w:rsid w:val="3A2B14A1"/>
    <w:rsid w:val="3A4E31FE"/>
    <w:rsid w:val="3AA0159E"/>
    <w:rsid w:val="3AD354AC"/>
    <w:rsid w:val="3B07610A"/>
    <w:rsid w:val="3B317AC3"/>
    <w:rsid w:val="3B6547AC"/>
    <w:rsid w:val="3B8A7133"/>
    <w:rsid w:val="3B9B39DA"/>
    <w:rsid w:val="3BC10C40"/>
    <w:rsid w:val="3C446ED1"/>
    <w:rsid w:val="3CB01729"/>
    <w:rsid w:val="3CCC4D4E"/>
    <w:rsid w:val="3CDE7E60"/>
    <w:rsid w:val="3CDF2F06"/>
    <w:rsid w:val="3D2F52A3"/>
    <w:rsid w:val="3D3F48CC"/>
    <w:rsid w:val="3D5F24B5"/>
    <w:rsid w:val="3D953772"/>
    <w:rsid w:val="3DA70B08"/>
    <w:rsid w:val="3DAE00AE"/>
    <w:rsid w:val="3DEF528C"/>
    <w:rsid w:val="3DF65184"/>
    <w:rsid w:val="3DFF564B"/>
    <w:rsid w:val="3E09500F"/>
    <w:rsid w:val="3E2912D4"/>
    <w:rsid w:val="3EDE7796"/>
    <w:rsid w:val="3F032989"/>
    <w:rsid w:val="3F73468B"/>
    <w:rsid w:val="3F757E3B"/>
    <w:rsid w:val="3F953DC7"/>
    <w:rsid w:val="3FB43E42"/>
    <w:rsid w:val="3FF131A8"/>
    <w:rsid w:val="40100DE4"/>
    <w:rsid w:val="4043701F"/>
    <w:rsid w:val="408A62EA"/>
    <w:rsid w:val="40914346"/>
    <w:rsid w:val="40B73209"/>
    <w:rsid w:val="40C70E43"/>
    <w:rsid w:val="40CE3D76"/>
    <w:rsid w:val="40F83BB7"/>
    <w:rsid w:val="412B5ECD"/>
    <w:rsid w:val="415F3221"/>
    <w:rsid w:val="416B7EA4"/>
    <w:rsid w:val="41737F28"/>
    <w:rsid w:val="41D1234D"/>
    <w:rsid w:val="41E67D82"/>
    <w:rsid w:val="42132703"/>
    <w:rsid w:val="4244396B"/>
    <w:rsid w:val="43A85396"/>
    <w:rsid w:val="43C34CE8"/>
    <w:rsid w:val="43C70C7A"/>
    <w:rsid w:val="443A282A"/>
    <w:rsid w:val="443F462E"/>
    <w:rsid w:val="44564A70"/>
    <w:rsid w:val="44766E9E"/>
    <w:rsid w:val="44CA659C"/>
    <w:rsid w:val="44E916DB"/>
    <w:rsid w:val="44F56EF7"/>
    <w:rsid w:val="453F3E2C"/>
    <w:rsid w:val="45532BC4"/>
    <w:rsid w:val="4566477A"/>
    <w:rsid w:val="458F67CE"/>
    <w:rsid w:val="45D531EA"/>
    <w:rsid w:val="45D90FF9"/>
    <w:rsid w:val="45EC1405"/>
    <w:rsid w:val="46382519"/>
    <w:rsid w:val="46416F8F"/>
    <w:rsid w:val="4685451B"/>
    <w:rsid w:val="46A7656A"/>
    <w:rsid w:val="46F47E8C"/>
    <w:rsid w:val="47861E8D"/>
    <w:rsid w:val="47B07129"/>
    <w:rsid w:val="48061D1D"/>
    <w:rsid w:val="48491247"/>
    <w:rsid w:val="48661835"/>
    <w:rsid w:val="48694DB2"/>
    <w:rsid w:val="48C32A58"/>
    <w:rsid w:val="48CA471C"/>
    <w:rsid w:val="48F417F1"/>
    <w:rsid w:val="492F34E1"/>
    <w:rsid w:val="4A6C03F7"/>
    <w:rsid w:val="4A97220A"/>
    <w:rsid w:val="4AB1226D"/>
    <w:rsid w:val="4B503776"/>
    <w:rsid w:val="4B655D2B"/>
    <w:rsid w:val="4BCE3C37"/>
    <w:rsid w:val="4BE544BA"/>
    <w:rsid w:val="4C334379"/>
    <w:rsid w:val="4C892474"/>
    <w:rsid w:val="4CC85108"/>
    <w:rsid w:val="4CDB0627"/>
    <w:rsid w:val="4CE4515F"/>
    <w:rsid w:val="4D3D5FE9"/>
    <w:rsid w:val="4DD830D4"/>
    <w:rsid w:val="4DE41D6F"/>
    <w:rsid w:val="4DFB701E"/>
    <w:rsid w:val="4E1F092A"/>
    <w:rsid w:val="4E511351"/>
    <w:rsid w:val="4E87514E"/>
    <w:rsid w:val="4EB31E31"/>
    <w:rsid w:val="4EBF5AF2"/>
    <w:rsid w:val="4EF03735"/>
    <w:rsid w:val="4F271930"/>
    <w:rsid w:val="4F786882"/>
    <w:rsid w:val="4FA27AE2"/>
    <w:rsid w:val="4FDE486B"/>
    <w:rsid w:val="4FE168CB"/>
    <w:rsid w:val="504755B0"/>
    <w:rsid w:val="506C7C5C"/>
    <w:rsid w:val="50890781"/>
    <w:rsid w:val="508F74D3"/>
    <w:rsid w:val="50C141B2"/>
    <w:rsid w:val="50C741BF"/>
    <w:rsid w:val="50CA4656"/>
    <w:rsid w:val="50EE6DA6"/>
    <w:rsid w:val="510637E5"/>
    <w:rsid w:val="51161232"/>
    <w:rsid w:val="51353519"/>
    <w:rsid w:val="515C077D"/>
    <w:rsid w:val="52276B5A"/>
    <w:rsid w:val="52302BA3"/>
    <w:rsid w:val="523B7E29"/>
    <w:rsid w:val="526F19B4"/>
    <w:rsid w:val="52985FBE"/>
    <w:rsid w:val="529F449E"/>
    <w:rsid w:val="52A25E88"/>
    <w:rsid w:val="53633C06"/>
    <w:rsid w:val="539E1B77"/>
    <w:rsid w:val="53A87A8C"/>
    <w:rsid w:val="53B67F75"/>
    <w:rsid w:val="53FF2A10"/>
    <w:rsid w:val="540110D1"/>
    <w:rsid w:val="54AC2B9B"/>
    <w:rsid w:val="54CC1CBA"/>
    <w:rsid w:val="54D35F2B"/>
    <w:rsid w:val="54D84076"/>
    <w:rsid w:val="54EA4FB1"/>
    <w:rsid w:val="54F612FA"/>
    <w:rsid w:val="551566C4"/>
    <w:rsid w:val="552D08A3"/>
    <w:rsid w:val="552D43DC"/>
    <w:rsid w:val="5577756A"/>
    <w:rsid w:val="55820492"/>
    <w:rsid w:val="559E7BFF"/>
    <w:rsid w:val="55DE738E"/>
    <w:rsid w:val="55E2102B"/>
    <w:rsid w:val="55F814EF"/>
    <w:rsid w:val="560E1EEA"/>
    <w:rsid w:val="56221877"/>
    <w:rsid w:val="565619EA"/>
    <w:rsid w:val="567906A4"/>
    <w:rsid w:val="56F03FDC"/>
    <w:rsid w:val="573C250E"/>
    <w:rsid w:val="57B56040"/>
    <w:rsid w:val="583A45CE"/>
    <w:rsid w:val="58433D36"/>
    <w:rsid w:val="58A5426C"/>
    <w:rsid w:val="58CB51EA"/>
    <w:rsid w:val="59052A82"/>
    <w:rsid w:val="59151E07"/>
    <w:rsid w:val="594164C4"/>
    <w:rsid w:val="596403BC"/>
    <w:rsid w:val="597C3F16"/>
    <w:rsid w:val="599A5C8D"/>
    <w:rsid w:val="59E33D3B"/>
    <w:rsid w:val="59F041BB"/>
    <w:rsid w:val="5ABB77CC"/>
    <w:rsid w:val="5AD13D9F"/>
    <w:rsid w:val="5B112818"/>
    <w:rsid w:val="5B881B69"/>
    <w:rsid w:val="5B936B48"/>
    <w:rsid w:val="5B995F28"/>
    <w:rsid w:val="5B9E7DF2"/>
    <w:rsid w:val="5BAE0E68"/>
    <w:rsid w:val="5C1744C7"/>
    <w:rsid w:val="5C187971"/>
    <w:rsid w:val="5C240C74"/>
    <w:rsid w:val="5C3601AC"/>
    <w:rsid w:val="5C387BAD"/>
    <w:rsid w:val="5C4922E8"/>
    <w:rsid w:val="5C875FFD"/>
    <w:rsid w:val="5CA67D6B"/>
    <w:rsid w:val="5D1E0D00"/>
    <w:rsid w:val="5D5D150D"/>
    <w:rsid w:val="5E2F3792"/>
    <w:rsid w:val="5E806324"/>
    <w:rsid w:val="5E9E3FB0"/>
    <w:rsid w:val="5EA900AA"/>
    <w:rsid w:val="5EEE51C8"/>
    <w:rsid w:val="5F094D81"/>
    <w:rsid w:val="5FB265DA"/>
    <w:rsid w:val="5FC53EB0"/>
    <w:rsid w:val="5FC60E75"/>
    <w:rsid w:val="600858B4"/>
    <w:rsid w:val="6023373A"/>
    <w:rsid w:val="60665E35"/>
    <w:rsid w:val="60A4110D"/>
    <w:rsid w:val="610C3967"/>
    <w:rsid w:val="611D67ED"/>
    <w:rsid w:val="6180739F"/>
    <w:rsid w:val="6182232C"/>
    <w:rsid w:val="619421A5"/>
    <w:rsid w:val="61B64803"/>
    <w:rsid w:val="61D71F2A"/>
    <w:rsid w:val="62433F71"/>
    <w:rsid w:val="6258061B"/>
    <w:rsid w:val="62B41EC2"/>
    <w:rsid w:val="62F27ABC"/>
    <w:rsid w:val="62F73D7D"/>
    <w:rsid w:val="630A2F9F"/>
    <w:rsid w:val="635F3427"/>
    <w:rsid w:val="637A7C8E"/>
    <w:rsid w:val="63850F4A"/>
    <w:rsid w:val="64496685"/>
    <w:rsid w:val="645356D2"/>
    <w:rsid w:val="649E2C7F"/>
    <w:rsid w:val="64BE7B1A"/>
    <w:rsid w:val="651F6ECE"/>
    <w:rsid w:val="65444D02"/>
    <w:rsid w:val="655D2A0C"/>
    <w:rsid w:val="65DF11F5"/>
    <w:rsid w:val="65E9594B"/>
    <w:rsid w:val="65ED31E1"/>
    <w:rsid w:val="660619B4"/>
    <w:rsid w:val="66254ED9"/>
    <w:rsid w:val="662B436D"/>
    <w:rsid w:val="663852F2"/>
    <w:rsid w:val="665B0192"/>
    <w:rsid w:val="665B2878"/>
    <w:rsid w:val="667B7705"/>
    <w:rsid w:val="66AD03AC"/>
    <w:rsid w:val="67313267"/>
    <w:rsid w:val="674A73EF"/>
    <w:rsid w:val="674B298E"/>
    <w:rsid w:val="677E38FA"/>
    <w:rsid w:val="679427A1"/>
    <w:rsid w:val="67EE2AE7"/>
    <w:rsid w:val="68093BD5"/>
    <w:rsid w:val="68366E36"/>
    <w:rsid w:val="68550BE7"/>
    <w:rsid w:val="68571A00"/>
    <w:rsid w:val="69065403"/>
    <w:rsid w:val="690E3403"/>
    <w:rsid w:val="69331AD8"/>
    <w:rsid w:val="69786318"/>
    <w:rsid w:val="69805FBE"/>
    <w:rsid w:val="698A2621"/>
    <w:rsid w:val="69B4350C"/>
    <w:rsid w:val="69F92E6B"/>
    <w:rsid w:val="6A0E06FA"/>
    <w:rsid w:val="6A150571"/>
    <w:rsid w:val="6A5C75CD"/>
    <w:rsid w:val="6A63517D"/>
    <w:rsid w:val="6AAB61B4"/>
    <w:rsid w:val="6AC87858"/>
    <w:rsid w:val="6B3A2B2D"/>
    <w:rsid w:val="6B446293"/>
    <w:rsid w:val="6B5E3A92"/>
    <w:rsid w:val="6B8B7A87"/>
    <w:rsid w:val="6BA05CB7"/>
    <w:rsid w:val="6BBC47DB"/>
    <w:rsid w:val="6BF4178C"/>
    <w:rsid w:val="6C857001"/>
    <w:rsid w:val="6D005E5C"/>
    <w:rsid w:val="6D0E2317"/>
    <w:rsid w:val="6D4634AC"/>
    <w:rsid w:val="6D7C098B"/>
    <w:rsid w:val="6DAE20DC"/>
    <w:rsid w:val="6DD711D0"/>
    <w:rsid w:val="6EA720F1"/>
    <w:rsid w:val="6EAE57A2"/>
    <w:rsid w:val="6ED937AD"/>
    <w:rsid w:val="6F1F131A"/>
    <w:rsid w:val="6F213244"/>
    <w:rsid w:val="6F2A51F0"/>
    <w:rsid w:val="6F3A5AE1"/>
    <w:rsid w:val="6F5615FA"/>
    <w:rsid w:val="6F8C268F"/>
    <w:rsid w:val="6FC82D0B"/>
    <w:rsid w:val="6FD836CC"/>
    <w:rsid w:val="6FF50A42"/>
    <w:rsid w:val="70584178"/>
    <w:rsid w:val="705C7CCB"/>
    <w:rsid w:val="70732593"/>
    <w:rsid w:val="712F6992"/>
    <w:rsid w:val="71640F58"/>
    <w:rsid w:val="71A4579B"/>
    <w:rsid w:val="725C2CD1"/>
    <w:rsid w:val="7284674F"/>
    <w:rsid w:val="72B800D1"/>
    <w:rsid w:val="72B96A30"/>
    <w:rsid w:val="72C4617E"/>
    <w:rsid w:val="72D112EC"/>
    <w:rsid w:val="72E00643"/>
    <w:rsid w:val="72EF47C4"/>
    <w:rsid w:val="733C66BA"/>
    <w:rsid w:val="737E73DF"/>
    <w:rsid w:val="73860FAA"/>
    <w:rsid w:val="73BF1293"/>
    <w:rsid w:val="73F27389"/>
    <w:rsid w:val="747A3AA4"/>
    <w:rsid w:val="7488721A"/>
    <w:rsid w:val="74996DA5"/>
    <w:rsid w:val="74AB45A6"/>
    <w:rsid w:val="74C97CCF"/>
    <w:rsid w:val="74FA331F"/>
    <w:rsid w:val="75396280"/>
    <w:rsid w:val="75A63833"/>
    <w:rsid w:val="75AD4C1F"/>
    <w:rsid w:val="75AE0E3E"/>
    <w:rsid w:val="75DC71C8"/>
    <w:rsid w:val="75E70012"/>
    <w:rsid w:val="760118B4"/>
    <w:rsid w:val="761D71E6"/>
    <w:rsid w:val="763A2171"/>
    <w:rsid w:val="76C965FB"/>
    <w:rsid w:val="76D61FEA"/>
    <w:rsid w:val="76E74074"/>
    <w:rsid w:val="76EB4783"/>
    <w:rsid w:val="76F4541E"/>
    <w:rsid w:val="77547AB4"/>
    <w:rsid w:val="776776D6"/>
    <w:rsid w:val="77AE4046"/>
    <w:rsid w:val="77DF63C4"/>
    <w:rsid w:val="77F36994"/>
    <w:rsid w:val="78225DF8"/>
    <w:rsid w:val="783A5AC9"/>
    <w:rsid w:val="785836FC"/>
    <w:rsid w:val="78C437E5"/>
    <w:rsid w:val="78F560BB"/>
    <w:rsid w:val="79065095"/>
    <w:rsid w:val="797E2F92"/>
    <w:rsid w:val="79A130F1"/>
    <w:rsid w:val="7A034487"/>
    <w:rsid w:val="7A3743D1"/>
    <w:rsid w:val="7AC06B6A"/>
    <w:rsid w:val="7AD87B32"/>
    <w:rsid w:val="7ADF6BFA"/>
    <w:rsid w:val="7AFC6B54"/>
    <w:rsid w:val="7AFE162E"/>
    <w:rsid w:val="7B4A420C"/>
    <w:rsid w:val="7B6B51F1"/>
    <w:rsid w:val="7B6E573C"/>
    <w:rsid w:val="7B7168C2"/>
    <w:rsid w:val="7B943A95"/>
    <w:rsid w:val="7BC27E0A"/>
    <w:rsid w:val="7BCD2ECB"/>
    <w:rsid w:val="7BE41057"/>
    <w:rsid w:val="7C095BD5"/>
    <w:rsid w:val="7C1A76E1"/>
    <w:rsid w:val="7CFF4057"/>
    <w:rsid w:val="7D0A205A"/>
    <w:rsid w:val="7D1A03E5"/>
    <w:rsid w:val="7D24495F"/>
    <w:rsid w:val="7D7D5668"/>
    <w:rsid w:val="7D872D93"/>
    <w:rsid w:val="7DD87A98"/>
    <w:rsid w:val="7E116815"/>
    <w:rsid w:val="7E821E1A"/>
    <w:rsid w:val="7EBD03DF"/>
    <w:rsid w:val="7ED72CF2"/>
    <w:rsid w:val="7F410CF3"/>
    <w:rsid w:val="7F6A0D84"/>
    <w:rsid w:val="7F6E1AEB"/>
    <w:rsid w:val="7F7E7854"/>
    <w:rsid w:val="7F933188"/>
    <w:rsid w:val="7F945706"/>
    <w:rsid w:val="7FC04C3C"/>
    <w:rsid w:val="7FC10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3" w:qFormat="1"/>
    <w:lsdException w:name="Message Header" w:uiPriority="99" w:qFormat="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pPr>
    <w:rPr>
      <w:rFonts w:ascii="Calibri" w:eastAsia="宋体" w:hAnsi="Calibri" w:cs="Times New Roman"/>
      <w:sz w:val="22"/>
      <w:szCs w:val="22"/>
    </w:rPr>
  </w:style>
  <w:style w:type="paragraph" w:styleId="1">
    <w:name w:val="heading 1"/>
    <w:basedOn w:val="a0"/>
    <w:next w:val="a0"/>
    <w:link w:val="1Char"/>
    <w:qFormat/>
    <w:pPr>
      <w:spacing w:before="100" w:beforeAutospacing="1" w:after="100" w:afterAutospacing="1"/>
      <w:ind w:left="3"/>
      <w:outlineLvl w:val="0"/>
    </w:pPr>
    <w:rPr>
      <w:rFonts w:ascii="Microsoft JhengHei" w:eastAsia="Microsoft JhengHei" w:hAnsi="Microsoft JhengHei"/>
      <w:b/>
      <w:bCs/>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spacing w:before="100" w:beforeAutospacing="1" w:after="100" w:afterAutospacing="1"/>
      <w:ind w:left="100"/>
      <w:outlineLvl w:val="2"/>
    </w:pPr>
    <w:rPr>
      <w:rFonts w:ascii="Microsoft JhengHei" w:eastAsia="Microsoft JhengHei" w:hAnsi="Microsoft JhengHei"/>
      <w:b/>
      <w:bCs/>
      <w:sz w:val="32"/>
      <w:szCs w:val="32"/>
    </w:rPr>
  </w:style>
  <w:style w:type="paragraph" w:styleId="4">
    <w:name w:val="heading 4"/>
    <w:basedOn w:val="a0"/>
    <w:next w:val="a0"/>
    <w:link w:val="4Char"/>
    <w:qFormat/>
    <w:pPr>
      <w:spacing w:before="100" w:beforeAutospacing="1" w:after="100" w:afterAutospacing="1"/>
      <w:ind w:left="237"/>
      <w:outlineLvl w:val="3"/>
    </w:pPr>
    <w:rPr>
      <w:rFonts w:ascii="宋体" w:hAnsi="宋体"/>
      <w:sz w:val="28"/>
      <w:szCs w:val="28"/>
    </w:rPr>
  </w:style>
  <w:style w:type="paragraph" w:styleId="5">
    <w:name w:val="heading 5"/>
    <w:basedOn w:val="a0"/>
    <w:next w:val="a0"/>
    <w:link w:val="5Char"/>
    <w:qFormat/>
    <w:pPr>
      <w:keepNext/>
      <w:keepLines/>
      <w:spacing w:before="280" w:after="290" w:line="376" w:lineRule="auto"/>
      <w:jc w:val="both"/>
      <w:outlineLvl w:val="4"/>
    </w:pPr>
    <w:rPr>
      <w:rFonts w:ascii="Times New Roman" w:hAnsi="Times New Roman"/>
      <w:b/>
      <w:bCs/>
      <w:kern w:val="2"/>
      <w:sz w:val="28"/>
      <w:szCs w:val="28"/>
    </w:rPr>
  </w:style>
  <w:style w:type="paragraph" w:styleId="7">
    <w:name w:val="heading 7"/>
    <w:basedOn w:val="a0"/>
    <w:next w:val="a0"/>
    <w:link w:val="7Char"/>
    <w:qFormat/>
    <w:pPr>
      <w:keepNext/>
      <w:keepLines/>
      <w:spacing w:before="240" w:after="64" w:line="320" w:lineRule="auto"/>
      <w:jc w:val="both"/>
      <w:outlineLvl w:val="6"/>
    </w:pPr>
    <w:rPr>
      <w:rFonts w:ascii="Times New Roman" w:hAnsi="Times New Roman"/>
      <w:b/>
      <w:bCs/>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Message Header"/>
    <w:basedOn w:val="a0"/>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Cambria"/>
      <w:sz w:val="24"/>
      <w:szCs w:val="24"/>
    </w:rPr>
  </w:style>
  <w:style w:type="paragraph" w:styleId="70">
    <w:name w:val="toc 7"/>
    <w:basedOn w:val="a0"/>
    <w:next w:val="a0"/>
    <w:qFormat/>
    <w:pPr>
      <w:ind w:leftChars="1200" w:left="2520"/>
      <w:jc w:val="both"/>
    </w:pPr>
    <w:rPr>
      <w:rFonts w:ascii="Times New Roman" w:hAnsi="Times New Roman"/>
      <w:kern w:val="2"/>
      <w:sz w:val="21"/>
      <w:szCs w:val="24"/>
    </w:rPr>
  </w:style>
  <w:style w:type="paragraph" w:styleId="a5">
    <w:name w:val="table of authorities"/>
    <w:basedOn w:val="a0"/>
    <w:next w:val="a0"/>
    <w:qFormat/>
    <w:pPr>
      <w:ind w:leftChars="200" w:left="420"/>
    </w:pPr>
  </w:style>
  <w:style w:type="paragraph" w:styleId="a6">
    <w:name w:val="Normal Indent"/>
    <w:basedOn w:val="a0"/>
    <w:link w:val="Char"/>
    <w:qFormat/>
    <w:pPr>
      <w:spacing w:beforeAutospacing="1" w:after="160" w:line="254" w:lineRule="auto"/>
      <w:ind w:firstLineChars="200" w:firstLine="420"/>
      <w:jc w:val="both"/>
    </w:pPr>
    <w:rPr>
      <w:rFonts w:ascii="Times New Roman" w:hAnsi="Times New Roman"/>
      <w:kern w:val="2"/>
      <w:sz w:val="21"/>
      <w:szCs w:val="21"/>
    </w:rPr>
  </w:style>
  <w:style w:type="paragraph" w:styleId="a7">
    <w:name w:val="caption"/>
    <w:basedOn w:val="a0"/>
    <w:next w:val="a0"/>
    <w:qFormat/>
    <w:pPr>
      <w:jc w:val="both"/>
    </w:pPr>
    <w:rPr>
      <w:rFonts w:ascii="Arial" w:eastAsia="黑体" w:hAnsi="Arial" w:cs="Arial"/>
      <w:sz w:val="20"/>
      <w:szCs w:val="20"/>
    </w:rPr>
  </w:style>
  <w:style w:type="paragraph" w:styleId="a">
    <w:name w:val="List Bullet"/>
    <w:basedOn w:val="a0"/>
    <w:qFormat/>
    <w:pPr>
      <w:numPr>
        <w:numId w:val="1"/>
      </w:numPr>
      <w:tabs>
        <w:tab w:val="left" w:pos="360"/>
      </w:tabs>
      <w:jc w:val="both"/>
    </w:pPr>
    <w:rPr>
      <w:rFonts w:ascii="Times New Roman" w:hAnsi="Times New Roman"/>
      <w:kern w:val="2"/>
      <w:sz w:val="21"/>
      <w:szCs w:val="24"/>
    </w:rPr>
  </w:style>
  <w:style w:type="paragraph" w:styleId="a8">
    <w:name w:val="Document Map"/>
    <w:basedOn w:val="a0"/>
    <w:link w:val="Char1"/>
    <w:qFormat/>
    <w:pPr>
      <w:shd w:val="clear" w:color="auto" w:fill="000080"/>
      <w:jc w:val="both"/>
    </w:pPr>
    <w:rPr>
      <w:rFonts w:ascii="Times New Roman" w:hAnsi="Times New Roman"/>
      <w:kern w:val="2"/>
      <w:sz w:val="21"/>
      <w:szCs w:val="24"/>
    </w:rPr>
  </w:style>
  <w:style w:type="paragraph" w:styleId="a9">
    <w:name w:val="annotation text"/>
    <w:basedOn w:val="a0"/>
    <w:link w:val="Char0"/>
    <w:qFormat/>
  </w:style>
  <w:style w:type="paragraph" w:styleId="30">
    <w:name w:val="Body Text 3"/>
    <w:basedOn w:val="a0"/>
    <w:link w:val="3Char1"/>
    <w:qFormat/>
    <w:pPr>
      <w:spacing w:line="360" w:lineRule="exact"/>
      <w:jc w:val="center"/>
    </w:pPr>
    <w:rPr>
      <w:rFonts w:ascii="楷体_GB2312" w:eastAsia="楷体_GB2312" w:hAnsi="Times New Roman"/>
      <w:kern w:val="2"/>
      <w:sz w:val="28"/>
      <w:szCs w:val="24"/>
    </w:rPr>
  </w:style>
  <w:style w:type="paragraph" w:styleId="31">
    <w:name w:val="List Bullet 3"/>
    <w:basedOn w:val="a0"/>
    <w:qFormat/>
    <w:pPr>
      <w:tabs>
        <w:tab w:val="left" w:pos="1335"/>
      </w:tabs>
      <w:ind w:left="1335" w:hanging="360"/>
      <w:jc w:val="both"/>
    </w:pPr>
    <w:rPr>
      <w:rFonts w:ascii="Times New Roman" w:hAnsi="Times New Roman"/>
      <w:kern w:val="2"/>
      <w:sz w:val="21"/>
      <w:szCs w:val="20"/>
    </w:rPr>
  </w:style>
  <w:style w:type="paragraph" w:styleId="aa">
    <w:name w:val="Body Text"/>
    <w:basedOn w:val="a0"/>
    <w:next w:val="a0"/>
    <w:link w:val="Char2"/>
    <w:unhideWhenUsed/>
    <w:qFormat/>
    <w:pPr>
      <w:spacing w:before="100" w:beforeAutospacing="1" w:after="100" w:afterAutospacing="1"/>
      <w:ind w:left="100"/>
    </w:pPr>
    <w:rPr>
      <w:rFonts w:ascii="宋体" w:hAnsi="宋体"/>
      <w:sz w:val="21"/>
      <w:szCs w:val="21"/>
    </w:rPr>
  </w:style>
  <w:style w:type="paragraph" w:styleId="ab">
    <w:name w:val="Body Text Indent"/>
    <w:basedOn w:val="a0"/>
    <w:link w:val="Char3"/>
    <w:unhideWhenUsed/>
    <w:qFormat/>
    <w:pPr>
      <w:spacing w:after="120"/>
      <w:ind w:leftChars="200" w:left="420"/>
    </w:pPr>
  </w:style>
  <w:style w:type="paragraph" w:styleId="20">
    <w:name w:val="List 2"/>
    <w:basedOn w:val="a0"/>
    <w:qFormat/>
    <w:pPr>
      <w:ind w:leftChars="200" w:left="100" w:hangingChars="200" w:hanging="200"/>
      <w:jc w:val="both"/>
    </w:pPr>
    <w:rPr>
      <w:rFonts w:ascii="Times New Roman" w:hAnsi="Times New Roman"/>
      <w:kern w:val="2"/>
      <w:sz w:val="21"/>
      <w:szCs w:val="20"/>
    </w:rPr>
  </w:style>
  <w:style w:type="paragraph" w:styleId="ac">
    <w:name w:val="Block Text"/>
    <w:basedOn w:val="a0"/>
    <w:qFormat/>
    <w:pPr>
      <w:ind w:left="420" w:rightChars="334" w:right="701"/>
      <w:jc w:val="center"/>
    </w:pPr>
    <w:rPr>
      <w:rFonts w:ascii="楷体_GB2312" w:eastAsia="楷体_GB2312" w:hAnsi="Times New Roman"/>
      <w:kern w:val="2"/>
      <w:sz w:val="28"/>
      <w:szCs w:val="24"/>
    </w:rPr>
  </w:style>
  <w:style w:type="paragraph" w:styleId="21">
    <w:name w:val="List Bullet 2"/>
    <w:basedOn w:val="a0"/>
    <w:qFormat/>
    <w:pPr>
      <w:tabs>
        <w:tab w:val="left" w:pos="780"/>
      </w:tabs>
      <w:ind w:leftChars="200" w:left="780" w:hangingChars="200" w:hanging="360"/>
      <w:jc w:val="both"/>
    </w:pPr>
    <w:rPr>
      <w:rFonts w:ascii="Times New Roman" w:hAnsi="Times New Roman"/>
      <w:kern w:val="2"/>
      <w:sz w:val="21"/>
      <w:szCs w:val="20"/>
    </w:rPr>
  </w:style>
  <w:style w:type="paragraph" w:styleId="50">
    <w:name w:val="toc 5"/>
    <w:basedOn w:val="a0"/>
    <w:next w:val="a0"/>
    <w:qFormat/>
    <w:pPr>
      <w:ind w:leftChars="800" w:left="1680"/>
      <w:jc w:val="both"/>
    </w:pPr>
    <w:rPr>
      <w:rFonts w:ascii="Times New Roman" w:hAnsi="Times New Roman"/>
      <w:kern w:val="2"/>
      <w:sz w:val="21"/>
      <w:szCs w:val="24"/>
    </w:rPr>
  </w:style>
  <w:style w:type="paragraph" w:styleId="32">
    <w:name w:val="toc 3"/>
    <w:basedOn w:val="a0"/>
    <w:next w:val="a0"/>
    <w:qFormat/>
    <w:pPr>
      <w:ind w:leftChars="400" w:left="840"/>
      <w:jc w:val="both"/>
    </w:pPr>
    <w:rPr>
      <w:rFonts w:ascii="Times New Roman" w:hAnsi="Times New Roman"/>
      <w:kern w:val="2"/>
      <w:sz w:val="21"/>
      <w:szCs w:val="24"/>
    </w:rPr>
  </w:style>
  <w:style w:type="paragraph" w:styleId="ad">
    <w:name w:val="Plain Text"/>
    <w:basedOn w:val="a0"/>
    <w:link w:val="Char4"/>
    <w:unhideWhenUsed/>
    <w:qFormat/>
    <w:rPr>
      <w:rFonts w:ascii="宋体" w:eastAsia="Times New Roman" w:hAnsi="Courier New"/>
      <w:sz w:val="19"/>
      <w:szCs w:val="19"/>
    </w:rPr>
  </w:style>
  <w:style w:type="paragraph" w:styleId="8">
    <w:name w:val="toc 8"/>
    <w:basedOn w:val="a0"/>
    <w:next w:val="a0"/>
    <w:qFormat/>
    <w:pPr>
      <w:ind w:leftChars="1400" w:left="2940"/>
      <w:jc w:val="both"/>
    </w:pPr>
    <w:rPr>
      <w:rFonts w:ascii="Times New Roman" w:hAnsi="Times New Roman"/>
      <w:kern w:val="2"/>
      <w:sz w:val="21"/>
      <w:szCs w:val="24"/>
    </w:rPr>
  </w:style>
  <w:style w:type="paragraph" w:styleId="ae">
    <w:name w:val="Date"/>
    <w:basedOn w:val="a0"/>
    <w:next w:val="a0"/>
    <w:link w:val="Char10"/>
    <w:qFormat/>
    <w:pPr>
      <w:ind w:leftChars="2500" w:left="100"/>
      <w:jc w:val="both"/>
    </w:pPr>
    <w:rPr>
      <w:rFonts w:ascii="Times New Roman" w:hAnsi="Times New Roman"/>
      <w:kern w:val="2"/>
      <w:sz w:val="21"/>
      <w:szCs w:val="20"/>
    </w:rPr>
  </w:style>
  <w:style w:type="paragraph" w:styleId="22">
    <w:name w:val="Body Text Indent 2"/>
    <w:basedOn w:val="a0"/>
    <w:link w:val="2Char0"/>
    <w:qFormat/>
    <w:pPr>
      <w:spacing w:after="120" w:line="480" w:lineRule="auto"/>
      <w:ind w:leftChars="200" w:left="420"/>
    </w:pPr>
  </w:style>
  <w:style w:type="paragraph" w:styleId="af">
    <w:name w:val="Balloon Text"/>
    <w:basedOn w:val="a0"/>
    <w:link w:val="Char5"/>
    <w:qFormat/>
    <w:rPr>
      <w:sz w:val="18"/>
      <w:szCs w:val="18"/>
    </w:rPr>
  </w:style>
  <w:style w:type="paragraph" w:styleId="af0">
    <w:name w:val="footer"/>
    <w:basedOn w:val="a0"/>
    <w:link w:val="Char6"/>
    <w:uiPriority w:val="99"/>
    <w:unhideWhenUsed/>
    <w:qFormat/>
    <w:pPr>
      <w:snapToGrid w:val="0"/>
    </w:pPr>
    <w:rPr>
      <w:sz w:val="18"/>
      <w:szCs w:val="18"/>
    </w:rPr>
  </w:style>
  <w:style w:type="paragraph" w:styleId="af1">
    <w:name w:val="envelope return"/>
    <w:basedOn w:val="a0"/>
    <w:qFormat/>
    <w:pPr>
      <w:snapToGrid w:val="0"/>
    </w:pPr>
    <w:rPr>
      <w:rFonts w:ascii="Arial" w:hAnsi="Arial"/>
    </w:rPr>
  </w:style>
  <w:style w:type="paragraph" w:styleId="af2">
    <w:name w:val="header"/>
    <w:basedOn w:val="a0"/>
    <w:link w:val="Char7"/>
    <w:uiPriority w:val="99"/>
    <w:unhideWhenUsed/>
    <w:qFormat/>
    <w:pPr>
      <w:pBdr>
        <w:bottom w:val="single" w:sz="6" w:space="1" w:color="auto"/>
      </w:pBdr>
      <w:snapToGrid w:val="0"/>
      <w:jc w:val="center"/>
    </w:pPr>
    <w:rPr>
      <w:sz w:val="18"/>
      <w:szCs w:val="18"/>
    </w:rPr>
  </w:style>
  <w:style w:type="paragraph" w:styleId="10">
    <w:name w:val="toc 1"/>
    <w:basedOn w:val="a0"/>
    <w:next w:val="a0"/>
    <w:uiPriority w:val="39"/>
    <w:qFormat/>
    <w:pPr>
      <w:tabs>
        <w:tab w:val="right" w:leader="dot" w:pos="8566"/>
      </w:tabs>
      <w:jc w:val="center"/>
    </w:pPr>
    <w:rPr>
      <w:rFonts w:ascii="仿宋_GB2312" w:eastAsia="仿宋_GB2312" w:hAnsi="Times New Roman"/>
      <w:b/>
      <w:bCs/>
      <w:kern w:val="2"/>
      <w:sz w:val="44"/>
      <w:szCs w:val="44"/>
    </w:rPr>
  </w:style>
  <w:style w:type="paragraph" w:styleId="40">
    <w:name w:val="toc 4"/>
    <w:basedOn w:val="a0"/>
    <w:next w:val="a0"/>
    <w:qFormat/>
    <w:pPr>
      <w:ind w:leftChars="600" w:left="1260"/>
      <w:jc w:val="both"/>
    </w:pPr>
    <w:rPr>
      <w:rFonts w:ascii="Times New Roman" w:hAnsi="Times New Roman"/>
      <w:kern w:val="2"/>
      <w:sz w:val="21"/>
      <w:szCs w:val="24"/>
    </w:rPr>
  </w:style>
  <w:style w:type="paragraph" w:styleId="6">
    <w:name w:val="toc 6"/>
    <w:basedOn w:val="a0"/>
    <w:next w:val="a0"/>
    <w:qFormat/>
    <w:pPr>
      <w:ind w:leftChars="1000" w:left="2100"/>
      <w:jc w:val="both"/>
    </w:pPr>
    <w:rPr>
      <w:rFonts w:ascii="Times New Roman" w:hAnsi="Times New Roman"/>
      <w:kern w:val="2"/>
      <w:sz w:val="21"/>
      <w:szCs w:val="24"/>
    </w:rPr>
  </w:style>
  <w:style w:type="paragraph" w:styleId="33">
    <w:name w:val="Body Text Indent 3"/>
    <w:basedOn w:val="a0"/>
    <w:link w:val="3Char10"/>
    <w:qFormat/>
    <w:pPr>
      <w:ind w:left="425"/>
      <w:jc w:val="both"/>
    </w:pPr>
    <w:rPr>
      <w:rFonts w:ascii="Times New Roman" w:eastAsia="楷体_GB2312" w:hAnsi="Times New Roman"/>
      <w:kern w:val="2"/>
      <w:sz w:val="28"/>
      <w:szCs w:val="24"/>
    </w:rPr>
  </w:style>
  <w:style w:type="paragraph" w:styleId="23">
    <w:name w:val="toc 2"/>
    <w:basedOn w:val="a0"/>
    <w:next w:val="a0"/>
    <w:uiPriority w:val="39"/>
    <w:qFormat/>
    <w:pPr>
      <w:tabs>
        <w:tab w:val="left" w:pos="985"/>
        <w:tab w:val="right" w:leader="dot" w:pos="8568"/>
      </w:tabs>
      <w:ind w:leftChars="200" w:left="420"/>
      <w:jc w:val="both"/>
    </w:pPr>
    <w:rPr>
      <w:rFonts w:ascii="Times New Roman" w:hAnsi="Times New Roman"/>
      <w:kern w:val="2"/>
      <w:sz w:val="21"/>
      <w:szCs w:val="24"/>
    </w:rPr>
  </w:style>
  <w:style w:type="paragraph" w:styleId="9">
    <w:name w:val="toc 9"/>
    <w:basedOn w:val="a0"/>
    <w:next w:val="a0"/>
    <w:qFormat/>
    <w:pPr>
      <w:ind w:leftChars="1600" w:left="3360"/>
      <w:jc w:val="both"/>
    </w:pPr>
    <w:rPr>
      <w:rFonts w:ascii="Times New Roman" w:hAnsi="Times New Roman"/>
      <w:kern w:val="2"/>
      <w:sz w:val="21"/>
      <w:szCs w:val="24"/>
    </w:rPr>
  </w:style>
  <w:style w:type="paragraph" w:styleId="24">
    <w:name w:val="Body Text 2"/>
    <w:basedOn w:val="a0"/>
    <w:link w:val="2Char1"/>
    <w:qFormat/>
    <w:pPr>
      <w:jc w:val="both"/>
    </w:pPr>
    <w:rPr>
      <w:rFonts w:ascii="Times New Roman" w:eastAsia="楷体_GB2312" w:hAnsi="Times New Roman"/>
      <w:kern w:val="2"/>
      <w:sz w:val="32"/>
      <w:szCs w:val="24"/>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仿宋_GB2312" w:hAnsi="宋体" w:cs="宋体"/>
      <w:b/>
      <w:sz w:val="24"/>
      <w:szCs w:val="24"/>
    </w:rPr>
  </w:style>
  <w:style w:type="paragraph" w:styleId="af3">
    <w:name w:val="Normal (Web)"/>
    <w:basedOn w:val="a0"/>
    <w:uiPriority w:val="99"/>
    <w:unhideWhenUsed/>
    <w:qFormat/>
    <w:pPr>
      <w:spacing w:beforeAutospacing="1" w:afterAutospacing="1"/>
    </w:pPr>
    <w:rPr>
      <w:sz w:val="24"/>
    </w:rPr>
  </w:style>
  <w:style w:type="paragraph" w:styleId="34">
    <w:name w:val="List Continue 3"/>
    <w:basedOn w:val="a0"/>
    <w:qFormat/>
    <w:pPr>
      <w:spacing w:after="120"/>
      <w:ind w:leftChars="600" w:left="1260"/>
      <w:jc w:val="both"/>
    </w:pPr>
    <w:rPr>
      <w:rFonts w:ascii="Times New Roman" w:hAnsi="Times New Roman"/>
      <w:kern w:val="2"/>
      <w:sz w:val="21"/>
      <w:szCs w:val="24"/>
    </w:rPr>
  </w:style>
  <w:style w:type="paragraph" w:styleId="11">
    <w:name w:val="index 1"/>
    <w:basedOn w:val="a0"/>
    <w:next w:val="a0"/>
    <w:qFormat/>
    <w:pPr>
      <w:jc w:val="both"/>
    </w:pPr>
    <w:rPr>
      <w:rFonts w:ascii="Times New Roman" w:hAnsi="Times New Roman"/>
      <w:kern w:val="2"/>
      <w:sz w:val="21"/>
      <w:szCs w:val="24"/>
    </w:rPr>
  </w:style>
  <w:style w:type="paragraph" w:styleId="af4">
    <w:name w:val="Title"/>
    <w:basedOn w:val="a0"/>
    <w:next w:val="a0"/>
    <w:link w:val="Char8"/>
    <w:uiPriority w:val="10"/>
    <w:qFormat/>
    <w:pPr>
      <w:spacing w:before="240" w:after="60"/>
      <w:jc w:val="center"/>
      <w:outlineLvl w:val="0"/>
    </w:pPr>
    <w:rPr>
      <w:rFonts w:ascii="Cambria" w:hAnsi="Cambria"/>
      <w:b/>
      <w:bCs/>
      <w:kern w:val="2"/>
      <w:sz w:val="32"/>
      <w:szCs w:val="32"/>
    </w:rPr>
  </w:style>
  <w:style w:type="paragraph" w:styleId="af5">
    <w:name w:val="annotation subject"/>
    <w:basedOn w:val="a9"/>
    <w:next w:val="a9"/>
    <w:link w:val="Char9"/>
    <w:qFormat/>
    <w:rPr>
      <w:b/>
      <w:bCs/>
    </w:rPr>
  </w:style>
  <w:style w:type="paragraph" w:styleId="af6">
    <w:name w:val="Body Text First Indent"/>
    <w:basedOn w:val="aa"/>
    <w:next w:val="25"/>
    <w:link w:val="Chara"/>
    <w:qFormat/>
    <w:pPr>
      <w:ind w:firstLineChars="100" w:firstLine="420"/>
    </w:pPr>
    <w:rPr>
      <w:rFonts w:ascii="Times New Roman" w:hAnsi="Times New Roman"/>
      <w:szCs w:val="20"/>
    </w:rPr>
  </w:style>
  <w:style w:type="paragraph" w:styleId="25">
    <w:name w:val="Body Text First Indent 2"/>
    <w:basedOn w:val="ab"/>
    <w:link w:val="2Char2"/>
    <w:qFormat/>
    <w:pPr>
      <w:ind w:firstLineChars="200" w:firstLine="420"/>
    </w:pPr>
  </w:style>
  <w:style w:type="table" w:styleId="af7">
    <w:name w:val="Table Grid"/>
    <w:basedOn w:val="a3"/>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Strong"/>
    <w:qFormat/>
    <w:rPr>
      <w:rFonts w:ascii="仿宋_GB2312" w:eastAsia="仿宋_GB2312"/>
      <w:bCs/>
      <w:sz w:val="32"/>
      <w:szCs w:val="32"/>
    </w:rPr>
  </w:style>
  <w:style w:type="character" w:styleId="af9">
    <w:name w:val="page number"/>
    <w:qFormat/>
    <w:rPr>
      <w:rFonts w:ascii="Tahoma" w:eastAsia="仿宋_GB2312" w:hAnsi="Tahoma"/>
      <w:b/>
      <w:sz w:val="24"/>
      <w:szCs w:val="20"/>
    </w:rPr>
  </w:style>
  <w:style w:type="character" w:styleId="afa">
    <w:name w:val="FollowedHyperlink"/>
    <w:basedOn w:val="a2"/>
    <w:uiPriority w:val="99"/>
    <w:qFormat/>
    <w:rPr>
      <w:color w:val="000000"/>
      <w:u w:val="none"/>
    </w:rPr>
  </w:style>
  <w:style w:type="character" w:styleId="afb">
    <w:name w:val="Emphasis"/>
    <w:qFormat/>
    <w:rPr>
      <w:rFonts w:ascii="仿宋_GB2312" w:eastAsia="仿宋_GB2312"/>
      <w:b/>
      <w:i/>
      <w:sz w:val="32"/>
      <w:szCs w:val="32"/>
    </w:rPr>
  </w:style>
  <w:style w:type="character" w:styleId="afc">
    <w:name w:val="Hyperlink"/>
    <w:uiPriority w:val="99"/>
    <w:unhideWhenUsed/>
    <w:qFormat/>
    <w:rPr>
      <w:color w:val="0000FF"/>
      <w:u w:val="single"/>
    </w:rPr>
  </w:style>
  <w:style w:type="character" w:styleId="afd">
    <w:name w:val="annotation reference"/>
    <w:basedOn w:val="a2"/>
    <w:qFormat/>
    <w:rPr>
      <w:sz w:val="21"/>
      <w:szCs w:val="21"/>
    </w:rPr>
  </w:style>
  <w:style w:type="paragraph" w:customStyle="1" w:styleId="Default">
    <w:name w:val="Default"/>
    <w:link w:val="DefaultCharChar"/>
    <w:qFormat/>
    <w:pPr>
      <w:widowControl w:val="0"/>
      <w:autoSpaceDE w:val="0"/>
      <w:autoSpaceDN w:val="0"/>
      <w:adjustRightInd w:val="0"/>
    </w:pPr>
    <w:rPr>
      <w:rFonts w:ascii="宋体" w:eastAsia="宋体" w:hAnsi="Calibri" w:cs="Times New Roman"/>
      <w:color w:val="000000"/>
      <w:sz w:val="24"/>
      <w:szCs w:val="24"/>
    </w:rPr>
  </w:style>
  <w:style w:type="paragraph" w:customStyle="1" w:styleId="p0">
    <w:name w:val="p0"/>
    <w:basedOn w:val="a0"/>
    <w:qFormat/>
    <w:pPr>
      <w:widowControl/>
    </w:pPr>
    <w:rPr>
      <w:rFonts w:cs="宋体"/>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TableParagraph">
    <w:name w:val="Table Paragraph"/>
    <w:basedOn w:val="a0"/>
    <w:qFormat/>
  </w:style>
  <w:style w:type="paragraph" w:customStyle="1" w:styleId="NoSpacing1">
    <w:name w:val="No Spacing1"/>
    <w:uiPriority w:val="99"/>
    <w:qFormat/>
    <w:pPr>
      <w:widowControl w:val="0"/>
      <w:jc w:val="both"/>
    </w:pPr>
    <w:rPr>
      <w:rFonts w:ascii="Calibri" w:eastAsia="宋体" w:hAnsi="Calibri" w:cs="Times New Roman"/>
      <w:kern w:val="2"/>
      <w:sz w:val="21"/>
      <w:szCs w:val="22"/>
    </w:rPr>
  </w:style>
  <w:style w:type="paragraph" w:customStyle="1" w:styleId="12">
    <w:name w:val="列出段落1"/>
    <w:basedOn w:val="a0"/>
    <w:qFormat/>
    <w:pPr>
      <w:ind w:firstLineChars="200" w:firstLine="420"/>
    </w:pPr>
    <w:rPr>
      <w:szCs w:val="21"/>
    </w:rPr>
  </w:style>
  <w:style w:type="character" w:customStyle="1" w:styleId="1Char">
    <w:name w:val="标题 1 Char"/>
    <w:link w:val="1"/>
    <w:qFormat/>
    <w:rPr>
      <w:rFonts w:ascii="Microsoft JhengHei" w:eastAsia="Microsoft JhengHei" w:hAnsi="Microsoft JhengHei"/>
      <w:b/>
      <w:bCs/>
      <w:sz w:val="44"/>
      <w:szCs w:val="44"/>
    </w:rPr>
  </w:style>
  <w:style w:type="character" w:customStyle="1" w:styleId="2Char">
    <w:name w:val="标题 2 Char"/>
    <w:link w:val="2"/>
    <w:qFormat/>
    <w:rPr>
      <w:rFonts w:ascii="Arial" w:eastAsia="黑体" w:hAnsi="Arial"/>
      <w:b/>
      <w:bCs/>
      <w:sz w:val="32"/>
      <w:szCs w:val="32"/>
    </w:rPr>
  </w:style>
  <w:style w:type="paragraph" w:customStyle="1" w:styleId="13">
    <w:name w:val="列表段落1"/>
    <w:basedOn w:val="a0"/>
    <w:uiPriority w:val="99"/>
    <w:qFormat/>
    <w:pPr>
      <w:ind w:firstLineChars="200" w:firstLine="420"/>
    </w:p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31">
    <w:name w:val="font31"/>
    <w:basedOn w:val="a2"/>
    <w:qFormat/>
    <w:rPr>
      <w:rFonts w:ascii="宋体" w:eastAsia="宋体" w:hAnsi="宋体" w:cs="宋体" w:hint="eastAsia"/>
      <w:color w:val="000000"/>
      <w:sz w:val="24"/>
      <w:szCs w:val="24"/>
      <w:u w:val="none"/>
    </w:rPr>
  </w:style>
  <w:style w:type="character" w:customStyle="1" w:styleId="font101">
    <w:name w:val="font101"/>
    <w:basedOn w:val="a2"/>
    <w:qFormat/>
    <w:rPr>
      <w:rFonts w:ascii="Calibri" w:hAnsi="Calibri" w:cs="Calibri" w:hint="default"/>
      <w:color w:val="000000"/>
      <w:sz w:val="24"/>
      <w:szCs w:val="24"/>
      <w:u w:val="none"/>
    </w:rPr>
  </w:style>
  <w:style w:type="character" w:customStyle="1" w:styleId="down">
    <w:name w:val="down"/>
    <w:basedOn w:val="a2"/>
    <w:qFormat/>
  </w:style>
  <w:style w:type="character" w:customStyle="1" w:styleId="down1">
    <w:name w:val="down1"/>
    <w:basedOn w:val="a2"/>
    <w:qFormat/>
  </w:style>
  <w:style w:type="paragraph" w:customStyle="1" w:styleId="14">
    <w:name w:val="无间隔1"/>
    <w:basedOn w:val="a0"/>
    <w:qFormat/>
    <w:pPr>
      <w:spacing w:line="400" w:lineRule="exact"/>
    </w:pPr>
    <w:rPr>
      <w:sz w:val="24"/>
    </w:rPr>
  </w:style>
  <w:style w:type="character" w:customStyle="1" w:styleId="hover16">
    <w:name w:val="hover16"/>
    <w:basedOn w:val="a2"/>
    <w:qFormat/>
  </w:style>
  <w:style w:type="character" w:customStyle="1" w:styleId="hover">
    <w:name w:val="hover"/>
    <w:basedOn w:val="a2"/>
    <w:qFormat/>
  </w:style>
  <w:style w:type="character" w:customStyle="1" w:styleId="hover15">
    <w:name w:val="hover15"/>
    <w:basedOn w:val="a2"/>
    <w:qFormat/>
  </w:style>
  <w:style w:type="paragraph" w:customStyle="1" w:styleId="26">
    <w:name w:val="列出段落2"/>
    <w:basedOn w:val="a0"/>
    <w:uiPriority w:val="99"/>
    <w:qFormat/>
    <w:pPr>
      <w:ind w:firstLineChars="200" w:firstLine="420"/>
    </w:pPr>
  </w:style>
  <w:style w:type="character" w:customStyle="1" w:styleId="Char0">
    <w:name w:val="批注文字 Char"/>
    <w:basedOn w:val="a2"/>
    <w:link w:val="a9"/>
    <w:qFormat/>
    <w:rPr>
      <w:rFonts w:ascii="Calibri" w:hAnsi="Calibri"/>
      <w:sz w:val="22"/>
      <w:szCs w:val="22"/>
    </w:rPr>
  </w:style>
  <w:style w:type="character" w:customStyle="1" w:styleId="Char9">
    <w:name w:val="批注主题 Char"/>
    <w:basedOn w:val="Char0"/>
    <w:link w:val="af5"/>
    <w:qFormat/>
    <w:rPr>
      <w:rFonts w:ascii="Calibri" w:hAnsi="Calibri"/>
      <w:b/>
      <w:bCs/>
      <w:sz w:val="22"/>
      <w:szCs w:val="22"/>
    </w:rPr>
  </w:style>
  <w:style w:type="character" w:customStyle="1" w:styleId="Char5">
    <w:name w:val="批注框文本 Char"/>
    <w:basedOn w:val="a2"/>
    <w:link w:val="af"/>
    <w:qFormat/>
    <w:rPr>
      <w:rFonts w:ascii="Calibri" w:hAnsi="Calibri"/>
      <w:sz w:val="18"/>
      <w:szCs w:val="18"/>
    </w:rPr>
  </w:style>
  <w:style w:type="character" w:customStyle="1" w:styleId="font91">
    <w:name w:val="font91"/>
    <w:basedOn w:val="a2"/>
    <w:qFormat/>
    <w:rPr>
      <w:rFonts w:ascii="Wingdings 2" w:eastAsia="Wingdings 2" w:hAnsi="Wingdings 2" w:cs="Wingdings 2" w:hint="default"/>
      <w:color w:val="000000"/>
      <w:sz w:val="20"/>
      <w:szCs w:val="20"/>
      <w:u w:val="none"/>
    </w:rPr>
  </w:style>
  <w:style w:type="character" w:customStyle="1" w:styleId="font11">
    <w:name w:val="font11"/>
    <w:basedOn w:val="a2"/>
    <w:qFormat/>
    <w:rPr>
      <w:rFonts w:ascii="微软雅黑" w:eastAsia="微软雅黑" w:hAnsi="微软雅黑" w:cs="微软雅黑" w:hint="eastAsia"/>
      <w:color w:val="000000"/>
      <w:sz w:val="20"/>
      <w:szCs w:val="20"/>
      <w:u w:val="none"/>
    </w:rPr>
  </w:style>
  <w:style w:type="character" w:customStyle="1" w:styleId="font51">
    <w:name w:val="font51"/>
    <w:basedOn w:val="a2"/>
    <w:qFormat/>
    <w:rPr>
      <w:rFonts w:ascii="微软雅黑" w:eastAsia="微软雅黑" w:hAnsi="微软雅黑" w:cs="微软雅黑" w:hint="eastAsia"/>
      <w:color w:val="000000"/>
      <w:sz w:val="20"/>
      <w:szCs w:val="20"/>
      <w:u w:val="none"/>
    </w:rPr>
  </w:style>
  <w:style w:type="table" w:customStyle="1" w:styleId="15">
    <w:name w:val="网格型1"/>
    <w:basedOn w:val="a3"/>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2"/>
    <w:qFormat/>
    <w:rPr>
      <w:rFonts w:ascii="Wingdings 2" w:eastAsia="Wingdings 2" w:hAnsi="Wingdings 2" w:cs="Wingdings 2" w:hint="default"/>
      <w:color w:val="000000"/>
      <w:sz w:val="20"/>
      <w:szCs w:val="20"/>
      <w:u w:val="none"/>
    </w:rPr>
  </w:style>
  <w:style w:type="character" w:customStyle="1" w:styleId="font61">
    <w:name w:val="font61"/>
    <w:basedOn w:val="a2"/>
    <w:qFormat/>
    <w:rPr>
      <w:rFonts w:ascii="微软雅黑" w:eastAsia="微软雅黑" w:hAnsi="微软雅黑" w:cs="微软雅黑" w:hint="eastAsia"/>
      <w:color w:val="000000"/>
      <w:sz w:val="20"/>
      <w:szCs w:val="20"/>
      <w:u w:val="none"/>
    </w:rPr>
  </w:style>
  <w:style w:type="character" w:customStyle="1" w:styleId="font71">
    <w:name w:val="font71"/>
    <w:basedOn w:val="a2"/>
    <w:qFormat/>
    <w:rPr>
      <w:rFonts w:ascii="宋体" w:eastAsia="宋体" w:hAnsi="宋体" w:cs="宋体" w:hint="eastAsia"/>
      <w:color w:val="000000"/>
      <w:sz w:val="20"/>
      <w:szCs w:val="20"/>
      <w:u w:val="none"/>
    </w:rPr>
  </w:style>
  <w:style w:type="character" w:customStyle="1" w:styleId="qxdate">
    <w:name w:val="qxdate"/>
    <w:basedOn w:val="a2"/>
    <w:qFormat/>
    <w:rPr>
      <w:color w:val="333333"/>
      <w:sz w:val="18"/>
      <w:szCs w:val="18"/>
    </w:rPr>
  </w:style>
  <w:style w:type="character" w:customStyle="1" w:styleId="cfdate">
    <w:name w:val="cfdate"/>
    <w:basedOn w:val="a2"/>
    <w:qFormat/>
    <w:rPr>
      <w:color w:val="333333"/>
      <w:sz w:val="18"/>
      <w:szCs w:val="18"/>
    </w:rPr>
  </w:style>
  <w:style w:type="character" w:customStyle="1" w:styleId="gjfg">
    <w:name w:val="gjfg"/>
    <w:basedOn w:val="a2"/>
    <w:qFormat/>
  </w:style>
  <w:style w:type="character" w:customStyle="1" w:styleId="redfilefwwh">
    <w:name w:val="redfilefwwh"/>
    <w:basedOn w:val="a2"/>
    <w:qFormat/>
    <w:rPr>
      <w:color w:val="BA2636"/>
      <w:sz w:val="18"/>
      <w:szCs w:val="18"/>
    </w:rPr>
  </w:style>
  <w:style w:type="character" w:customStyle="1" w:styleId="redfilenumber">
    <w:name w:val="redfilenumber"/>
    <w:basedOn w:val="a2"/>
    <w:qFormat/>
    <w:rPr>
      <w:color w:val="BA2636"/>
      <w:sz w:val="18"/>
      <w:szCs w:val="18"/>
    </w:rPr>
  </w:style>
  <w:style w:type="character" w:customStyle="1" w:styleId="displayarti">
    <w:name w:val="displayarti"/>
    <w:basedOn w:val="a2"/>
    <w:qFormat/>
    <w:rPr>
      <w:color w:val="FFFFFF"/>
      <w:shd w:val="clear" w:color="auto" w:fill="A00000"/>
    </w:rPr>
  </w:style>
  <w:style w:type="paragraph" w:customStyle="1" w:styleId="-11">
    <w:name w:val="彩色列表 - 强调文字颜色 11"/>
    <w:basedOn w:val="a0"/>
    <w:uiPriority w:val="34"/>
    <w:qFormat/>
    <w:pPr>
      <w:ind w:firstLineChars="200" w:firstLine="420"/>
      <w:jc w:val="both"/>
    </w:pPr>
    <w:rPr>
      <w:kern w:val="2"/>
      <w:sz w:val="21"/>
    </w:rPr>
  </w:style>
  <w:style w:type="character" w:customStyle="1" w:styleId="5Char">
    <w:name w:val="标题 5 Char"/>
    <w:basedOn w:val="a2"/>
    <w:link w:val="5"/>
    <w:qFormat/>
    <w:rPr>
      <w:b/>
      <w:bCs/>
      <w:kern w:val="2"/>
      <w:sz w:val="28"/>
      <w:szCs w:val="28"/>
    </w:rPr>
  </w:style>
  <w:style w:type="character" w:customStyle="1" w:styleId="7Char">
    <w:name w:val="标题 7 Char"/>
    <w:basedOn w:val="a2"/>
    <w:link w:val="7"/>
    <w:qFormat/>
    <w:rPr>
      <w:b/>
      <w:bCs/>
      <w:kern w:val="2"/>
      <w:sz w:val="24"/>
      <w:szCs w:val="24"/>
    </w:rPr>
  </w:style>
  <w:style w:type="character" w:customStyle="1" w:styleId="gwdsnopic1">
    <w:name w:val="gwds_nopic1"/>
    <w:basedOn w:val="a2"/>
    <w:qFormat/>
    <w:rPr>
      <w:rFonts w:ascii="仿宋_GB2312" w:eastAsia="仿宋_GB2312"/>
      <w:b/>
      <w:sz w:val="32"/>
      <w:szCs w:val="32"/>
    </w:rPr>
  </w:style>
  <w:style w:type="character" w:customStyle="1" w:styleId="Charb">
    <w:name w:val="文档结构图 Char"/>
    <w:qFormat/>
    <w:rPr>
      <w:kern w:val="2"/>
      <w:sz w:val="21"/>
      <w:szCs w:val="24"/>
      <w:shd w:val="clear" w:color="auto" w:fill="000080"/>
    </w:rPr>
  </w:style>
  <w:style w:type="character" w:customStyle="1" w:styleId="style151">
    <w:name w:val="style151"/>
    <w:qFormat/>
    <w:rPr>
      <w:rFonts w:ascii="仿宋_GB2312" w:eastAsia="仿宋_GB2312"/>
      <w:b/>
      <w:sz w:val="21"/>
      <w:szCs w:val="21"/>
    </w:rPr>
  </w:style>
  <w:style w:type="character" w:customStyle="1" w:styleId="2Char0">
    <w:name w:val="正文文本缩进 2 Char"/>
    <w:link w:val="22"/>
    <w:qFormat/>
    <w:rPr>
      <w:rFonts w:ascii="Calibri" w:hAnsi="Calibri"/>
      <w:sz w:val="22"/>
      <w:szCs w:val="22"/>
    </w:rPr>
  </w:style>
  <w:style w:type="character" w:customStyle="1" w:styleId="style51">
    <w:name w:val="style51"/>
    <w:qFormat/>
    <w:rPr>
      <w:rFonts w:ascii="仿宋_GB2312" w:eastAsia="仿宋_GB2312"/>
      <w:b/>
      <w:sz w:val="18"/>
      <w:szCs w:val="18"/>
    </w:rPr>
  </w:style>
  <w:style w:type="character" w:customStyle="1" w:styleId="Char4">
    <w:name w:val="纯文本 Char"/>
    <w:link w:val="ad"/>
    <w:qFormat/>
    <w:rPr>
      <w:rFonts w:ascii="宋体" w:eastAsia="Times New Roman" w:hAnsi="Courier New"/>
      <w:sz w:val="19"/>
      <w:szCs w:val="19"/>
    </w:rPr>
  </w:style>
  <w:style w:type="character" w:customStyle="1" w:styleId="shouchang1">
    <w:name w:val="shouchang1"/>
    <w:basedOn w:val="a2"/>
    <w:qFormat/>
    <w:rPr>
      <w:rFonts w:ascii="仿宋_GB2312" w:eastAsia="仿宋_GB2312"/>
      <w:b/>
      <w:sz w:val="32"/>
      <w:szCs w:val="32"/>
    </w:rPr>
  </w:style>
  <w:style w:type="character" w:customStyle="1" w:styleId="2Char3">
    <w:name w:val="正文文本 2 Char"/>
    <w:qFormat/>
    <w:rPr>
      <w:rFonts w:eastAsia="楷体_GB2312"/>
      <w:kern w:val="2"/>
      <w:sz w:val="32"/>
      <w:szCs w:val="24"/>
    </w:rPr>
  </w:style>
  <w:style w:type="character" w:customStyle="1" w:styleId="p101">
    <w:name w:val="p101"/>
    <w:qFormat/>
    <w:rPr>
      <w:rFonts w:eastAsia="仿宋_GB2312" w:hint="default"/>
      <w:b/>
      <w:sz w:val="20"/>
      <w:szCs w:val="20"/>
    </w:rPr>
  </w:style>
  <w:style w:type="character" w:customStyle="1" w:styleId="normal2">
    <w:name w:val="normal2"/>
    <w:qFormat/>
    <w:rPr>
      <w:rFonts w:ascii="仿宋_GB2312" w:eastAsia="仿宋_GB2312"/>
      <w:b/>
      <w:color w:val="FFFFFF"/>
      <w:sz w:val="32"/>
      <w:szCs w:val="32"/>
    </w:rPr>
  </w:style>
  <w:style w:type="character" w:customStyle="1" w:styleId="cur2">
    <w:name w:val="cur2"/>
    <w:qFormat/>
    <w:rPr>
      <w:rFonts w:ascii="仿宋_GB2312" w:eastAsia="仿宋_GB2312"/>
      <w:b/>
      <w:sz w:val="32"/>
      <w:szCs w:val="32"/>
    </w:rPr>
  </w:style>
  <w:style w:type="character" w:customStyle="1" w:styleId="Char2">
    <w:name w:val="正文文本 Char"/>
    <w:link w:val="aa"/>
    <w:qFormat/>
    <w:rPr>
      <w:rFonts w:ascii="宋体" w:hAnsi="宋体"/>
      <w:sz w:val="21"/>
      <w:szCs w:val="21"/>
    </w:rPr>
  </w:style>
  <w:style w:type="character" w:customStyle="1" w:styleId="para">
    <w:name w:val="para"/>
    <w:basedOn w:val="a2"/>
    <w:qFormat/>
    <w:rPr>
      <w:rFonts w:ascii="仿宋_GB2312" w:eastAsia="仿宋_GB2312"/>
      <w:b/>
      <w:sz w:val="32"/>
      <w:szCs w:val="32"/>
    </w:rPr>
  </w:style>
  <w:style w:type="character" w:customStyle="1" w:styleId="4Char">
    <w:name w:val="标题 4 Char"/>
    <w:link w:val="4"/>
    <w:qFormat/>
    <w:rPr>
      <w:rFonts w:ascii="宋体" w:hAnsi="宋体"/>
      <w:sz w:val="28"/>
      <w:szCs w:val="28"/>
    </w:rPr>
  </w:style>
  <w:style w:type="character" w:customStyle="1" w:styleId="3Char">
    <w:name w:val="标题 3 Char"/>
    <w:link w:val="3"/>
    <w:qFormat/>
    <w:rPr>
      <w:rFonts w:ascii="Microsoft JhengHei" w:eastAsia="Microsoft JhengHei" w:hAnsi="Microsoft JhengHei"/>
      <w:b/>
      <w:bCs/>
      <w:sz w:val="32"/>
      <w:szCs w:val="32"/>
    </w:rPr>
  </w:style>
  <w:style w:type="character" w:customStyle="1" w:styleId="gwdsnopic">
    <w:name w:val="gwds_nopic"/>
    <w:basedOn w:val="a2"/>
    <w:qFormat/>
    <w:rPr>
      <w:rFonts w:ascii="仿宋_GB2312" w:eastAsia="仿宋_GB2312"/>
      <w:b/>
      <w:sz w:val="32"/>
      <w:szCs w:val="32"/>
    </w:rPr>
  </w:style>
  <w:style w:type="character" w:customStyle="1" w:styleId="css">
    <w:name w:val="css"/>
    <w:basedOn w:val="a2"/>
    <w:qFormat/>
    <w:rPr>
      <w:rFonts w:ascii="仿宋_GB2312" w:eastAsia="仿宋_GB2312"/>
      <w:b/>
      <w:sz w:val="32"/>
      <w:szCs w:val="32"/>
    </w:rPr>
  </w:style>
  <w:style w:type="character" w:customStyle="1" w:styleId="afe">
    <w:name w:val="样式 黑体 小三 加粗"/>
    <w:qFormat/>
    <w:rPr>
      <w:rFonts w:ascii="黑体" w:eastAsia="黑体" w:hAnsi="黑体"/>
      <w:b/>
      <w:bCs/>
      <w:sz w:val="30"/>
      <w:szCs w:val="32"/>
    </w:rPr>
  </w:style>
  <w:style w:type="character" w:customStyle="1" w:styleId="Char">
    <w:name w:val="正文缩进 Char"/>
    <w:link w:val="a6"/>
    <w:qFormat/>
    <w:rPr>
      <w:kern w:val="2"/>
      <w:sz w:val="21"/>
      <w:szCs w:val="21"/>
    </w:rPr>
  </w:style>
  <w:style w:type="character" w:customStyle="1" w:styleId="normal1">
    <w:name w:val="normal1"/>
    <w:qFormat/>
    <w:rPr>
      <w:rFonts w:ascii="仿宋_GB2312" w:eastAsia="仿宋_GB2312"/>
      <w:b/>
      <w:color w:val="000000"/>
      <w:sz w:val="32"/>
      <w:szCs w:val="32"/>
    </w:rPr>
  </w:style>
  <w:style w:type="character" w:customStyle="1" w:styleId="Char6">
    <w:name w:val="页脚 Char"/>
    <w:link w:val="af0"/>
    <w:uiPriority w:val="99"/>
    <w:qFormat/>
    <w:rPr>
      <w:rFonts w:ascii="Calibri" w:hAnsi="Calibri"/>
      <w:sz w:val="18"/>
      <w:szCs w:val="18"/>
    </w:rPr>
  </w:style>
  <w:style w:type="character" w:customStyle="1" w:styleId="hu5591">
    <w:name w:val="hu5591"/>
    <w:qFormat/>
    <w:rPr>
      <w:rFonts w:ascii="Times New Roman" w:eastAsia="宋体" w:hAnsi="Times New Roman"/>
      <w:color w:val="333333"/>
      <w:sz w:val="18"/>
      <w:szCs w:val="18"/>
    </w:rPr>
  </w:style>
  <w:style w:type="character" w:customStyle="1" w:styleId="gwdsnopic2">
    <w:name w:val="gwds_nopic2"/>
    <w:basedOn w:val="a2"/>
    <w:qFormat/>
    <w:rPr>
      <w:rFonts w:ascii="仿宋_GB2312" w:eastAsia="仿宋_GB2312"/>
      <w:b/>
      <w:sz w:val="32"/>
      <w:szCs w:val="32"/>
    </w:rPr>
  </w:style>
  <w:style w:type="character" w:customStyle="1" w:styleId="on1">
    <w:name w:val="on1"/>
    <w:qFormat/>
    <w:rPr>
      <w:rFonts w:ascii="仿宋_GB2312" w:eastAsia="仿宋_GB2312"/>
      <w:b/>
      <w:color w:val="FFFFFF"/>
      <w:sz w:val="32"/>
      <w:szCs w:val="32"/>
    </w:rPr>
  </w:style>
  <w:style w:type="character" w:customStyle="1" w:styleId="param-nameparam-explain">
    <w:name w:val="param-name param-explain"/>
    <w:qFormat/>
    <w:rPr>
      <w:rFonts w:ascii="仿宋_GB2312" w:eastAsia="仿宋_GB2312" w:cs="Times New Roman"/>
      <w:b/>
      <w:sz w:val="32"/>
      <w:szCs w:val="32"/>
    </w:rPr>
  </w:style>
  <w:style w:type="character" w:customStyle="1" w:styleId="CharCharCharCharCharCharCharCharChar">
    <w:name w:val="纯文本 Char Char Char Char Char Char Char Char Char"/>
    <w:qFormat/>
    <w:rPr>
      <w:rFonts w:ascii="宋体" w:eastAsia="宋体" w:hAnsi="Courier New" w:cs="Courier New"/>
      <w:kern w:val="2"/>
      <w:sz w:val="21"/>
      <w:szCs w:val="21"/>
      <w:lang w:val="en-US" w:eastAsia="zh-CN" w:bidi="ar-SA"/>
    </w:rPr>
  </w:style>
  <w:style w:type="character" w:customStyle="1" w:styleId="main1">
    <w:name w:val="main1"/>
    <w:qFormat/>
    <w:rPr>
      <w:rFonts w:ascii="仿宋_GB2312" w:eastAsia="仿宋_GB2312"/>
      <w:b/>
      <w:bCs/>
      <w:color w:val="0066CC"/>
      <w:sz w:val="24"/>
      <w:szCs w:val="24"/>
    </w:rPr>
  </w:style>
  <w:style w:type="character" w:customStyle="1" w:styleId="style21">
    <w:name w:val="style21"/>
    <w:qFormat/>
    <w:rPr>
      <w:rFonts w:ascii="仿宋_GB2312" w:eastAsia="仿宋_GB2312"/>
      <w:b/>
      <w:color w:val="FF0000"/>
      <w:sz w:val="32"/>
      <w:szCs w:val="32"/>
    </w:rPr>
  </w:style>
  <w:style w:type="character" w:customStyle="1" w:styleId="CharChar">
    <w:name w:val="Char Char"/>
    <w:qFormat/>
    <w:rPr>
      <w:rFonts w:eastAsia="宋体"/>
      <w:kern w:val="2"/>
      <w:sz w:val="21"/>
      <w:szCs w:val="24"/>
      <w:lang w:val="en-US" w:eastAsia="zh-CN" w:bidi="ar-SA"/>
    </w:rPr>
  </w:style>
  <w:style w:type="character" w:customStyle="1" w:styleId="HTMLChar">
    <w:name w:val="HTML 预设格式 Char"/>
    <w:qFormat/>
    <w:rPr>
      <w:rFonts w:ascii="宋体" w:eastAsia="仿宋_GB2312" w:hAnsi="宋体" w:cs="宋体"/>
      <w:b/>
      <w:sz w:val="24"/>
      <w:szCs w:val="24"/>
    </w:rPr>
  </w:style>
  <w:style w:type="character" w:customStyle="1" w:styleId="CharChar0">
    <w:name w:val="段落正文 Char Char"/>
    <w:link w:val="aff"/>
    <w:qFormat/>
    <w:rPr>
      <w:rFonts w:ascii="Calibri" w:hAnsi="Calibri"/>
      <w:kern w:val="2"/>
      <w:sz w:val="24"/>
      <w:szCs w:val="24"/>
    </w:rPr>
  </w:style>
  <w:style w:type="paragraph" w:customStyle="1" w:styleId="aff">
    <w:name w:val="段落正文"/>
    <w:basedOn w:val="a0"/>
    <w:link w:val="CharChar0"/>
    <w:qFormat/>
    <w:pPr>
      <w:spacing w:beforeLines="50" w:afterLines="50" w:line="360" w:lineRule="auto"/>
      <w:ind w:firstLineChars="200" w:firstLine="480"/>
    </w:pPr>
    <w:rPr>
      <w:kern w:val="2"/>
      <w:sz w:val="24"/>
      <w:szCs w:val="24"/>
    </w:rPr>
  </w:style>
  <w:style w:type="character" w:customStyle="1" w:styleId="Char3">
    <w:name w:val="正文文本缩进 Char"/>
    <w:link w:val="ab"/>
    <w:qFormat/>
    <w:rPr>
      <w:rFonts w:ascii="Calibri" w:hAnsi="Calibri"/>
      <w:sz w:val="22"/>
      <w:szCs w:val="22"/>
    </w:rPr>
  </w:style>
  <w:style w:type="character" w:customStyle="1" w:styleId="style61">
    <w:name w:val="style61"/>
    <w:qFormat/>
    <w:rPr>
      <w:rFonts w:ascii="仿宋_GB2312" w:eastAsia="仿宋_GB2312"/>
      <w:b/>
      <w:bCs/>
      <w:color w:val="000000"/>
      <w:sz w:val="18"/>
      <w:szCs w:val="18"/>
    </w:rPr>
  </w:style>
  <w:style w:type="character" w:customStyle="1" w:styleId="DefaultCharChar">
    <w:name w:val="Default Char Char"/>
    <w:link w:val="Default"/>
    <w:qFormat/>
    <w:rPr>
      <w:rFonts w:ascii="宋体" w:hAnsi="Calibri"/>
      <w:color w:val="000000"/>
      <w:sz w:val="24"/>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150">
    <w:name w:val="15"/>
    <w:qFormat/>
    <w:rPr>
      <w:rFonts w:ascii="Times New Roman" w:eastAsia="仿宋_GB2312" w:hAnsi="Times New Roman" w:cs="Times New Roman" w:hint="default"/>
      <w:b/>
      <w:sz w:val="20"/>
      <w:szCs w:val="20"/>
    </w:rPr>
  </w:style>
  <w:style w:type="character" w:customStyle="1" w:styleId="param-name">
    <w:name w:val="param-name"/>
    <w:qFormat/>
    <w:rPr>
      <w:rFonts w:ascii="仿宋_GB2312" w:eastAsia="仿宋_GB2312" w:cs="Times New Roman"/>
      <w:b/>
      <w:sz w:val="32"/>
      <w:szCs w:val="32"/>
    </w:rPr>
  </w:style>
  <w:style w:type="character" w:customStyle="1" w:styleId="txtty01">
    <w:name w:val="txtty01"/>
    <w:qFormat/>
    <w:rPr>
      <w:rFonts w:ascii="Times New Roman" w:eastAsia="宋体" w:hAnsi="Times New Roman"/>
      <w:b/>
      <w:sz w:val="32"/>
      <w:szCs w:val="32"/>
    </w:rPr>
  </w:style>
  <w:style w:type="character" w:customStyle="1" w:styleId="Chara">
    <w:name w:val="正文首行缩进 Char"/>
    <w:link w:val="af6"/>
    <w:qFormat/>
    <w:rPr>
      <w:sz w:val="21"/>
    </w:rPr>
  </w:style>
  <w:style w:type="character" w:customStyle="1" w:styleId="2Char2">
    <w:name w:val="正文首行缩进 2 Char"/>
    <w:basedOn w:val="Char3"/>
    <w:link w:val="25"/>
    <w:qFormat/>
    <w:rPr>
      <w:rFonts w:ascii="Calibri" w:hAnsi="Calibri"/>
      <w:sz w:val="22"/>
      <w:szCs w:val="22"/>
    </w:rPr>
  </w:style>
  <w:style w:type="character" w:customStyle="1" w:styleId="16">
    <w:name w:val="正文1"/>
    <w:qFormat/>
    <w:rPr>
      <w:rFonts w:ascii="仿宋_GB2312" w:eastAsia="仿宋_GB2312"/>
      <w:b/>
      <w:color w:val="FFFFFF"/>
      <w:sz w:val="32"/>
      <w:szCs w:val="32"/>
    </w:rPr>
  </w:style>
  <w:style w:type="character" w:customStyle="1" w:styleId="cur">
    <w:name w:val="cur"/>
    <w:qFormat/>
    <w:rPr>
      <w:rFonts w:ascii="仿宋_GB2312" w:eastAsia="仿宋_GB2312"/>
      <w:b/>
      <w:sz w:val="32"/>
      <w:szCs w:val="32"/>
    </w:rPr>
  </w:style>
  <w:style w:type="character" w:customStyle="1" w:styleId="cur1">
    <w:name w:val="cur1"/>
    <w:qFormat/>
    <w:rPr>
      <w:rFonts w:ascii="仿宋_GB2312" w:eastAsia="仿宋_GB2312"/>
      <w:b/>
      <w:sz w:val="32"/>
      <w:szCs w:val="32"/>
      <w:shd w:val="clear" w:color="auto" w:fill="FF0000"/>
    </w:rPr>
  </w:style>
  <w:style w:type="character" w:customStyle="1" w:styleId="3Char0">
    <w:name w:val="正文文本缩进 3 Char"/>
    <w:qFormat/>
    <w:rPr>
      <w:rFonts w:eastAsia="楷体_GB2312"/>
      <w:kern w:val="2"/>
      <w:sz w:val="28"/>
      <w:szCs w:val="24"/>
    </w:rPr>
  </w:style>
  <w:style w:type="character" w:customStyle="1" w:styleId="CharChar1">
    <w:name w:val="表格 Char Char"/>
    <w:link w:val="aff0"/>
    <w:qFormat/>
    <w:rPr>
      <w:rFonts w:ascii="宋体" w:hAnsi="宋体"/>
      <w:b/>
      <w:sz w:val="32"/>
      <w:szCs w:val="32"/>
    </w:rPr>
  </w:style>
  <w:style w:type="paragraph" w:customStyle="1" w:styleId="aff0">
    <w:name w:val="表格"/>
    <w:basedOn w:val="a0"/>
    <w:link w:val="CharChar1"/>
    <w:qFormat/>
    <w:pPr>
      <w:snapToGrid w:val="0"/>
      <w:ind w:firstLineChars="21" w:firstLine="42"/>
      <w:jc w:val="both"/>
    </w:pPr>
    <w:rPr>
      <w:rFonts w:ascii="宋体" w:hAnsi="宋体"/>
      <w:b/>
      <w:sz w:val="32"/>
      <w:szCs w:val="32"/>
    </w:rPr>
  </w:style>
  <w:style w:type="character" w:customStyle="1" w:styleId="GB2312">
    <w:name w:val="样式 楷体_GB2312 四号 加粗"/>
    <w:qFormat/>
    <w:rPr>
      <w:rFonts w:ascii="楷体_GB2312" w:eastAsia="楷体_GB2312" w:cs="楷体_GB2312"/>
      <w:b/>
      <w:bCs/>
      <w:sz w:val="28"/>
      <w:szCs w:val="28"/>
      <w:lang w:val="zh-CN"/>
    </w:rPr>
  </w:style>
  <w:style w:type="character" w:customStyle="1" w:styleId="apple-converted-space">
    <w:name w:val="apple-converted-space"/>
    <w:qFormat/>
    <w:rPr>
      <w:rFonts w:ascii="仿宋_GB2312" w:eastAsia="仿宋_GB2312" w:cs="Times New Roman"/>
      <w:b/>
      <w:sz w:val="32"/>
      <w:szCs w:val="32"/>
    </w:rPr>
  </w:style>
  <w:style w:type="character" w:customStyle="1" w:styleId="Charc">
    <w:name w:val="日期 Char"/>
    <w:qFormat/>
    <w:rPr>
      <w:kern w:val="2"/>
      <w:sz w:val="21"/>
    </w:rPr>
  </w:style>
  <w:style w:type="character" w:customStyle="1" w:styleId="Char7">
    <w:name w:val="页眉 Char"/>
    <w:link w:val="af2"/>
    <w:uiPriority w:val="99"/>
    <w:qFormat/>
    <w:rPr>
      <w:rFonts w:ascii="Calibri" w:hAnsi="Calibri"/>
      <w:sz w:val="18"/>
      <w:szCs w:val="18"/>
    </w:rPr>
  </w:style>
  <w:style w:type="character" w:customStyle="1" w:styleId="3Char2">
    <w:name w:val="正文文本 3 Char"/>
    <w:qFormat/>
    <w:rPr>
      <w:rFonts w:ascii="楷体_GB2312" w:eastAsia="楷体_GB2312"/>
      <w:kern w:val="2"/>
      <w:sz w:val="28"/>
      <w:szCs w:val="24"/>
    </w:rPr>
  </w:style>
  <w:style w:type="character" w:customStyle="1" w:styleId="CharCharCharCharCharCharCharCharCharChar1">
    <w:name w:val="Char Char Char Char Char Char Char Char Char Char1"/>
    <w:qFormat/>
    <w:rPr>
      <w:rFonts w:ascii="宋体" w:eastAsia="宋体" w:hAnsi="Courier New" w:cs="Courier New"/>
      <w:kern w:val="2"/>
      <w:sz w:val="21"/>
      <w:szCs w:val="21"/>
      <w:lang w:val="en-US" w:eastAsia="zh-CN" w:bidi="ar-SA"/>
    </w:rPr>
  </w:style>
  <w:style w:type="paragraph" w:customStyle="1" w:styleId="Char11">
    <w:name w:val="Char1"/>
    <w:basedOn w:val="a0"/>
    <w:qFormat/>
    <w:pPr>
      <w:widowControl/>
      <w:spacing w:after="160" w:line="240" w:lineRule="exact"/>
    </w:pPr>
    <w:rPr>
      <w:rFonts w:ascii="Times New Roman" w:hAnsi="Times New Roman"/>
      <w:kern w:val="2"/>
      <w:sz w:val="21"/>
      <w:szCs w:val="20"/>
    </w:rPr>
  </w:style>
  <w:style w:type="character" w:customStyle="1" w:styleId="HTMLChar1">
    <w:name w:val="HTML 预设格式 Char1"/>
    <w:basedOn w:val="a2"/>
    <w:link w:val="HTML"/>
    <w:qFormat/>
    <w:rPr>
      <w:rFonts w:ascii="Courier New" w:hAnsi="Courier New" w:cs="Courier New"/>
    </w:rPr>
  </w:style>
  <w:style w:type="character" w:customStyle="1" w:styleId="2Char1">
    <w:name w:val="正文文本 2 Char1"/>
    <w:basedOn w:val="a2"/>
    <w:link w:val="24"/>
    <w:qFormat/>
    <w:rPr>
      <w:rFonts w:ascii="Calibri" w:hAnsi="Calibri"/>
      <w:sz w:val="22"/>
      <w:szCs w:val="22"/>
    </w:rPr>
  </w:style>
  <w:style w:type="paragraph" w:customStyle="1" w:styleId="aff1">
    <w:name w:val="我的正文"/>
    <w:basedOn w:val="ab"/>
    <w:qFormat/>
    <w:pPr>
      <w:spacing w:after="0" w:line="500" w:lineRule="exact"/>
      <w:ind w:leftChars="0" w:left="0" w:firstLineChars="200" w:firstLine="480"/>
      <w:jc w:val="both"/>
    </w:pPr>
    <w:rPr>
      <w:rFonts w:ascii="Times New Roman" w:hAnsi="Times New Roman"/>
      <w:kern w:val="2"/>
      <w:sz w:val="24"/>
      <w:szCs w:val="20"/>
    </w:rPr>
  </w:style>
  <w:style w:type="paragraph" w:customStyle="1" w:styleId="35">
    <w:name w:val="列出段落3"/>
    <w:basedOn w:val="a0"/>
    <w:qFormat/>
    <w:pPr>
      <w:ind w:firstLineChars="200" w:firstLine="420"/>
      <w:jc w:val="both"/>
    </w:pPr>
    <w:rPr>
      <w:kern w:val="2"/>
      <w:sz w:val="21"/>
    </w:rPr>
  </w:style>
  <w:style w:type="paragraph" w:customStyle="1" w:styleId="27">
    <w:name w:val="无间隔2"/>
    <w:qFormat/>
    <w:pPr>
      <w:widowControl w:val="0"/>
      <w:jc w:val="both"/>
    </w:pPr>
    <w:rPr>
      <w:rFonts w:ascii="Calibri" w:eastAsia="宋体" w:hAnsi="Calibri" w:cs="Times New Roman"/>
      <w:kern w:val="2"/>
      <w:sz w:val="21"/>
      <w:szCs w:val="22"/>
    </w:rPr>
  </w:style>
  <w:style w:type="paragraph" w:customStyle="1" w:styleId="3h33rdlevel3H3Head3section3section31section32">
    <w:name w:val="样式 标题 3h33rd level3H3Head 3section:3section:31section:32..."/>
    <w:basedOn w:val="3"/>
    <w:qFormat/>
    <w:pPr>
      <w:keepNext/>
      <w:widowControl/>
      <w:overflowPunct w:val="0"/>
      <w:autoSpaceDE w:val="0"/>
      <w:autoSpaceDN w:val="0"/>
      <w:adjustRightInd w:val="0"/>
      <w:spacing w:before="240" w:beforeAutospacing="0" w:after="60" w:afterAutospacing="0"/>
      <w:ind w:left="0"/>
      <w:textAlignment w:val="baseline"/>
    </w:pPr>
    <w:rPr>
      <w:rFonts w:ascii="Arial" w:eastAsia="仿宋_GB2312" w:hAnsi="Arial" w:cs="Arial"/>
      <w:sz w:val="24"/>
      <w:szCs w:val="26"/>
      <w:lang w:bidi="he-IL"/>
    </w:rPr>
  </w:style>
  <w:style w:type="character" w:customStyle="1" w:styleId="Char10">
    <w:name w:val="日期 Char1"/>
    <w:basedOn w:val="a2"/>
    <w:link w:val="ae"/>
    <w:qFormat/>
    <w:rPr>
      <w:rFonts w:ascii="Calibri" w:hAnsi="Calibri"/>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ascii="Times New Roman" w:hAnsi="Times New Roman" w:cs="宋体"/>
      <w:b w:val="0"/>
      <w:bCs w:val="0"/>
      <w:kern w:val="2"/>
      <w:sz w:val="28"/>
      <w:szCs w:val="20"/>
    </w:rPr>
  </w:style>
  <w:style w:type="paragraph" w:customStyle="1" w:styleId="17">
    <w:name w:val="样式1"/>
    <w:basedOn w:val="10"/>
    <w:next w:val="10"/>
    <w:qFormat/>
    <w:pPr>
      <w:tabs>
        <w:tab w:val="clear" w:pos="8566"/>
        <w:tab w:val="left" w:pos="0"/>
        <w:tab w:val="left" w:pos="2100"/>
      </w:tabs>
      <w:ind w:leftChars="400" w:left="2098" w:hanging="420"/>
      <w:jc w:val="left"/>
      <w:outlineLvl w:val="0"/>
    </w:pPr>
    <w:rPr>
      <w:rFonts w:ascii="Times New Roman" w:eastAsia="宋体"/>
      <w:b w:val="0"/>
      <w:bCs w:val="0"/>
      <w:smallCaps/>
      <w:sz w:val="36"/>
      <w:szCs w:val="28"/>
    </w:rPr>
  </w:style>
  <w:style w:type="paragraph" w:customStyle="1" w:styleId="CharCharCharCharCharCharCharCharCharCharCharChar">
    <w:name w:val="Char Char Char Char Char Char Char Char Char Char Char Char"/>
    <w:basedOn w:val="a0"/>
    <w:qFormat/>
    <w:pPr>
      <w:spacing w:line="300" w:lineRule="auto"/>
      <w:jc w:val="both"/>
    </w:pPr>
    <w:rPr>
      <w:rFonts w:ascii="宋体" w:hAnsi="宋体"/>
      <w:b/>
      <w:bCs/>
      <w:color w:val="000000"/>
      <w:spacing w:val="8"/>
      <w:sz w:val="24"/>
      <w:szCs w:val="24"/>
    </w:rPr>
  </w:style>
  <w:style w:type="character" w:customStyle="1" w:styleId="3Char10">
    <w:name w:val="正文文本缩进 3 Char1"/>
    <w:basedOn w:val="a2"/>
    <w:link w:val="33"/>
    <w:qFormat/>
    <w:rPr>
      <w:rFonts w:ascii="Calibri" w:hAnsi="Calibri"/>
      <w:sz w:val="16"/>
      <w:szCs w:val="16"/>
    </w:rPr>
  </w:style>
  <w:style w:type="paragraph" w:customStyle="1" w:styleId="18">
    <w:name w:val="+列表1"/>
    <w:basedOn w:val="a0"/>
    <w:qFormat/>
    <w:pPr>
      <w:jc w:val="center"/>
    </w:pPr>
    <w:rPr>
      <w:rFonts w:ascii="Times New Roman" w:hAnsi="Times New Roman"/>
      <w:kern w:val="2"/>
      <w:sz w:val="24"/>
      <w:szCs w:val="24"/>
    </w:rPr>
  </w:style>
  <w:style w:type="character" w:customStyle="1" w:styleId="Char1">
    <w:name w:val="文档结构图 Char1"/>
    <w:basedOn w:val="a2"/>
    <w:link w:val="a8"/>
    <w:qFormat/>
    <w:rPr>
      <w:rFonts w:ascii="宋体" w:hAnsi="Calibri"/>
      <w:sz w:val="18"/>
      <w:szCs w:val="18"/>
    </w:rPr>
  </w:style>
  <w:style w:type="paragraph" w:customStyle="1" w:styleId="ParaCharCharCharChar">
    <w:name w:val="默认段落字体 Para Char Char Char Char"/>
    <w:basedOn w:val="a0"/>
    <w:qFormat/>
    <w:pPr>
      <w:snapToGrid w:val="0"/>
      <w:spacing w:line="360" w:lineRule="auto"/>
      <w:ind w:firstLineChars="200" w:firstLine="200"/>
      <w:jc w:val="both"/>
    </w:pPr>
    <w:rPr>
      <w:rFonts w:ascii="Times New Roman" w:hAnsi="Times New Roman"/>
      <w:kern w:val="2"/>
      <w:sz w:val="21"/>
      <w:szCs w:val="24"/>
    </w:rPr>
  </w:style>
  <w:style w:type="paragraph" w:customStyle="1" w:styleId="CharChar1CharCharCharCharCharChar">
    <w:name w:val="Char Char1 Char Char Char Char Char Char"/>
    <w:basedOn w:val="a0"/>
    <w:qFormat/>
    <w:pPr>
      <w:widowControl/>
      <w:spacing w:after="160" w:line="240" w:lineRule="exact"/>
    </w:pPr>
    <w:rPr>
      <w:rFonts w:ascii="Verdana" w:eastAsia="仿宋_GB2312" w:hAnsi="Verdana"/>
      <w:sz w:val="24"/>
      <w:szCs w:val="20"/>
      <w:lang w:eastAsia="en-US"/>
    </w:rPr>
  </w:style>
  <w:style w:type="paragraph" w:customStyle="1" w:styleId="Char1CharCharCharCharCharChar">
    <w:name w:val="Char1 Char Char Char Char Char Char"/>
    <w:basedOn w:val="a0"/>
    <w:qFormat/>
    <w:pPr>
      <w:jc w:val="both"/>
    </w:pPr>
    <w:rPr>
      <w:rFonts w:ascii="Tahoma" w:hAnsi="Tahoma"/>
      <w:kern w:val="2"/>
      <w:sz w:val="24"/>
      <w:szCs w:val="20"/>
    </w:rPr>
  </w:style>
  <w:style w:type="paragraph" w:customStyle="1" w:styleId="80">
    <w:name w:val="8"/>
    <w:basedOn w:val="a0"/>
    <w:next w:val="a0"/>
    <w:qFormat/>
    <w:pPr>
      <w:spacing w:after="120" w:line="480" w:lineRule="auto"/>
      <w:jc w:val="both"/>
    </w:pPr>
    <w:rPr>
      <w:rFonts w:ascii="Times New Roman" w:eastAsia="仿宋_GB2312" w:hAnsi="Times New Roman"/>
      <w:kern w:val="2"/>
      <w:sz w:val="28"/>
      <w:szCs w:val="28"/>
    </w:rPr>
  </w:style>
  <w:style w:type="paragraph" w:customStyle="1" w:styleId="085">
    <w:name w:val="样式 样式 左侧:  0.85 厘米 + 居中"/>
    <w:basedOn w:val="a0"/>
    <w:qFormat/>
    <w:pPr>
      <w:jc w:val="center"/>
    </w:pPr>
    <w:rPr>
      <w:rFonts w:ascii="宋体" w:hAnsi="宋体"/>
      <w:kern w:val="2"/>
      <w:sz w:val="21"/>
      <w:szCs w:val="20"/>
    </w:rPr>
  </w:style>
  <w:style w:type="paragraph" w:customStyle="1" w:styleId="NoSpacing2">
    <w:name w:val="No Spacing2"/>
    <w:qFormat/>
    <w:rPr>
      <w:rFonts w:ascii="Times New Roman" w:eastAsia="宋体" w:hAnsi="Times New Roman" w:cs="Times New Roman"/>
    </w:rPr>
  </w:style>
  <w:style w:type="paragraph" w:customStyle="1" w:styleId="ParaChar1">
    <w:name w:val="默认段落字体 Para Char1"/>
    <w:next w:val="a0"/>
    <w:qFormat/>
    <w:pPr>
      <w:keepNext/>
      <w:keepLines/>
      <w:tabs>
        <w:tab w:val="left" w:pos="360"/>
      </w:tabs>
      <w:snapToGrid w:val="0"/>
      <w:spacing w:before="240" w:after="240"/>
      <w:outlineLvl w:val="7"/>
    </w:pPr>
    <w:rPr>
      <w:rFonts w:ascii="Arial" w:eastAsia="宋体" w:hAnsi="Arial" w:cs="Arial"/>
      <w:kern w:val="2"/>
    </w:rPr>
  </w:style>
  <w:style w:type="paragraph" w:customStyle="1" w:styleId="36">
    <w:name w:val="样式 标题 3小节 + 小四 加粗"/>
    <w:basedOn w:val="3"/>
    <w:qFormat/>
    <w:pPr>
      <w:keepNext/>
      <w:keepLines/>
      <w:adjustRightInd w:val="0"/>
      <w:spacing w:before="0" w:beforeAutospacing="0" w:after="0" w:afterAutospacing="0" w:line="440" w:lineRule="atLeast"/>
      <w:ind w:left="0" w:firstLineChars="200" w:firstLine="480"/>
      <w:jc w:val="both"/>
      <w:textAlignment w:val="bottom"/>
    </w:pPr>
    <w:rPr>
      <w:rFonts w:ascii="Times New Roman" w:eastAsia="黑体" w:hAnsi="Times New Roman"/>
      <w:b w:val="0"/>
      <w:sz w:val="24"/>
      <w:szCs w:val="20"/>
    </w:rPr>
  </w:style>
  <w:style w:type="paragraph" w:customStyle="1" w:styleId="FigureandTableTitle">
    <w:name w:val="Figure and Table Title"/>
    <w:basedOn w:val="a0"/>
    <w:qFormat/>
    <w:pPr>
      <w:widowControl/>
      <w:ind w:left="2160"/>
    </w:pPr>
    <w:rPr>
      <w:rFonts w:ascii="Helvetica-Light" w:hAnsi="Helvetica-Light"/>
      <w:b/>
      <w:bCs/>
      <w:sz w:val="20"/>
      <w:szCs w:val="24"/>
      <w:lang w:eastAsia="en-US"/>
    </w:rPr>
  </w:style>
  <w:style w:type="paragraph" w:customStyle="1" w:styleId="tabletextcharchar">
    <w:name w:val="tabletextcharchar"/>
    <w:basedOn w:val="a0"/>
    <w:qFormat/>
    <w:pPr>
      <w:widowControl/>
      <w:spacing w:before="100" w:beforeAutospacing="1" w:after="100" w:afterAutospacing="1" w:line="240" w:lineRule="atLeast"/>
    </w:pPr>
    <w:rPr>
      <w:rFonts w:ascii="宋体" w:hAnsi="宋体" w:cs="宋体"/>
      <w:sz w:val="18"/>
      <w:szCs w:val="18"/>
    </w:rPr>
  </w:style>
  <w:style w:type="paragraph" w:customStyle="1" w:styleId="CharCharChar">
    <w:name w:val="Char Char Char"/>
    <w:basedOn w:val="a0"/>
    <w:qFormat/>
    <w:pPr>
      <w:jc w:val="both"/>
    </w:pPr>
    <w:rPr>
      <w:rFonts w:ascii="Tahoma" w:hAnsi="Tahoma"/>
      <w:kern w:val="2"/>
      <w:sz w:val="24"/>
      <w:szCs w:val="20"/>
    </w:rPr>
  </w:style>
  <w:style w:type="paragraph" w:customStyle="1" w:styleId="Style1">
    <w:name w:val="_Style 1"/>
    <w:basedOn w:val="a0"/>
    <w:qFormat/>
    <w:pPr>
      <w:ind w:firstLineChars="200" w:firstLine="420"/>
      <w:jc w:val="both"/>
    </w:pPr>
    <w:rPr>
      <w:rFonts w:ascii="Times New Roman" w:hAnsi="Times New Roman"/>
      <w:kern w:val="2"/>
      <w:sz w:val="21"/>
      <w:szCs w:val="20"/>
    </w:rPr>
  </w:style>
  <w:style w:type="paragraph" w:customStyle="1" w:styleId="37">
    <w:name w:val="样式3"/>
    <w:basedOn w:val="ad"/>
    <w:qFormat/>
    <w:pPr>
      <w:spacing w:line="0" w:lineRule="atLeast"/>
      <w:jc w:val="both"/>
      <w:outlineLvl w:val="0"/>
    </w:pPr>
    <w:rPr>
      <w:rFonts w:eastAsia="宋体"/>
      <w:b/>
      <w:kern w:val="2"/>
      <w:sz w:val="28"/>
      <w:szCs w:val="20"/>
    </w:rPr>
  </w:style>
  <w:style w:type="paragraph" w:customStyle="1" w:styleId="xl29">
    <w:name w:val="xl29"/>
    <w:basedOn w:val="a0"/>
    <w:qFormat/>
    <w:pPr>
      <w:widowControl/>
      <w:spacing w:before="100" w:beforeAutospacing="1" w:after="100" w:afterAutospacing="1"/>
    </w:pPr>
    <w:rPr>
      <w:rFonts w:ascii="宋体" w:hAnsi="宋体" w:cs="宋体"/>
      <w:sz w:val="24"/>
      <w:szCs w:val="24"/>
    </w:rPr>
  </w:style>
  <w:style w:type="character" w:customStyle="1" w:styleId="3Char1">
    <w:name w:val="正文文本 3 Char1"/>
    <w:basedOn w:val="a2"/>
    <w:link w:val="30"/>
    <w:qFormat/>
    <w:rPr>
      <w:rFonts w:ascii="Calibri" w:hAnsi="Calibri"/>
      <w:sz w:val="16"/>
      <w:szCs w:val="16"/>
    </w:rPr>
  </w:style>
  <w:style w:type="paragraph" w:customStyle="1" w:styleId="aff2">
    <w:name w:val="申请书正文样式"/>
    <w:qFormat/>
    <w:pPr>
      <w:spacing w:line="300" w:lineRule="auto"/>
      <w:ind w:firstLineChars="200" w:firstLine="560"/>
      <w:jc w:val="both"/>
    </w:pPr>
    <w:rPr>
      <w:rFonts w:ascii="仿宋_GB2312" w:eastAsia="仿宋_GB2312" w:hAnsi="宋体" w:cs="Times New Roman"/>
      <w:sz w:val="28"/>
      <w:szCs w:val="28"/>
    </w:rPr>
  </w:style>
  <w:style w:type="paragraph" w:customStyle="1" w:styleId="Char1CharCharChar">
    <w:name w:val="Char1 Char Char Char"/>
    <w:basedOn w:val="a0"/>
    <w:qFormat/>
    <w:pPr>
      <w:jc w:val="both"/>
    </w:pPr>
    <w:rPr>
      <w:rFonts w:ascii="Tahoma" w:hAnsi="Tahoma"/>
      <w:kern w:val="2"/>
      <w:sz w:val="24"/>
      <w:szCs w:val="20"/>
    </w:rPr>
  </w:style>
  <w:style w:type="paragraph" w:customStyle="1" w:styleId="style39">
    <w:name w:val="style39"/>
    <w:basedOn w:val="a0"/>
    <w:qFormat/>
    <w:pPr>
      <w:widowControl/>
      <w:spacing w:before="100" w:beforeAutospacing="1" w:after="100" w:afterAutospacing="1"/>
    </w:pPr>
    <w:rPr>
      <w:rFonts w:ascii="宋体" w:hAnsi="宋体"/>
      <w:sz w:val="24"/>
      <w:szCs w:val="24"/>
    </w:rPr>
  </w:style>
  <w:style w:type="paragraph" w:customStyle="1" w:styleId="Chard">
    <w:name w:val="Char"/>
    <w:basedOn w:val="a0"/>
    <w:qFormat/>
    <w:pPr>
      <w:jc w:val="both"/>
    </w:pPr>
    <w:rPr>
      <w:rFonts w:ascii="仿宋_GB2312" w:eastAsia="仿宋_GB2312" w:hAnsi="Times New Roman"/>
      <w:b/>
      <w:kern w:val="2"/>
      <w:sz w:val="32"/>
      <w:szCs w:val="32"/>
    </w:rPr>
  </w:style>
  <w:style w:type="paragraph" w:customStyle="1" w:styleId="42">
    <w:name w:val="样式 首行缩进:  4.2 厘米"/>
    <w:basedOn w:val="a0"/>
    <w:qFormat/>
    <w:pPr>
      <w:autoSpaceDE w:val="0"/>
      <w:autoSpaceDN w:val="0"/>
      <w:adjustRightInd w:val="0"/>
      <w:spacing w:line="360" w:lineRule="auto"/>
      <w:jc w:val="both"/>
    </w:pPr>
    <w:rPr>
      <w:rFonts w:ascii="宋体" w:hAnsi="Arial"/>
      <w:b/>
      <w:bCs/>
      <w:color w:val="000000"/>
      <w:sz w:val="28"/>
      <w:szCs w:val="20"/>
      <w:lang w:val="zh-CN"/>
    </w:rPr>
  </w:style>
  <w:style w:type="paragraph" w:customStyle="1" w:styleId="ListParagraph1">
    <w:name w:val="List Paragraph1"/>
    <w:basedOn w:val="a0"/>
    <w:qFormat/>
    <w:pPr>
      <w:spacing w:line="360" w:lineRule="auto"/>
      <w:ind w:firstLineChars="200" w:firstLine="420"/>
      <w:jc w:val="both"/>
    </w:pPr>
    <w:rPr>
      <w:kern w:val="2"/>
      <w:sz w:val="24"/>
      <w:szCs w:val="21"/>
    </w:rPr>
  </w:style>
  <w:style w:type="paragraph" w:customStyle="1" w:styleId="aff3">
    <w:name w:val="表头"/>
    <w:basedOn w:val="a7"/>
    <w:qFormat/>
    <w:pPr>
      <w:keepNext/>
      <w:keepLines/>
      <w:widowControl/>
      <w:spacing w:before="120" w:after="120" w:line="300" w:lineRule="auto"/>
      <w:jc w:val="center"/>
    </w:pPr>
    <w:rPr>
      <w:rFonts w:cs="Times New Roman"/>
      <w:sz w:val="21"/>
    </w:rPr>
  </w:style>
  <w:style w:type="paragraph" w:customStyle="1" w:styleId="p15">
    <w:name w:val="p15"/>
    <w:basedOn w:val="a0"/>
    <w:qFormat/>
    <w:pPr>
      <w:widowControl/>
      <w:ind w:firstLine="420"/>
      <w:jc w:val="both"/>
    </w:pPr>
    <w:rPr>
      <w:rFonts w:ascii="Times New Roman" w:hAnsi="Times New Roman"/>
      <w:sz w:val="21"/>
      <w:szCs w:val="21"/>
    </w:rPr>
  </w:style>
  <w:style w:type="paragraph" w:customStyle="1" w:styleId="aff4">
    <w:name w:val="小节标题"/>
    <w:basedOn w:val="a0"/>
    <w:next w:val="a0"/>
    <w:qFormat/>
    <w:pPr>
      <w:widowControl/>
      <w:spacing w:before="175" w:after="102" w:line="566" w:lineRule="atLeast"/>
      <w:jc w:val="both"/>
      <w:textAlignment w:val="baseline"/>
    </w:pPr>
    <w:rPr>
      <w:rFonts w:ascii="Times New Roman" w:eastAsia="黑体" w:hAnsi="Times New Roman"/>
      <w:color w:val="000000"/>
      <w:sz w:val="21"/>
      <w:szCs w:val="20"/>
      <w:u w:color="000000"/>
    </w:rPr>
  </w:style>
  <w:style w:type="paragraph" w:customStyle="1" w:styleId="CharCharCharChar">
    <w:name w:val="Char Char Char Char"/>
    <w:basedOn w:val="a0"/>
    <w:qFormat/>
    <w:pPr>
      <w:widowControl/>
      <w:spacing w:after="160" w:line="240" w:lineRule="exact"/>
    </w:pPr>
    <w:rPr>
      <w:rFonts w:ascii="Verdana" w:hAnsi="Verdana"/>
      <w:sz w:val="21"/>
      <w:szCs w:val="20"/>
      <w:lang w:eastAsia="en-US"/>
    </w:rPr>
  </w:style>
  <w:style w:type="paragraph" w:customStyle="1" w:styleId="3wen">
    <w:name w:val="标题 3wen"/>
    <w:basedOn w:val="a0"/>
    <w:next w:val="a0"/>
    <w:qFormat/>
    <w:pPr>
      <w:spacing w:line="360" w:lineRule="auto"/>
      <w:jc w:val="center"/>
    </w:pPr>
    <w:rPr>
      <w:rFonts w:ascii="Times New Roman" w:eastAsia="黑体" w:hAnsi="Times New Roman"/>
      <w:b/>
      <w:bCs/>
      <w:kern w:val="2"/>
      <w:sz w:val="24"/>
      <w:szCs w:val="24"/>
    </w:rPr>
  </w:style>
  <w:style w:type="paragraph" w:customStyle="1" w:styleId="CharCharCharChar1">
    <w:name w:val="Char Char Char Char1"/>
    <w:basedOn w:val="a0"/>
    <w:qFormat/>
    <w:pPr>
      <w:snapToGrid w:val="0"/>
      <w:spacing w:line="360" w:lineRule="auto"/>
      <w:ind w:firstLineChars="200" w:firstLine="200"/>
      <w:jc w:val="both"/>
    </w:pPr>
    <w:rPr>
      <w:rFonts w:ascii="Times New Roman" w:eastAsia="仿宋_GB2312" w:hAnsi="Times New Roman"/>
      <w:kern w:val="2"/>
      <w:sz w:val="24"/>
      <w:szCs w:val="24"/>
    </w:rPr>
  </w:style>
  <w:style w:type="paragraph" w:customStyle="1" w:styleId="aff5">
    <w:name w:val="职大申报正文"/>
    <w:basedOn w:val="a0"/>
    <w:qFormat/>
    <w:pPr>
      <w:spacing w:after="120" w:line="520" w:lineRule="exact"/>
      <w:ind w:firstLineChars="200" w:firstLine="523"/>
      <w:jc w:val="both"/>
    </w:pPr>
    <w:rPr>
      <w:rFonts w:ascii="宋体" w:hAnsi="宋体" w:cs="宋体"/>
      <w:color w:val="000000"/>
      <w:sz w:val="28"/>
      <w:szCs w:val="28"/>
      <w:lang w:val="zh-CN"/>
    </w:rPr>
  </w:style>
  <w:style w:type="paragraph" w:customStyle="1" w:styleId="Char20">
    <w:name w:val="Char2"/>
    <w:basedOn w:val="a0"/>
    <w:qFormat/>
    <w:pPr>
      <w:jc w:val="both"/>
    </w:pPr>
    <w:rPr>
      <w:rFonts w:ascii="仿宋_GB2312" w:eastAsia="仿宋_GB2312" w:hAnsi="Times New Roman"/>
      <w:b/>
      <w:kern w:val="2"/>
      <w:sz w:val="32"/>
      <w:szCs w:val="32"/>
    </w:rPr>
  </w:style>
  <w:style w:type="paragraph" w:customStyle="1" w:styleId="28">
    <w:name w:val="正文缩进2格"/>
    <w:basedOn w:val="a0"/>
    <w:qFormat/>
    <w:pPr>
      <w:spacing w:line="600" w:lineRule="exact"/>
      <w:ind w:firstLineChars="206" w:firstLine="639"/>
      <w:jc w:val="both"/>
    </w:pPr>
    <w:rPr>
      <w:rFonts w:ascii="仿宋_GB2312" w:eastAsia="仿宋_GB2312" w:hAnsi="宋体"/>
      <w:kern w:val="2"/>
      <w:sz w:val="31"/>
      <w:szCs w:val="28"/>
    </w:rPr>
  </w:style>
  <w:style w:type="paragraph" w:customStyle="1" w:styleId="110">
    <w:name w:val="正文11"/>
    <w:qFormat/>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customStyle="1" w:styleId="29">
    <w:name w:val="列表段落2"/>
    <w:basedOn w:val="a0"/>
    <w:uiPriority w:val="34"/>
    <w:qFormat/>
    <w:pPr>
      <w:ind w:firstLineChars="200" w:firstLine="420"/>
    </w:pPr>
  </w:style>
  <w:style w:type="paragraph" w:styleId="aff6">
    <w:name w:val="List Paragraph"/>
    <w:basedOn w:val="a0"/>
    <w:uiPriority w:val="99"/>
    <w:unhideWhenUsed/>
    <w:qFormat/>
    <w:pPr>
      <w:ind w:firstLineChars="200" w:firstLine="420"/>
    </w:pPr>
  </w:style>
  <w:style w:type="character" w:customStyle="1" w:styleId="Char12">
    <w:name w:val="纯文本 Char1"/>
    <w:qFormat/>
    <w:rPr>
      <w:rFonts w:ascii="宋体" w:hAnsi="Courier New"/>
      <w:kern w:val="2"/>
      <w:sz w:val="21"/>
    </w:rPr>
  </w:style>
  <w:style w:type="character" w:customStyle="1" w:styleId="Char8">
    <w:name w:val="标题 Char"/>
    <w:link w:val="af4"/>
    <w:uiPriority w:val="10"/>
    <w:qFormat/>
    <w:rPr>
      <w:rFonts w:ascii="Cambria" w:hAnsi="Cambria"/>
      <w:b/>
      <w:bCs/>
      <w:kern w:val="2"/>
      <w:sz w:val="32"/>
      <w:szCs w:val="32"/>
    </w:rPr>
  </w:style>
  <w:style w:type="character" w:customStyle="1" w:styleId="aff7">
    <w:name w:val="标题 字符"/>
    <w:basedOn w:val="a2"/>
    <w:qFormat/>
    <w:rPr>
      <w:rFonts w:asciiTheme="majorHAnsi" w:eastAsiaTheme="majorEastAsia" w:hAnsiTheme="majorHAnsi" w:cstheme="majorBidi"/>
      <w:b/>
      <w:bCs/>
      <w:sz w:val="32"/>
      <w:szCs w:val="32"/>
    </w:rPr>
  </w:style>
  <w:style w:type="paragraph" w:customStyle="1" w:styleId="aff8">
    <w:name w:val="文档正文"/>
    <w:basedOn w:val="a0"/>
    <w:qFormat/>
    <w:pPr>
      <w:adjustRightInd w:val="0"/>
      <w:spacing w:line="480" w:lineRule="atLeast"/>
      <w:ind w:firstLine="567"/>
      <w:jc w:val="both"/>
      <w:textAlignment w:val="baseline"/>
    </w:pPr>
    <w:rPr>
      <w:rFonts w:ascii="仿宋_GB2312" w:eastAsia="仿宋_GB2312" w:hAnsi="Times New Roman"/>
      <w:sz w:val="28"/>
      <w:szCs w:val="20"/>
    </w:rPr>
  </w:style>
  <w:style w:type="character" w:customStyle="1" w:styleId="font161">
    <w:name w:val="font161"/>
    <w:basedOn w:val="a2"/>
    <w:qFormat/>
    <w:rPr>
      <w:rFonts w:ascii="等线" w:eastAsia="等线" w:hAnsi="等线" w:cs="等线" w:hint="default"/>
      <w:color w:val="000000"/>
      <w:sz w:val="21"/>
      <w:szCs w:val="21"/>
      <w:u w:val="none"/>
    </w:rPr>
  </w:style>
  <w:style w:type="character" w:customStyle="1" w:styleId="font81">
    <w:name w:val="font81"/>
    <w:basedOn w:val="a2"/>
    <w:qFormat/>
    <w:rPr>
      <w:rFonts w:ascii="Calibri" w:hAnsi="Calibri" w:cs="Calibri" w:hint="default"/>
      <w:color w:val="000000"/>
      <w:sz w:val="18"/>
      <w:szCs w:val="18"/>
      <w:u w:val="none"/>
    </w:rPr>
  </w:style>
  <w:style w:type="character" w:customStyle="1" w:styleId="font121">
    <w:name w:val="font121"/>
    <w:basedOn w:val="a2"/>
    <w:qFormat/>
    <w:rPr>
      <w:rFonts w:ascii="宋体" w:eastAsia="宋体" w:hAnsi="宋体" w:cs="宋体" w:hint="eastAsia"/>
      <w:color w:val="000000"/>
      <w:sz w:val="18"/>
      <w:szCs w:val="18"/>
      <w:u w:val="none"/>
    </w:rPr>
  </w:style>
  <w:style w:type="character" w:customStyle="1" w:styleId="font171">
    <w:name w:val="font171"/>
    <w:basedOn w:val="a2"/>
    <w:qFormat/>
    <w:rPr>
      <w:rFonts w:ascii="宋体" w:eastAsia="宋体" w:hAnsi="宋体" w:cs="宋体" w:hint="eastAsia"/>
      <w:color w:val="000000"/>
      <w:sz w:val="22"/>
      <w:szCs w:val="22"/>
      <w:u w:val="none"/>
    </w:rPr>
  </w:style>
  <w:style w:type="character" w:customStyle="1" w:styleId="NormalCharacter">
    <w:name w:val="NormalCharacter"/>
    <w:qFormat/>
    <w:rPr>
      <w:rFonts w:ascii="Calibri" w:eastAsia="宋体" w:hAnsi="Calibri"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3" w:qFormat="1"/>
    <w:lsdException w:name="Message Header" w:uiPriority="99" w:qFormat="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pPr>
    <w:rPr>
      <w:rFonts w:ascii="Calibri" w:eastAsia="宋体" w:hAnsi="Calibri" w:cs="Times New Roman"/>
      <w:sz w:val="22"/>
      <w:szCs w:val="22"/>
    </w:rPr>
  </w:style>
  <w:style w:type="paragraph" w:styleId="1">
    <w:name w:val="heading 1"/>
    <w:basedOn w:val="a0"/>
    <w:next w:val="a0"/>
    <w:link w:val="1Char"/>
    <w:qFormat/>
    <w:pPr>
      <w:spacing w:before="100" w:beforeAutospacing="1" w:after="100" w:afterAutospacing="1"/>
      <w:ind w:left="3"/>
      <w:outlineLvl w:val="0"/>
    </w:pPr>
    <w:rPr>
      <w:rFonts w:ascii="Microsoft JhengHei" w:eastAsia="Microsoft JhengHei" w:hAnsi="Microsoft JhengHei"/>
      <w:b/>
      <w:bCs/>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spacing w:before="100" w:beforeAutospacing="1" w:after="100" w:afterAutospacing="1"/>
      <w:ind w:left="100"/>
      <w:outlineLvl w:val="2"/>
    </w:pPr>
    <w:rPr>
      <w:rFonts w:ascii="Microsoft JhengHei" w:eastAsia="Microsoft JhengHei" w:hAnsi="Microsoft JhengHei"/>
      <w:b/>
      <w:bCs/>
      <w:sz w:val="32"/>
      <w:szCs w:val="32"/>
    </w:rPr>
  </w:style>
  <w:style w:type="paragraph" w:styleId="4">
    <w:name w:val="heading 4"/>
    <w:basedOn w:val="a0"/>
    <w:next w:val="a0"/>
    <w:link w:val="4Char"/>
    <w:qFormat/>
    <w:pPr>
      <w:spacing w:before="100" w:beforeAutospacing="1" w:after="100" w:afterAutospacing="1"/>
      <w:ind w:left="237"/>
      <w:outlineLvl w:val="3"/>
    </w:pPr>
    <w:rPr>
      <w:rFonts w:ascii="宋体" w:hAnsi="宋体"/>
      <w:sz w:val="28"/>
      <w:szCs w:val="28"/>
    </w:rPr>
  </w:style>
  <w:style w:type="paragraph" w:styleId="5">
    <w:name w:val="heading 5"/>
    <w:basedOn w:val="a0"/>
    <w:next w:val="a0"/>
    <w:link w:val="5Char"/>
    <w:qFormat/>
    <w:pPr>
      <w:keepNext/>
      <w:keepLines/>
      <w:spacing w:before="280" w:after="290" w:line="376" w:lineRule="auto"/>
      <w:jc w:val="both"/>
      <w:outlineLvl w:val="4"/>
    </w:pPr>
    <w:rPr>
      <w:rFonts w:ascii="Times New Roman" w:hAnsi="Times New Roman"/>
      <w:b/>
      <w:bCs/>
      <w:kern w:val="2"/>
      <w:sz w:val="28"/>
      <w:szCs w:val="28"/>
    </w:rPr>
  </w:style>
  <w:style w:type="paragraph" w:styleId="7">
    <w:name w:val="heading 7"/>
    <w:basedOn w:val="a0"/>
    <w:next w:val="a0"/>
    <w:link w:val="7Char"/>
    <w:qFormat/>
    <w:pPr>
      <w:keepNext/>
      <w:keepLines/>
      <w:spacing w:before="240" w:after="64" w:line="320" w:lineRule="auto"/>
      <w:jc w:val="both"/>
      <w:outlineLvl w:val="6"/>
    </w:pPr>
    <w:rPr>
      <w:rFonts w:ascii="Times New Roman" w:hAnsi="Times New Roman"/>
      <w:b/>
      <w:bCs/>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Message Header"/>
    <w:basedOn w:val="a0"/>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Cambria"/>
      <w:sz w:val="24"/>
      <w:szCs w:val="24"/>
    </w:rPr>
  </w:style>
  <w:style w:type="paragraph" w:styleId="70">
    <w:name w:val="toc 7"/>
    <w:basedOn w:val="a0"/>
    <w:next w:val="a0"/>
    <w:qFormat/>
    <w:pPr>
      <w:ind w:leftChars="1200" w:left="2520"/>
      <w:jc w:val="both"/>
    </w:pPr>
    <w:rPr>
      <w:rFonts w:ascii="Times New Roman" w:hAnsi="Times New Roman"/>
      <w:kern w:val="2"/>
      <w:sz w:val="21"/>
      <w:szCs w:val="24"/>
    </w:rPr>
  </w:style>
  <w:style w:type="paragraph" w:styleId="a5">
    <w:name w:val="table of authorities"/>
    <w:basedOn w:val="a0"/>
    <w:next w:val="a0"/>
    <w:qFormat/>
    <w:pPr>
      <w:ind w:leftChars="200" w:left="420"/>
    </w:pPr>
  </w:style>
  <w:style w:type="paragraph" w:styleId="a6">
    <w:name w:val="Normal Indent"/>
    <w:basedOn w:val="a0"/>
    <w:link w:val="Char"/>
    <w:qFormat/>
    <w:pPr>
      <w:spacing w:beforeAutospacing="1" w:after="160" w:line="254" w:lineRule="auto"/>
      <w:ind w:firstLineChars="200" w:firstLine="420"/>
      <w:jc w:val="both"/>
    </w:pPr>
    <w:rPr>
      <w:rFonts w:ascii="Times New Roman" w:hAnsi="Times New Roman"/>
      <w:kern w:val="2"/>
      <w:sz w:val="21"/>
      <w:szCs w:val="21"/>
    </w:rPr>
  </w:style>
  <w:style w:type="paragraph" w:styleId="a7">
    <w:name w:val="caption"/>
    <w:basedOn w:val="a0"/>
    <w:next w:val="a0"/>
    <w:qFormat/>
    <w:pPr>
      <w:jc w:val="both"/>
    </w:pPr>
    <w:rPr>
      <w:rFonts w:ascii="Arial" w:eastAsia="黑体" w:hAnsi="Arial" w:cs="Arial"/>
      <w:sz w:val="20"/>
      <w:szCs w:val="20"/>
    </w:rPr>
  </w:style>
  <w:style w:type="paragraph" w:styleId="a">
    <w:name w:val="List Bullet"/>
    <w:basedOn w:val="a0"/>
    <w:qFormat/>
    <w:pPr>
      <w:numPr>
        <w:numId w:val="1"/>
      </w:numPr>
      <w:tabs>
        <w:tab w:val="left" w:pos="360"/>
      </w:tabs>
      <w:jc w:val="both"/>
    </w:pPr>
    <w:rPr>
      <w:rFonts w:ascii="Times New Roman" w:hAnsi="Times New Roman"/>
      <w:kern w:val="2"/>
      <w:sz w:val="21"/>
      <w:szCs w:val="24"/>
    </w:rPr>
  </w:style>
  <w:style w:type="paragraph" w:styleId="a8">
    <w:name w:val="Document Map"/>
    <w:basedOn w:val="a0"/>
    <w:link w:val="Char1"/>
    <w:qFormat/>
    <w:pPr>
      <w:shd w:val="clear" w:color="auto" w:fill="000080"/>
      <w:jc w:val="both"/>
    </w:pPr>
    <w:rPr>
      <w:rFonts w:ascii="Times New Roman" w:hAnsi="Times New Roman"/>
      <w:kern w:val="2"/>
      <w:sz w:val="21"/>
      <w:szCs w:val="24"/>
    </w:rPr>
  </w:style>
  <w:style w:type="paragraph" w:styleId="a9">
    <w:name w:val="annotation text"/>
    <w:basedOn w:val="a0"/>
    <w:link w:val="Char0"/>
    <w:qFormat/>
  </w:style>
  <w:style w:type="paragraph" w:styleId="30">
    <w:name w:val="Body Text 3"/>
    <w:basedOn w:val="a0"/>
    <w:link w:val="3Char1"/>
    <w:qFormat/>
    <w:pPr>
      <w:spacing w:line="360" w:lineRule="exact"/>
      <w:jc w:val="center"/>
    </w:pPr>
    <w:rPr>
      <w:rFonts w:ascii="楷体_GB2312" w:eastAsia="楷体_GB2312" w:hAnsi="Times New Roman"/>
      <w:kern w:val="2"/>
      <w:sz w:val="28"/>
      <w:szCs w:val="24"/>
    </w:rPr>
  </w:style>
  <w:style w:type="paragraph" w:styleId="31">
    <w:name w:val="List Bullet 3"/>
    <w:basedOn w:val="a0"/>
    <w:qFormat/>
    <w:pPr>
      <w:tabs>
        <w:tab w:val="left" w:pos="1335"/>
      </w:tabs>
      <w:ind w:left="1335" w:hanging="360"/>
      <w:jc w:val="both"/>
    </w:pPr>
    <w:rPr>
      <w:rFonts w:ascii="Times New Roman" w:hAnsi="Times New Roman"/>
      <w:kern w:val="2"/>
      <w:sz w:val="21"/>
      <w:szCs w:val="20"/>
    </w:rPr>
  </w:style>
  <w:style w:type="paragraph" w:styleId="aa">
    <w:name w:val="Body Text"/>
    <w:basedOn w:val="a0"/>
    <w:next w:val="a0"/>
    <w:link w:val="Char2"/>
    <w:unhideWhenUsed/>
    <w:qFormat/>
    <w:pPr>
      <w:spacing w:before="100" w:beforeAutospacing="1" w:after="100" w:afterAutospacing="1"/>
      <w:ind w:left="100"/>
    </w:pPr>
    <w:rPr>
      <w:rFonts w:ascii="宋体" w:hAnsi="宋体"/>
      <w:sz w:val="21"/>
      <w:szCs w:val="21"/>
    </w:rPr>
  </w:style>
  <w:style w:type="paragraph" w:styleId="ab">
    <w:name w:val="Body Text Indent"/>
    <w:basedOn w:val="a0"/>
    <w:link w:val="Char3"/>
    <w:unhideWhenUsed/>
    <w:qFormat/>
    <w:pPr>
      <w:spacing w:after="120"/>
      <w:ind w:leftChars="200" w:left="420"/>
    </w:pPr>
  </w:style>
  <w:style w:type="paragraph" w:styleId="20">
    <w:name w:val="List 2"/>
    <w:basedOn w:val="a0"/>
    <w:qFormat/>
    <w:pPr>
      <w:ind w:leftChars="200" w:left="100" w:hangingChars="200" w:hanging="200"/>
      <w:jc w:val="both"/>
    </w:pPr>
    <w:rPr>
      <w:rFonts w:ascii="Times New Roman" w:hAnsi="Times New Roman"/>
      <w:kern w:val="2"/>
      <w:sz w:val="21"/>
      <w:szCs w:val="20"/>
    </w:rPr>
  </w:style>
  <w:style w:type="paragraph" w:styleId="ac">
    <w:name w:val="Block Text"/>
    <w:basedOn w:val="a0"/>
    <w:qFormat/>
    <w:pPr>
      <w:ind w:left="420" w:rightChars="334" w:right="701"/>
      <w:jc w:val="center"/>
    </w:pPr>
    <w:rPr>
      <w:rFonts w:ascii="楷体_GB2312" w:eastAsia="楷体_GB2312" w:hAnsi="Times New Roman"/>
      <w:kern w:val="2"/>
      <w:sz w:val="28"/>
      <w:szCs w:val="24"/>
    </w:rPr>
  </w:style>
  <w:style w:type="paragraph" w:styleId="21">
    <w:name w:val="List Bullet 2"/>
    <w:basedOn w:val="a0"/>
    <w:qFormat/>
    <w:pPr>
      <w:tabs>
        <w:tab w:val="left" w:pos="780"/>
      </w:tabs>
      <w:ind w:leftChars="200" w:left="780" w:hangingChars="200" w:hanging="360"/>
      <w:jc w:val="both"/>
    </w:pPr>
    <w:rPr>
      <w:rFonts w:ascii="Times New Roman" w:hAnsi="Times New Roman"/>
      <w:kern w:val="2"/>
      <w:sz w:val="21"/>
      <w:szCs w:val="20"/>
    </w:rPr>
  </w:style>
  <w:style w:type="paragraph" w:styleId="50">
    <w:name w:val="toc 5"/>
    <w:basedOn w:val="a0"/>
    <w:next w:val="a0"/>
    <w:qFormat/>
    <w:pPr>
      <w:ind w:leftChars="800" w:left="1680"/>
      <w:jc w:val="both"/>
    </w:pPr>
    <w:rPr>
      <w:rFonts w:ascii="Times New Roman" w:hAnsi="Times New Roman"/>
      <w:kern w:val="2"/>
      <w:sz w:val="21"/>
      <w:szCs w:val="24"/>
    </w:rPr>
  </w:style>
  <w:style w:type="paragraph" w:styleId="32">
    <w:name w:val="toc 3"/>
    <w:basedOn w:val="a0"/>
    <w:next w:val="a0"/>
    <w:qFormat/>
    <w:pPr>
      <w:ind w:leftChars="400" w:left="840"/>
      <w:jc w:val="both"/>
    </w:pPr>
    <w:rPr>
      <w:rFonts w:ascii="Times New Roman" w:hAnsi="Times New Roman"/>
      <w:kern w:val="2"/>
      <w:sz w:val="21"/>
      <w:szCs w:val="24"/>
    </w:rPr>
  </w:style>
  <w:style w:type="paragraph" w:styleId="ad">
    <w:name w:val="Plain Text"/>
    <w:basedOn w:val="a0"/>
    <w:link w:val="Char4"/>
    <w:unhideWhenUsed/>
    <w:qFormat/>
    <w:rPr>
      <w:rFonts w:ascii="宋体" w:eastAsia="Times New Roman" w:hAnsi="Courier New"/>
      <w:sz w:val="19"/>
      <w:szCs w:val="19"/>
    </w:rPr>
  </w:style>
  <w:style w:type="paragraph" w:styleId="8">
    <w:name w:val="toc 8"/>
    <w:basedOn w:val="a0"/>
    <w:next w:val="a0"/>
    <w:qFormat/>
    <w:pPr>
      <w:ind w:leftChars="1400" w:left="2940"/>
      <w:jc w:val="both"/>
    </w:pPr>
    <w:rPr>
      <w:rFonts w:ascii="Times New Roman" w:hAnsi="Times New Roman"/>
      <w:kern w:val="2"/>
      <w:sz w:val="21"/>
      <w:szCs w:val="24"/>
    </w:rPr>
  </w:style>
  <w:style w:type="paragraph" w:styleId="ae">
    <w:name w:val="Date"/>
    <w:basedOn w:val="a0"/>
    <w:next w:val="a0"/>
    <w:link w:val="Char10"/>
    <w:qFormat/>
    <w:pPr>
      <w:ind w:leftChars="2500" w:left="100"/>
      <w:jc w:val="both"/>
    </w:pPr>
    <w:rPr>
      <w:rFonts w:ascii="Times New Roman" w:hAnsi="Times New Roman"/>
      <w:kern w:val="2"/>
      <w:sz w:val="21"/>
      <w:szCs w:val="20"/>
    </w:rPr>
  </w:style>
  <w:style w:type="paragraph" w:styleId="22">
    <w:name w:val="Body Text Indent 2"/>
    <w:basedOn w:val="a0"/>
    <w:link w:val="2Char0"/>
    <w:qFormat/>
    <w:pPr>
      <w:spacing w:after="120" w:line="480" w:lineRule="auto"/>
      <w:ind w:leftChars="200" w:left="420"/>
    </w:pPr>
  </w:style>
  <w:style w:type="paragraph" w:styleId="af">
    <w:name w:val="Balloon Text"/>
    <w:basedOn w:val="a0"/>
    <w:link w:val="Char5"/>
    <w:qFormat/>
    <w:rPr>
      <w:sz w:val="18"/>
      <w:szCs w:val="18"/>
    </w:rPr>
  </w:style>
  <w:style w:type="paragraph" w:styleId="af0">
    <w:name w:val="footer"/>
    <w:basedOn w:val="a0"/>
    <w:link w:val="Char6"/>
    <w:uiPriority w:val="99"/>
    <w:unhideWhenUsed/>
    <w:qFormat/>
    <w:pPr>
      <w:snapToGrid w:val="0"/>
    </w:pPr>
    <w:rPr>
      <w:sz w:val="18"/>
      <w:szCs w:val="18"/>
    </w:rPr>
  </w:style>
  <w:style w:type="paragraph" w:styleId="af1">
    <w:name w:val="envelope return"/>
    <w:basedOn w:val="a0"/>
    <w:qFormat/>
    <w:pPr>
      <w:snapToGrid w:val="0"/>
    </w:pPr>
    <w:rPr>
      <w:rFonts w:ascii="Arial" w:hAnsi="Arial"/>
    </w:rPr>
  </w:style>
  <w:style w:type="paragraph" w:styleId="af2">
    <w:name w:val="header"/>
    <w:basedOn w:val="a0"/>
    <w:link w:val="Char7"/>
    <w:uiPriority w:val="99"/>
    <w:unhideWhenUsed/>
    <w:qFormat/>
    <w:pPr>
      <w:pBdr>
        <w:bottom w:val="single" w:sz="6" w:space="1" w:color="auto"/>
      </w:pBdr>
      <w:snapToGrid w:val="0"/>
      <w:jc w:val="center"/>
    </w:pPr>
    <w:rPr>
      <w:sz w:val="18"/>
      <w:szCs w:val="18"/>
    </w:rPr>
  </w:style>
  <w:style w:type="paragraph" w:styleId="10">
    <w:name w:val="toc 1"/>
    <w:basedOn w:val="a0"/>
    <w:next w:val="a0"/>
    <w:uiPriority w:val="39"/>
    <w:qFormat/>
    <w:pPr>
      <w:tabs>
        <w:tab w:val="right" w:leader="dot" w:pos="8566"/>
      </w:tabs>
      <w:jc w:val="center"/>
    </w:pPr>
    <w:rPr>
      <w:rFonts w:ascii="仿宋_GB2312" w:eastAsia="仿宋_GB2312" w:hAnsi="Times New Roman"/>
      <w:b/>
      <w:bCs/>
      <w:kern w:val="2"/>
      <w:sz w:val="44"/>
      <w:szCs w:val="44"/>
    </w:rPr>
  </w:style>
  <w:style w:type="paragraph" w:styleId="40">
    <w:name w:val="toc 4"/>
    <w:basedOn w:val="a0"/>
    <w:next w:val="a0"/>
    <w:qFormat/>
    <w:pPr>
      <w:ind w:leftChars="600" w:left="1260"/>
      <w:jc w:val="both"/>
    </w:pPr>
    <w:rPr>
      <w:rFonts w:ascii="Times New Roman" w:hAnsi="Times New Roman"/>
      <w:kern w:val="2"/>
      <w:sz w:val="21"/>
      <w:szCs w:val="24"/>
    </w:rPr>
  </w:style>
  <w:style w:type="paragraph" w:styleId="6">
    <w:name w:val="toc 6"/>
    <w:basedOn w:val="a0"/>
    <w:next w:val="a0"/>
    <w:qFormat/>
    <w:pPr>
      <w:ind w:leftChars="1000" w:left="2100"/>
      <w:jc w:val="both"/>
    </w:pPr>
    <w:rPr>
      <w:rFonts w:ascii="Times New Roman" w:hAnsi="Times New Roman"/>
      <w:kern w:val="2"/>
      <w:sz w:val="21"/>
      <w:szCs w:val="24"/>
    </w:rPr>
  </w:style>
  <w:style w:type="paragraph" w:styleId="33">
    <w:name w:val="Body Text Indent 3"/>
    <w:basedOn w:val="a0"/>
    <w:link w:val="3Char10"/>
    <w:qFormat/>
    <w:pPr>
      <w:ind w:left="425"/>
      <w:jc w:val="both"/>
    </w:pPr>
    <w:rPr>
      <w:rFonts w:ascii="Times New Roman" w:eastAsia="楷体_GB2312" w:hAnsi="Times New Roman"/>
      <w:kern w:val="2"/>
      <w:sz w:val="28"/>
      <w:szCs w:val="24"/>
    </w:rPr>
  </w:style>
  <w:style w:type="paragraph" w:styleId="23">
    <w:name w:val="toc 2"/>
    <w:basedOn w:val="a0"/>
    <w:next w:val="a0"/>
    <w:uiPriority w:val="39"/>
    <w:qFormat/>
    <w:pPr>
      <w:tabs>
        <w:tab w:val="left" w:pos="985"/>
        <w:tab w:val="right" w:leader="dot" w:pos="8568"/>
      </w:tabs>
      <w:ind w:leftChars="200" w:left="420"/>
      <w:jc w:val="both"/>
    </w:pPr>
    <w:rPr>
      <w:rFonts w:ascii="Times New Roman" w:hAnsi="Times New Roman"/>
      <w:kern w:val="2"/>
      <w:sz w:val="21"/>
      <w:szCs w:val="24"/>
    </w:rPr>
  </w:style>
  <w:style w:type="paragraph" w:styleId="9">
    <w:name w:val="toc 9"/>
    <w:basedOn w:val="a0"/>
    <w:next w:val="a0"/>
    <w:qFormat/>
    <w:pPr>
      <w:ind w:leftChars="1600" w:left="3360"/>
      <w:jc w:val="both"/>
    </w:pPr>
    <w:rPr>
      <w:rFonts w:ascii="Times New Roman" w:hAnsi="Times New Roman"/>
      <w:kern w:val="2"/>
      <w:sz w:val="21"/>
      <w:szCs w:val="24"/>
    </w:rPr>
  </w:style>
  <w:style w:type="paragraph" w:styleId="24">
    <w:name w:val="Body Text 2"/>
    <w:basedOn w:val="a0"/>
    <w:link w:val="2Char1"/>
    <w:qFormat/>
    <w:pPr>
      <w:jc w:val="both"/>
    </w:pPr>
    <w:rPr>
      <w:rFonts w:ascii="Times New Roman" w:eastAsia="楷体_GB2312" w:hAnsi="Times New Roman"/>
      <w:kern w:val="2"/>
      <w:sz w:val="32"/>
      <w:szCs w:val="24"/>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仿宋_GB2312" w:hAnsi="宋体" w:cs="宋体"/>
      <w:b/>
      <w:sz w:val="24"/>
      <w:szCs w:val="24"/>
    </w:rPr>
  </w:style>
  <w:style w:type="paragraph" w:styleId="af3">
    <w:name w:val="Normal (Web)"/>
    <w:basedOn w:val="a0"/>
    <w:uiPriority w:val="99"/>
    <w:unhideWhenUsed/>
    <w:qFormat/>
    <w:pPr>
      <w:spacing w:beforeAutospacing="1" w:afterAutospacing="1"/>
    </w:pPr>
    <w:rPr>
      <w:sz w:val="24"/>
    </w:rPr>
  </w:style>
  <w:style w:type="paragraph" w:styleId="34">
    <w:name w:val="List Continue 3"/>
    <w:basedOn w:val="a0"/>
    <w:qFormat/>
    <w:pPr>
      <w:spacing w:after="120"/>
      <w:ind w:leftChars="600" w:left="1260"/>
      <w:jc w:val="both"/>
    </w:pPr>
    <w:rPr>
      <w:rFonts w:ascii="Times New Roman" w:hAnsi="Times New Roman"/>
      <w:kern w:val="2"/>
      <w:sz w:val="21"/>
      <w:szCs w:val="24"/>
    </w:rPr>
  </w:style>
  <w:style w:type="paragraph" w:styleId="11">
    <w:name w:val="index 1"/>
    <w:basedOn w:val="a0"/>
    <w:next w:val="a0"/>
    <w:qFormat/>
    <w:pPr>
      <w:jc w:val="both"/>
    </w:pPr>
    <w:rPr>
      <w:rFonts w:ascii="Times New Roman" w:hAnsi="Times New Roman"/>
      <w:kern w:val="2"/>
      <w:sz w:val="21"/>
      <w:szCs w:val="24"/>
    </w:rPr>
  </w:style>
  <w:style w:type="paragraph" w:styleId="af4">
    <w:name w:val="Title"/>
    <w:basedOn w:val="a0"/>
    <w:next w:val="a0"/>
    <w:link w:val="Char8"/>
    <w:uiPriority w:val="10"/>
    <w:qFormat/>
    <w:pPr>
      <w:spacing w:before="240" w:after="60"/>
      <w:jc w:val="center"/>
      <w:outlineLvl w:val="0"/>
    </w:pPr>
    <w:rPr>
      <w:rFonts w:ascii="Cambria" w:hAnsi="Cambria"/>
      <w:b/>
      <w:bCs/>
      <w:kern w:val="2"/>
      <w:sz w:val="32"/>
      <w:szCs w:val="32"/>
    </w:rPr>
  </w:style>
  <w:style w:type="paragraph" w:styleId="af5">
    <w:name w:val="annotation subject"/>
    <w:basedOn w:val="a9"/>
    <w:next w:val="a9"/>
    <w:link w:val="Char9"/>
    <w:qFormat/>
    <w:rPr>
      <w:b/>
      <w:bCs/>
    </w:rPr>
  </w:style>
  <w:style w:type="paragraph" w:styleId="af6">
    <w:name w:val="Body Text First Indent"/>
    <w:basedOn w:val="aa"/>
    <w:next w:val="25"/>
    <w:link w:val="Chara"/>
    <w:qFormat/>
    <w:pPr>
      <w:ind w:firstLineChars="100" w:firstLine="420"/>
    </w:pPr>
    <w:rPr>
      <w:rFonts w:ascii="Times New Roman" w:hAnsi="Times New Roman"/>
      <w:szCs w:val="20"/>
    </w:rPr>
  </w:style>
  <w:style w:type="paragraph" w:styleId="25">
    <w:name w:val="Body Text First Indent 2"/>
    <w:basedOn w:val="ab"/>
    <w:link w:val="2Char2"/>
    <w:qFormat/>
    <w:pPr>
      <w:ind w:firstLineChars="200" w:firstLine="420"/>
    </w:pPr>
  </w:style>
  <w:style w:type="table" w:styleId="af7">
    <w:name w:val="Table Grid"/>
    <w:basedOn w:val="a3"/>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Strong"/>
    <w:qFormat/>
    <w:rPr>
      <w:rFonts w:ascii="仿宋_GB2312" w:eastAsia="仿宋_GB2312"/>
      <w:bCs/>
      <w:sz w:val="32"/>
      <w:szCs w:val="32"/>
    </w:rPr>
  </w:style>
  <w:style w:type="character" w:styleId="af9">
    <w:name w:val="page number"/>
    <w:qFormat/>
    <w:rPr>
      <w:rFonts w:ascii="Tahoma" w:eastAsia="仿宋_GB2312" w:hAnsi="Tahoma"/>
      <w:b/>
      <w:sz w:val="24"/>
      <w:szCs w:val="20"/>
    </w:rPr>
  </w:style>
  <w:style w:type="character" w:styleId="afa">
    <w:name w:val="FollowedHyperlink"/>
    <w:basedOn w:val="a2"/>
    <w:uiPriority w:val="99"/>
    <w:qFormat/>
    <w:rPr>
      <w:color w:val="000000"/>
      <w:u w:val="none"/>
    </w:rPr>
  </w:style>
  <w:style w:type="character" w:styleId="afb">
    <w:name w:val="Emphasis"/>
    <w:qFormat/>
    <w:rPr>
      <w:rFonts w:ascii="仿宋_GB2312" w:eastAsia="仿宋_GB2312"/>
      <w:b/>
      <w:i/>
      <w:sz w:val="32"/>
      <w:szCs w:val="32"/>
    </w:rPr>
  </w:style>
  <w:style w:type="character" w:styleId="afc">
    <w:name w:val="Hyperlink"/>
    <w:uiPriority w:val="99"/>
    <w:unhideWhenUsed/>
    <w:qFormat/>
    <w:rPr>
      <w:color w:val="0000FF"/>
      <w:u w:val="single"/>
    </w:rPr>
  </w:style>
  <w:style w:type="character" w:styleId="afd">
    <w:name w:val="annotation reference"/>
    <w:basedOn w:val="a2"/>
    <w:qFormat/>
    <w:rPr>
      <w:sz w:val="21"/>
      <w:szCs w:val="21"/>
    </w:rPr>
  </w:style>
  <w:style w:type="paragraph" w:customStyle="1" w:styleId="Default">
    <w:name w:val="Default"/>
    <w:link w:val="DefaultCharChar"/>
    <w:qFormat/>
    <w:pPr>
      <w:widowControl w:val="0"/>
      <w:autoSpaceDE w:val="0"/>
      <w:autoSpaceDN w:val="0"/>
      <w:adjustRightInd w:val="0"/>
    </w:pPr>
    <w:rPr>
      <w:rFonts w:ascii="宋体" w:eastAsia="宋体" w:hAnsi="Calibri" w:cs="Times New Roman"/>
      <w:color w:val="000000"/>
      <w:sz w:val="24"/>
      <w:szCs w:val="24"/>
    </w:rPr>
  </w:style>
  <w:style w:type="paragraph" w:customStyle="1" w:styleId="p0">
    <w:name w:val="p0"/>
    <w:basedOn w:val="a0"/>
    <w:qFormat/>
    <w:pPr>
      <w:widowControl/>
    </w:pPr>
    <w:rPr>
      <w:rFonts w:cs="宋体"/>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TableParagraph">
    <w:name w:val="Table Paragraph"/>
    <w:basedOn w:val="a0"/>
    <w:qFormat/>
  </w:style>
  <w:style w:type="paragraph" w:customStyle="1" w:styleId="NoSpacing1">
    <w:name w:val="No Spacing1"/>
    <w:uiPriority w:val="99"/>
    <w:qFormat/>
    <w:pPr>
      <w:widowControl w:val="0"/>
      <w:jc w:val="both"/>
    </w:pPr>
    <w:rPr>
      <w:rFonts w:ascii="Calibri" w:eastAsia="宋体" w:hAnsi="Calibri" w:cs="Times New Roman"/>
      <w:kern w:val="2"/>
      <w:sz w:val="21"/>
      <w:szCs w:val="22"/>
    </w:rPr>
  </w:style>
  <w:style w:type="paragraph" w:customStyle="1" w:styleId="12">
    <w:name w:val="列出段落1"/>
    <w:basedOn w:val="a0"/>
    <w:qFormat/>
    <w:pPr>
      <w:ind w:firstLineChars="200" w:firstLine="420"/>
    </w:pPr>
    <w:rPr>
      <w:szCs w:val="21"/>
    </w:rPr>
  </w:style>
  <w:style w:type="character" w:customStyle="1" w:styleId="1Char">
    <w:name w:val="标题 1 Char"/>
    <w:link w:val="1"/>
    <w:qFormat/>
    <w:rPr>
      <w:rFonts w:ascii="Microsoft JhengHei" w:eastAsia="Microsoft JhengHei" w:hAnsi="Microsoft JhengHei"/>
      <w:b/>
      <w:bCs/>
      <w:sz w:val="44"/>
      <w:szCs w:val="44"/>
    </w:rPr>
  </w:style>
  <w:style w:type="character" w:customStyle="1" w:styleId="2Char">
    <w:name w:val="标题 2 Char"/>
    <w:link w:val="2"/>
    <w:qFormat/>
    <w:rPr>
      <w:rFonts w:ascii="Arial" w:eastAsia="黑体" w:hAnsi="Arial"/>
      <w:b/>
      <w:bCs/>
      <w:sz w:val="32"/>
      <w:szCs w:val="32"/>
    </w:rPr>
  </w:style>
  <w:style w:type="paragraph" w:customStyle="1" w:styleId="13">
    <w:name w:val="列表段落1"/>
    <w:basedOn w:val="a0"/>
    <w:uiPriority w:val="99"/>
    <w:qFormat/>
    <w:pPr>
      <w:ind w:firstLineChars="200" w:firstLine="420"/>
    </w:p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31">
    <w:name w:val="font31"/>
    <w:basedOn w:val="a2"/>
    <w:qFormat/>
    <w:rPr>
      <w:rFonts w:ascii="宋体" w:eastAsia="宋体" w:hAnsi="宋体" w:cs="宋体" w:hint="eastAsia"/>
      <w:color w:val="000000"/>
      <w:sz w:val="24"/>
      <w:szCs w:val="24"/>
      <w:u w:val="none"/>
    </w:rPr>
  </w:style>
  <w:style w:type="character" w:customStyle="1" w:styleId="font101">
    <w:name w:val="font101"/>
    <w:basedOn w:val="a2"/>
    <w:qFormat/>
    <w:rPr>
      <w:rFonts w:ascii="Calibri" w:hAnsi="Calibri" w:cs="Calibri" w:hint="default"/>
      <w:color w:val="000000"/>
      <w:sz w:val="24"/>
      <w:szCs w:val="24"/>
      <w:u w:val="none"/>
    </w:rPr>
  </w:style>
  <w:style w:type="character" w:customStyle="1" w:styleId="down">
    <w:name w:val="down"/>
    <w:basedOn w:val="a2"/>
    <w:qFormat/>
  </w:style>
  <w:style w:type="character" w:customStyle="1" w:styleId="down1">
    <w:name w:val="down1"/>
    <w:basedOn w:val="a2"/>
    <w:qFormat/>
  </w:style>
  <w:style w:type="paragraph" w:customStyle="1" w:styleId="14">
    <w:name w:val="无间隔1"/>
    <w:basedOn w:val="a0"/>
    <w:qFormat/>
    <w:pPr>
      <w:spacing w:line="400" w:lineRule="exact"/>
    </w:pPr>
    <w:rPr>
      <w:sz w:val="24"/>
    </w:rPr>
  </w:style>
  <w:style w:type="character" w:customStyle="1" w:styleId="hover16">
    <w:name w:val="hover16"/>
    <w:basedOn w:val="a2"/>
    <w:qFormat/>
  </w:style>
  <w:style w:type="character" w:customStyle="1" w:styleId="hover">
    <w:name w:val="hover"/>
    <w:basedOn w:val="a2"/>
    <w:qFormat/>
  </w:style>
  <w:style w:type="character" w:customStyle="1" w:styleId="hover15">
    <w:name w:val="hover15"/>
    <w:basedOn w:val="a2"/>
    <w:qFormat/>
  </w:style>
  <w:style w:type="paragraph" w:customStyle="1" w:styleId="26">
    <w:name w:val="列出段落2"/>
    <w:basedOn w:val="a0"/>
    <w:uiPriority w:val="99"/>
    <w:qFormat/>
    <w:pPr>
      <w:ind w:firstLineChars="200" w:firstLine="420"/>
    </w:pPr>
  </w:style>
  <w:style w:type="character" w:customStyle="1" w:styleId="Char0">
    <w:name w:val="批注文字 Char"/>
    <w:basedOn w:val="a2"/>
    <w:link w:val="a9"/>
    <w:qFormat/>
    <w:rPr>
      <w:rFonts w:ascii="Calibri" w:hAnsi="Calibri"/>
      <w:sz w:val="22"/>
      <w:szCs w:val="22"/>
    </w:rPr>
  </w:style>
  <w:style w:type="character" w:customStyle="1" w:styleId="Char9">
    <w:name w:val="批注主题 Char"/>
    <w:basedOn w:val="Char0"/>
    <w:link w:val="af5"/>
    <w:qFormat/>
    <w:rPr>
      <w:rFonts w:ascii="Calibri" w:hAnsi="Calibri"/>
      <w:b/>
      <w:bCs/>
      <w:sz w:val="22"/>
      <w:szCs w:val="22"/>
    </w:rPr>
  </w:style>
  <w:style w:type="character" w:customStyle="1" w:styleId="Char5">
    <w:name w:val="批注框文本 Char"/>
    <w:basedOn w:val="a2"/>
    <w:link w:val="af"/>
    <w:qFormat/>
    <w:rPr>
      <w:rFonts w:ascii="Calibri" w:hAnsi="Calibri"/>
      <w:sz w:val="18"/>
      <w:szCs w:val="18"/>
    </w:rPr>
  </w:style>
  <w:style w:type="character" w:customStyle="1" w:styleId="font91">
    <w:name w:val="font91"/>
    <w:basedOn w:val="a2"/>
    <w:qFormat/>
    <w:rPr>
      <w:rFonts w:ascii="Wingdings 2" w:eastAsia="Wingdings 2" w:hAnsi="Wingdings 2" w:cs="Wingdings 2" w:hint="default"/>
      <w:color w:val="000000"/>
      <w:sz w:val="20"/>
      <w:szCs w:val="20"/>
      <w:u w:val="none"/>
    </w:rPr>
  </w:style>
  <w:style w:type="character" w:customStyle="1" w:styleId="font11">
    <w:name w:val="font11"/>
    <w:basedOn w:val="a2"/>
    <w:qFormat/>
    <w:rPr>
      <w:rFonts w:ascii="微软雅黑" w:eastAsia="微软雅黑" w:hAnsi="微软雅黑" w:cs="微软雅黑" w:hint="eastAsia"/>
      <w:color w:val="000000"/>
      <w:sz w:val="20"/>
      <w:szCs w:val="20"/>
      <w:u w:val="none"/>
    </w:rPr>
  </w:style>
  <w:style w:type="character" w:customStyle="1" w:styleId="font51">
    <w:name w:val="font51"/>
    <w:basedOn w:val="a2"/>
    <w:qFormat/>
    <w:rPr>
      <w:rFonts w:ascii="微软雅黑" w:eastAsia="微软雅黑" w:hAnsi="微软雅黑" w:cs="微软雅黑" w:hint="eastAsia"/>
      <w:color w:val="000000"/>
      <w:sz w:val="20"/>
      <w:szCs w:val="20"/>
      <w:u w:val="none"/>
    </w:rPr>
  </w:style>
  <w:style w:type="table" w:customStyle="1" w:styleId="15">
    <w:name w:val="网格型1"/>
    <w:basedOn w:val="a3"/>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2"/>
    <w:qFormat/>
    <w:rPr>
      <w:rFonts w:ascii="Wingdings 2" w:eastAsia="Wingdings 2" w:hAnsi="Wingdings 2" w:cs="Wingdings 2" w:hint="default"/>
      <w:color w:val="000000"/>
      <w:sz w:val="20"/>
      <w:szCs w:val="20"/>
      <w:u w:val="none"/>
    </w:rPr>
  </w:style>
  <w:style w:type="character" w:customStyle="1" w:styleId="font61">
    <w:name w:val="font61"/>
    <w:basedOn w:val="a2"/>
    <w:qFormat/>
    <w:rPr>
      <w:rFonts w:ascii="微软雅黑" w:eastAsia="微软雅黑" w:hAnsi="微软雅黑" w:cs="微软雅黑" w:hint="eastAsia"/>
      <w:color w:val="000000"/>
      <w:sz w:val="20"/>
      <w:szCs w:val="20"/>
      <w:u w:val="none"/>
    </w:rPr>
  </w:style>
  <w:style w:type="character" w:customStyle="1" w:styleId="font71">
    <w:name w:val="font71"/>
    <w:basedOn w:val="a2"/>
    <w:qFormat/>
    <w:rPr>
      <w:rFonts w:ascii="宋体" w:eastAsia="宋体" w:hAnsi="宋体" w:cs="宋体" w:hint="eastAsia"/>
      <w:color w:val="000000"/>
      <w:sz w:val="20"/>
      <w:szCs w:val="20"/>
      <w:u w:val="none"/>
    </w:rPr>
  </w:style>
  <w:style w:type="character" w:customStyle="1" w:styleId="qxdate">
    <w:name w:val="qxdate"/>
    <w:basedOn w:val="a2"/>
    <w:qFormat/>
    <w:rPr>
      <w:color w:val="333333"/>
      <w:sz w:val="18"/>
      <w:szCs w:val="18"/>
    </w:rPr>
  </w:style>
  <w:style w:type="character" w:customStyle="1" w:styleId="cfdate">
    <w:name w:val="cfdate"/>
    <w:basedOn w:val="a2"/>
    <w:qFormat/>
    <w:rPr>
      <w:color w:val="333333"/>
      <w:sz w:val="18"/>
      <w:szCs w:val="18"/>
    </w:rPr>
  </w:style>
  <w:style w:type="character" w:customStyle="1" w:styleId="gjfg">
    <w:name w:val="gjfg"/>
    <w:basedOn w:val="a2"/>
    <w:qFormat/>
  </w:style>
  <w:style w:type="character" w:customStyle="1" w:styleId="redfilefwwh">
    <w:name w:val="redfilefwwh"/>
    <w:basedOn w:val="a2"/>
    <w:qFormat/>
    <w:rPr>
      <w:color w:val="BA2636"/>
      <w:sz w:val="18"/>
      <w:szCs w:val="18"/>
    </w:rPr>
  </w:style>
  <w:style w:type="character" w:customStyle="1" w:styleId="redfilenumber">
    <w:name w:val="redfilenumber"/>
    <w:basedOn w:val="a2"/>
    <w:qFormat/>
    <w:rPr>
      <w:color w:val="BA2636"/>
      <w:sz w:val="18"/>
      <w:szCs w:val="18"/>
    </w:rPr>
  </w:style>
  <w:style w:type="character" w:customStyle="1" w:styleId="displayarti">
    <w:name w:val="displayarti"/>
    <w:basedOn w:val="a2"/>
    <w:qFormat/>
    <w:rPr>
      <w:color w:val="FFFFFF"/>
      <w:shd w:val="clear" w:color="auto" w:fill="A00000"/>
    </w:rPr>
  </w:style>
  <w:style w:type="paragraph" w:customStyle="1" w:styleId="-11">
    <w:name w:val="彩色列表 - 强调文字颜色 11"/>
    <w:basedOn w:val="a0"/>
    <w:uiPriority w:val="34"/>
    <w:qFormat/>
    <w:pPr>
      <w:ind w:firstLineChars="200" w:firstLine="420"/>
      <w:jc w:val="both"/>
    </w:pPr>
    <w:rPr>
      <w:kern w:val="2"/>
      <w:sz w:val="21"/>
    </w:rPr>
  </w:style>
  <w:style w:type="character" w:customStyle="1" w:styleId="5Char">
    <w:name w:val="标题 5 Char"/>
    <w:basedOn w:val="a2"/>
    <w:link w:val="5"/>
    <w:qFormat/>
    <w:rPr>
      <w:b/>
      <w:bCs/>
      <w:kern w:val="2"/>
      <w:sz w:val="28"/>
      <w:szCs w:val="28"/>
    </w:rPr>
  </w:style>
  <w:style w:type="character" w:customStyle="1" w:styleId="7Char">
    <w:name w:val="标题 7 Char"/>
    <w:basedOn w:val="a2"/>
    <w:link w:val="7"/>
    <w:qFormat/>
    <w:rPr>
      <w:b/>
      <w:bCs/>
      <w:kern w:val="2"/>
      <w:sz w:val="24"/>
      <w:szCs w:val="24"/>
    </w:rPr>
  </w:style>
  <w:style w:type="character" w:customStyle="1" w:styleId="gwdsnopic1">
    <w:name w:val="gwds_nopic1"/>
    <w:basedOn w:val="a2"/>
    <w:qFormat/>
    <w:rPr>
      <w:rFonts w:ascii="仿宋_GB2312" w:eastAsia="仿宋_GB2312"/>
      <w:b/>
      <w:sz w:val="32"/>
      <w:szCs w:val="32"/>
    </w:rPr>
  </w:style>
  <w:style w:type="character" w:customStyle="1" w:styleId="Charb">
    <w:name w:val="文档结构图 Char"/>
    <w:qFormat/>
    <w:rPr>
      <w:kern w:val="2"/>
      <w:sz w:val="21"/>
      <w:szCs w:val="24"/>
      <w:shd w:val="clear" w:color="auto" w:fill="000080"/>
    </w:rPr>
  </w:style>
  <w:style w:type="character" w:customStyle="1" w:styleId="style151">
    <w:name w:val="style151"/>
    <w:qFormat/>
    <w:rPr>
      <w:rFonts w:ascii="仿宋_GB2312" w:eastAsia="仿宋_GB2312"/>
      <w:b/>
      <w:sz w:val="21"/>
      <w:szCs w:val="21"/>
    </w:rPr>
  </w:style>
  <w:style w:type="character" w:customStyle="1" w:styleId="2Char0">
    <w:name w:val="正文文本缩进 2 Char"/>
    <w:link w:val="22"/>
    <w:qFormat/>
    <w:rPr>
      <w:rFonts w:ascii="Calibri" w:hAnsi="Calibri"/>
      <w:sz w:val="22"/>
      <w:szCs w:val="22"/>
    </w:rPr>
  </w:style>
  <w:style w:type="character" w:customStyle="1" w:styleId="style51">
    <w:name w:val="style51"/>
    <w:qFormat/>
    <w:rPr>
      <w:rFonts w:ascii="仿宋_GB2312" w:eastAsia="仿宋_GB2312"/>
      <w:b/>
      <w:sz w:val="18"/>
      <w:szCs w:val="18"/>
    </w:rPr>
  </w:style>
  <w:style w:type="character" w:customStyle="1" w:styleId="Char4">
    <w:name w:val="纯文本 Char"/>
    <w:link w:val="ad"/>
    <w:qFormat/>
    <w:rPr>
      <w:rFonts w:ascii="宋体" w:eastAsia="Times New Roman" w:hAnsi="Courier New"/>
      <w:sz w:val="19"/>
      <w:szCs w:val="19"/>
    </w:rPr>
  </w:style>
  <w:style w:type="character" w:customStyle="1" w:styleId="shouchang1">
    <w:name w:val="shouchang1"/>
    <w:basedOn w:val="a2"/>
    <w:qFormat/>
    <w:rPr>
      <w:rFonts w:ascii="仿宋_GB2312" w:eastAsia="仿宋_GB2312"/>
      <w:b/>
      <w:sz w:val="32"/>
      <w:szCs w:val="32"/>
    </w:rPr>
  </w:style>
  <w:style w:type="character" w:customStyle="1" w:styleId="2Char3">
    <w:name w:val="正文文本 2 Char"/>
    <w:qFormat/>
    <w:rPr>
      <w:rFonts w:eastAsia="楷体_GB2312"/>
      <w:kern w:val="2"/>
      <w:sz w:val="32"/>
      <w:szCs w:val="24"/>
    </w:rPr>
  </w:style>
  <w:style w:type="character" w:customStyle="1" w:styleId="p101">
    <w:name w:val="p101"/>
    <w:qFormat/>
    <w:rPr>
      <w:rFonts w:eastAsia="仿宋_GB2312" w:hint="default"/>
      <w:b/>
      <w:sz w:val="20"/>
      <w:szCs w:val="20"/>
    </w:rPr>
  </w:style>
  <w:style w:type="character" w:customStyle="1" w:styleId="normal2">
    <w:name w:val="normal2"/>
    <w:qFormat/>
    <w:rPr>
      <w:rFonts w:ascii="仿宋_GB2312" w:eastAsia="仿宋_GB2312"/>
      <w:b/>
      <w:color w:val="FFFFFF"/>
      <w:sz w:val="32"/>
      <w:szCs w:val="32"/>
    </w:rPr>
  </w:style>
  <w:style w:type="character" w:customStyle="1" w:styleId="cur2">
    <w:name w:val="cur2"/>
    <w:qFormat/>
    <w:rPr>
      <w:rFonts w:ascii="仿宋_GB2312" w:eastAsia="仿宋_GB2312"/>
      <w:b/>
      <w:sz w:val="32"/>
      <w:szCs w:val="32"/>
    </w:rPr>
  </w:style>
  <w:style w:type="character" w:customStyle="1" w:styleId="Char2">
    <w:name w:val="正文文本 Char"/>
    <w:link w:val="aa"/>
    <w:qFormat/>
    <w:rPr>
      <w:rFonts w:ascii="宋体" w:hAnsi="宋体"/>
      <w:sz w:val="21"/>
      <w:szCs w:val="21"/>
    </w:rPr>
  </w:style>
  <w:style w:type="character" w:customStyle="1" w:styleId="para">
    <w:name w:val="para"/>
    <w:basedOn w:val="a2"/>
    <w:qFormat/>
    <w:rPr>
      <w:rFonts w:ascii="仿宋_GB2312" w:eastAsia="仿宋_GB2312"/>
      <w:b/>
      <w:sz w:val="32"/>
      <w:szCs w:val="32"/>
    </w:rPr>
  </w:style>
  <w:style w:type="character" w:customStyle="1" w:styleId="4Char">
    <w:name w:val="标题 4 Char"/>
    <w:link w:val="4"/>
    <w:qFormat/>
    <w:rPr>
      <w:rFonts w:ascii="宋体" w:hAnsi="宋体"/>
      <w:sz w:val="28"/>
      <w:szCs w:val="28"/>
    </w:rPr>
  </w:style>
  <w:style w:type="character" w:customStyle="1" w:styleId="3Char">
    <w:name w:val="标题 3 Char"/>
    <w:link w:val="3"/>
    <w:qFormat/>
    <w:rPr>
      <w:rFonts w:ascii="Microsoft JhengHei" w:eastAsia="Microsoft JhengHei" w:hAnsi="Microsoft JhengHei"/>
      <w:b/>
      <w:bCs/>
      <w:sz w:val="32"/>
      <w:szCs w:val="32"/>
    </w:rPr>
  </w:style>
  <w:style w:type="character" w:customStyle="1" w:styleId="gwdsnopic">
    <w:name w:val="gwds_nopic"/>
    <w:basedOn w:val="a2"/>
    <w:qFormat/>
    <w:rPr>
      <w:rFonts w:ascii="仿宋_GB2312" w:eastAsia="仿宋_GB2312"/>
      <w:b/>
      <w:sz w:val="32"/>
      <w:szCs w:val="32"/>
    </w:rPr>
  </w:style>
  <w:style w:type="character" w:customStyle="1" w:styleId="css">
    <w:name w:val="css"/>
    <w:basedOn w:val="a2"/>
    <w:qFormat/>
    <w:rPr>
      <w:rFonts w:ascii="仿宋_GB2312" w:eastAsia="仿宋_GB2312"/>
      <w:b/>
      <w:sz w:val="32"/>
      <w:szCs w:val="32"/>
    </w:rPr>
  </w:style>
  <w:style w:type="character" w:customStyle="1" w:styleId="afe">
    <w:name w:val="样式 黑体 小三 加粗"/>
    <w:qFormat/>
    <w:rPr>
      <w:rFonts w:ascii="黑体" w:eastAsia="黑体" w:hAnsi="黑体"/>
      <w:b/>
      <w:bCs/>
      <w:sz w:val="30"/>
      <w:szCs w:val="32"/>
    </w:rPr>
  </w:style>
  <w:style w:type="character" w:customStyle="1" w:styleId="Char">
    <w:name w:val="正文缩进 Char"/>
    <w:link w:val="a6"/>
    <w:qFormat/>
    <w:rPr>
      <w:kern w:val="2"/>
      <w:sz w:val="21"/>
      <w:szCs w:val="21"/>
    </w:rPr>
  </w:style>
  <w:style w:type="character" w:customStyle="1" w:styleId="normal1">
    <w:name w:val="normal1"/>
    <w:qFormat/>
    <w:rPr>
      <w:rFonts w:ascii="仿宋_GB2312" w:eastAsia="仿宋_GB2312"/>
      <w:b/>
      <w:color w:val="000000"/>
      <w:sz w:val="32"/>
      <w:szCs w:val="32"/>
    </w:rPr>
  </w:style>
  <w:style w:type="character" w:customStyle="1" w:styleId="Char6">
    <w:name w:val="页脚 Char"/>
    <w:link w:val="af0"/>
    <w:uiPriority w:val="99"/>
    <w:qFormat/>
    <w:rPr>
      <w:rFonts w:ascii="Calibri" w:hAnsi="Calibri"/>
      <w:sz w:val="18"/>
      <w:szCs w:val="18"/>
    </w:rPr>
  </w:style>
  <w:style w:type="character" w:customStyle="1" w:styleId="hu5591">
    <w:name w:val="hu5591"/>
    <w:qFormat/>
    <w:rPr>
      <w:rFonts w:ascii="Times New Roman" w:eastAsia="宋体" w:hAnsi="Times New Roman"/>
      <w:color w:val="333333"/>
      <w:sz w:val="18"/>
      <w:szCs w:val="18"/>
    </w:rPr>
  </w:style>
  <w:style w:type="character" w:customStyle="1" w:styleId="gwdsnopic2">
    <w:name w:val="gwds_nopic2"/>
    <w:basedOn w:val="a2"/>
    <w:qFormat/>
    <w:rPr>
      <w:rFonts w:ascii="仿宋_GB2312" w:eastAsia="仿宋_GB2312"/>
      <w:b/>
      <w:sz w:val="32"/>
      <w:szCs w:val="32"/>
    </w:rPr>
  </w:style>
  <w:style w:type="character" w:customStyle="1" w:styleId="on1">
    <w:name w:val="on1"/>
    <w:qFormat/>
    <w:rPr>
      <w:rFonts w:ascii="仿宋_GB2312" w:eastAsia="仿宋_GB2312"/>
      <w:b/>
      <w:color w:val="FFFFFF"/>
      <w:sz w:val="32"/>
      <w:szCs w:val="32"/>
    </w:rPr>
  </w:style>
  <w:style w:type="character" w:customStyle="1" w:styleId="param-nameparam-explain">
    <w:name w:val="param-name param-explain"/>
    <w:qFormat/>
    <w:rPr>
      <w:rFonts w:ascii="仿宋_GB2312" w:eastAsia="仿宋_GB2312" w:cs="Times New Roman"/>
      <w:b/>
      <w:sz w:val="32"/>
      <w:szCs w:val="32"/>
    </w:rPr>
  </w:style>
  <w:style w:type="character" w:customStyle="1" w:styleId="CharCharCharCharCharCharCharCharChar">
    <w:name w:val="纯文本 Char Char Char Char Char Char Char Char Char"/>
    <w:qFormat/>
    <w:rPr>
      <w:rFonts w:ascii="宋体" w:eastAsia="宋体" w:hAnsi="Courier New" w:cs="Courier New"/>
      <w:kern w:val="2"/>
      <w:sz w:val="21"/>
      <w:szCs w:val="21"/>
      <w:lang w:val="en-US" w:eastAsia="zh-CN" w:bidi="ar-SA"/>
    </w:rPr>
  </w:style>
  <w:style w:type="character" w:customStyle="1" w:styleId="main1">
    <w:name w:val="main1"/>
    <w:qFormat/>
    <w:rPr>
      <w:rFonts w:ascii="仿宋_GB2312" w:eastAsia="仿宋_GB2312"/>
      <w:b/>
      <w:bCs/>
      <w:color w:val="0066CC"/>
      <w:sz w:val="24"/>
      <w:szCs w:val="24"/>
    </w:rPr>
  </w:style>
  <w:style w:type="character" w:customStyle="1" w:styleId="style21">
    <w:name w:val="style21"/>
    <w:qFormat/>
    <w:rPr>
      <w:rFonts w:ascii="仿宋_GB2312" w:eastAsia="仿宋_GB2312"/>
      <w:b/>
      <w:color w:val="FF0000"/>
      <w:sz w:val="32"/>
      <w:szCs w:val="32"/>
    </w:rPr>
  </w:style>
  <w:style w:type="character" w:customStyle="1" w:styleId="CharChar">
    <w:name w:val="Char Char"/>
    <w:qFormat/>
    <w:rPr>
      <w:rFonts w:eastAsia="宋体"/>
      <w:kern w:val="2"/>
      <w:sz w:val="21"/>
      <w:szCs w:val="24"/>
      <w:lang w:val="en-US" w:eastAsia="zh-CN" w:bidi="ar-SA"/>
    </w:rPr>
  </w:style>
  <w:style w:type="character" w:customStyle="1" w:styleId="HTMLChar">
    <w:name w:val="HTML 预设格式 Char"/>
    <w:qFormat/>
    <w:rPr>
      <w:rFonts w:ascii="宋体" w:eastAsia="仿宋_GB2312" w:hAnsi="宋体" w:cs="宋体"/>
      <w:b/>
      <w:sz w:val="24"/>
      <w:szCs w:val="24"/>
    </w:rPr>
  </w:style>
  <w:style w:type="character" w:customStyle="1" w:styleId="CharChar0">
    <w:name w:val="段落正文 Char Char"/>
    <w:link w:val="aff"/>
    <w:qFormat/>
    <w:rPr>
      <w:rFonts w:ascii="Calibri" w:hAnsi="Calibri"/>
      <w:kern w:val="2"/>
      <w:sz w:val="24"/>
      <w:szCs w:val="24"/>
    </w:rPr>
  </w:style>
  <w:style w:type="paragraph" w:customStyle="1" w:styleId="aff">
    <w:name w:val="段落正文"/>
    <w:basedOn w:val="a0"/>
    <w:link w:val="CharChar0"/>
    <w:qFormat/>
    <w:pPr>
      <w:spacing w:beforeLines="50" w:afterLines="50" w:line="360" w:lineRule="auto"/>
      <w:ind w:firstLineChars="200" w:firstLine="480"/>
    </w:pPr>
    <w:rPr>
      <w:kern w:val="2"/>
      <w:sz w:val="24"/>
      <w:szCs w:val="24"/>
    </w:rPr>
  </w:style>
  <w:style w:type="character" w:customStyle="1" w:styleId="Char3">
    <w:name w:val="正文文本缩进 Char"/>
    <w:link w:val="ab"/>
    <w:qFormat/>
    <w:rPr>
      <w:rFonts w:ascii="Calibri" w:hAnsi="Calibri"/>
      <w:sz w:val="22"/>
      <w:szCs w:val="22"/>
    </w:rPr>
  </w:style>
  <w:style w:type="character" w:customStyle="1" w:styleId="style61">
    <w:name w:val="style61"/>
    <w:qFormat/>
    <w:rPr>
      <w:rFonts w:ascii="仿宋_GB2312" w:eastAsia="仿宋_GB2312"/>
      <w:b/>
      <w:bCs/>
      <w:color w:val="000000"/>
      <w:sz w:val="18"/>
      <w:szCs w:val="18"/>
    </w:rPr>
  </w:style>
  <w:style w:type="character" w:customStyle="1" w:styleId="DefaultCharChar">
    <w:name w:val="Default Char Char"/>
    <w:link w:val="Default"/>
    <w:qFormat/>
    <w:rPr>
      <w:rFonts w:ascii="宋体" w:hAnsi="Calibri"/>
      <w:color w:val="000000"/>
      <w:sz w:val="24"/>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150">
    <w:name w:val="15"/>
    <w:qFormat/>
    <w:rPr>
      <w:rFonts w:ascii="Times New Roman" w:eastAsia="仿宋_GB2312" w:hAnsi="Times New Roman" w:cs="Times New Roman" w:hint="default"/>
      <w:b/>
      <w:sz w:val="20"/>
      <w:szCs w:val="20"/>
    </w:rPr>
  </w:style>
  <w:style w:type="character" w:customStyle="1" w:styleId="param-name">
    <w:name w:val="param-name"/>
    <w:qFormat/>
    <w:rPr>
      <w:rFonts w:ascii="仿宋_GB2312" w:eastAsia="仿宋_GB2312" w:cs="Times New Roman"/>
      <w:b/>
      <w:sz w:val="32"/>
      <w:szCs w:val="32"/>
    </w:rPr>
  </w:style>
  <w:style w:type="character" w:customStyle="1" w:styleId="txtty01">
    <w:name w:val="txtty01"/>
    <w:qFormat/>
    <w:rPr>
      <w:rFonts w:ascii="Times New Roman" w:eastAsia="宋体" w:hAnsi="Times New Roman"/>
      <w:b/>
      <w:sz w:val="32"/>
      <w:szCs w:val="32"/>
    </w:rPr>
  </w:style>
  <w:style w:type="character" w:customStyle="1" w:styleId="Chara">
    <w:name w:val="正文首行缩进 Char"/>
    <w:link w:val="af6"/>
    <w:qFormat/>
    <w:rPr>
      <w:sz w:val="21"/>
    </w:rPr>
  </w:style>
  <w:style w:type="character" w:customStyle="1" w:styleId="2Char2">
    <w:name w:val="正文首行缩进 2 Char"/>
    <w:basedOn w:val="Char3"/>
    <w:link w:val="25"/>
    <w:qFormat/>
    <w:rPr>
      <w:rFonts w:ascii="Calibri" w:hAnsi="Calibri"/>
      <w:sz w:val="22"/>
      <w:szCs w:val="22"/>
    </w:rPr>
  </w:style>
  <w:style w:type="character" w:customStyle="1" w:styleId="16">
    <w:name w:val="正文1"/>
    <w:qFormat/>
    <w:rPr>
      <w:rFonts w:ascii="仿宋_GB2312" w:eastAsia="仿宋_GB2312"/>
      <w:b/>
      <w:color w:val="FFFFFF"/>
      <w:sz w:val="32"/>
      <w:szCs w:val="32"/>
    </w:rPr>
  </w:style>
  <w:style w:type="character" w:customStyle="1" w:styleId="cur">
    <w:name w:val="cur"/>
    <w:qFormat/>
    <w:rPr>
      <w:rFonts w:ascii="仿宋_GB2312" w:eastAsia="仿宋_GB2312"/>
      <w:b/>
      <w:sz w:val="32"/>
      <w:szCs w:val="32"/>
    </w:rPr>
  </w:style>
  <w:style w:type="character" w:customStyle="1" w:styleId="cur1">
    <w:name w:val="cur1"/>
    <w:qFormat/>
    <w:rPr>
      <w:rFonts w:ascii="仿宋_GB2312" w:eastAsia="仿宋_GB2312"/>
      <w:b/>
      <w:sz w:val="32"/>
      <w:szCs w:val="32"/>
      <w:shd w:val="clear" w:color="auto" w:fill="FF0000"/>
    </w:rPr>
  </w:style>
  <w:style w:type="character" w:customStyle="1" w:styleId="3Char0">
    <w:name w:val="正文文本缩进 3 Char"/>
    <w:qFormat/>
    <w:rPr>
      <w:rFonts w:eastAsia="楷体_GB2312"/>
      <w:kern w:val="2"/>
      <w:sz w:val="28"/>
      <w:szCs w:val="24"/>
    </w:rPr>
  </w:style>
  <w:style w:type="character" w:customStyle="1" w:styleId="CharChar1">
    <w:name w:val="表格 Char Char"/>
    <w:link w:val="aff0"/>
    <w:qFormat/>
    <w:rPr>
      <w:rFonts w:ascii="宋体" w:hAnsi="宋体"/>
      <w:b/>
      <w:sz w:val="32"/>
      <w:szCs w:val="32"/>
    </w:rPr>
  </w:style>
  <w:style w:type="paragraph" w:customStyle="1" w:styleId="aff0">
    <w:name w:val="表格"/>
    <w:basedOn w:val="a0"/>
    <w:link w:val="CharChar1"/>
    <w:qFormat/>
    <w:pPr>
      <w:snapToGrid w:val="0"/>
      <w:ind w:firstLineChars="21" w:firstLine="42"/>
      <w:jc w:val="both"/>
    </w:pPr>
    <w:rPr>
      <w:rFonts w:ascii="宋体" w:hAnsi="宋体"/>
      <w:b/>
      <w:sz w:val="32"/>
      <w:szCs w:val="32"/>
    </w:rPr>
  </w:style>
  <w:style w:type="character" w:customStyle="1" w:styleId="GB2312">
    <w:name w:val="样式 楷体_GB2312 四号 加粗"/>
    <w:qFormat/>
    <w:rPr>
      <w:rFonts w:ascii="楷体_GB2312" w:eastAsia="楷体_GB2312" w:cs="楷体_GB2312"/>
      <w:b/>
      <w:bCs/>
      <w:sz w:val="28"/>
      <w:szCs w:val="28"/>
      <w:lang w:val="zh-CN"/>
    </w:rPr>
  </w:style>
  <w:style w:type="character" w:customStyle="1" w:styleId="apple-converted-space">
    <w:name w:val="apple-converted-space"/>
    <w:qFormat/>
    <w:rPr>
      <w:rFonts w:ascii="仿宋_GB2312" w:eastAsia="仿宋_GB2312" w:cs="Times New Roman"/>
      <w:b/>
      <w:sz w:val="32"/>
      <w:szCs w:val="32"/>
    </w:rPr>
  </w:style>
  <w:style w:type="character" w:customStyle="1" w:styleId="Charc">
    <w:name w:val="日期 Char"/>
    <w:qFormat/>
    <w:rPr>
      <w:kern w:val="2"/>
      <w:sz w:val="21"/>
    </w:rPr>
  </w:style>
  <w:style w:type="character" w:customStyle="1" w:styleId="Char7">
    <w:name w:val="页眉 Char"/>
    <w:link w:val="af2"/>
    <w:uiPriority w:val="99"/>
    <w:qFormat/>
    <w:rPr>
      <w:rFonts w:ascii="Calibri" w:hAnsi="Calibri"/>
      <w:sz w:val="18"/>
      <w:szCs w:val="18"/>
    </w:rPr>
  </w:style>
  <w:style w:type="character" w:customStyle="1" w:styleId="3Char2">
    <w:name w:val="正文文本 3 Char"/>
    <w:qFormat/>
    <w:rPr>
      <w:rFonts w:ascii="楷体_GB2312" w:eastAsia="楷体_GB2312"/>
      <w:kern w:val="2"/>
      <w:sz w:val="28"/>
      <w:szCs w:val="24"/>
    </w:rPr>
  </w:style>
  <w:style w:type="character" w:customStyle="1" w:styleId="CharCharCharCharCharCharCharCharCharChar1">
    <w:name w:val="Char Char Char Char Char Char Char Char Char Char1"/>
    <w:qFormat/>
    <w:rPr>
      <w:rFonts w:ascii="宋体" w:eastAsia="宋体" w:hAnsi="Courier New" w:cs="Courier New"/>
      <w:kern w:val="2"/>
      <w:sz w:val="21"/>
      <w:szCs w:val="21"/>
      <w:lang w:val="en-US" w:eastAsia="zh-CN" w:bidi="ar-SA"/>
    </w:rPr>
  </w:style>
  <w:style w:type="paragraph" w:customStyle="1" w:styleId="Char11">
    <w:name w:val="Char1"/>
    <w:basedOn w:val="a0"/>
    <w:qFormat/>
    <w:pPr>
      <w:widowControl/>
      <w:spacing w:after="160" w:line="240" w:lineRule="exact"/>
    </w:pPr>
    <w:rPr>
      <w:rFonts w:ascii="Times New Roman" w:hAnsi="Times New Roman"/>
      <w:kern w:val="2"/>
      <w:sz w:val="21"/>
      <w:szCs w:val="20"/>
    </w:rPr>
  </w:style>
  <w:style w:type="character" w:customStyle="1" w:styleId="HTMLChar1">
    <w:name w:val="HTML 预设格式 Char1"/>
    <w:basedOn w:val="a2"/>
    <w:link w:val="HTML"/>
    <w:qFormat/>
    <w:rPr>
      <w:rFonts w:ascii="Courier New" w:hAnsi="Courier New" w:cs="Courier New"/>
    </w:rPr>
  </w:style>
  <w:style w:type="character" w:customStyle="1" w:styleId="2Char1">
    <w:name w:val="正文文本 2 Char1"/>
    <w:basedOn w:val="a2"/>
    <w:link w:val="24"/>
    <w:qFormat/>
    <w:rPr>
      <w:rFonts w:ascii="Calibri" w:hAnsi="Calibri"/>
      <w:sz w:val="22"/>
      <w:szCs w:val="22"/>
    </w:rPr>
  </w:style>
  <w:style w:type="paragraph" w:customStyle="1" w:styleId="aff1">
    <w:name w:val="我的正文"/>
    <w:basedOn w:val="ab"/>
    <w:qFormat/>
    <w:pPr>
      <w:spacing w:after="0" w:line="500" w:lineRule="exact"/>
      <w:ind w:leftChars="0" w:left="0" w:firstLineChars="200" w:firstLine="480"/>
      <w:jc w:val="both"/>
    </w:pPr>
    <w:rPr>
      <w:rFonts w:ascii="Times New Roman" w:hAnsi="Times New Roman"/>
      <w:kern w:val="2"/>
      <w:sz w:val="24"/>
      <w:szCs w:val="20"/>
    </w:rPr>
  </w:style>
  <w:style w:type="paragraph" w:customStyle="1" w:styleId="35">
    <w:name w:val="列出段落3"/>
    <w:basedOn w:val="a0"/>
    <w:qFormat/>
    <w:pPr>
      <w:ind w:firstLineChars="200" w:firstLine="420"/>
      <w:jc w:val="both"/>
    </w:pPr>
    <w:rPr>
      <w:kern w:val="2"/>
      <w:sz w:val="21"/>
    </w:rPr>
  </w:style>
  <w:style w:type="paragraph" w:customStyle="1" w:styleId="27">
    <w:name w:val="无间隔2"/>
    <w:qFormat/>
    <w:pPr>
      <w:widowControl w:val="0"/>
      <w:jc w:val="both"/>
    </w:pPr>
    <w:rPr>
      <w:rFonts w:ascii="Calibri" w:eastAsia="宋体" w:hAnsi="Calibri" w:cs="Times New Roman"/>
      <w:kern w:val="2"/>
      <w:sz w:val="21"/>
      <w:szCs w:val="22"/>
    </w:rPr>
  </w:style>
  <w:style w:type="paragraph" w:customStyle="1" w:styleId="3h33rdlevel3H3Head3section3section31section32">
    <w:name w:val="样式 标题 3h33rd level3H3Head 3section:3section:31section:32..."/>
    <w:basedOn w:val="3"/>
    <w:qFormat/>
    <w:pPr>
      <w:keepNext/>
      <w:widowControl/>
      <w:overflowPunct w:val="0"/>
      <w:autoSpaceDE w:val="0"/>
      <w:autoSpaceDN w:val="0"/>
      <w:adjustRightInd w:val="0"/>
      <w:spacing w:before="240" w:beforeAutospacing="0" w:after="60" w:afterAutospacing="0"/>
      <w:ind w:left="0"/>
      <w:textAlignment w:val="baseline"/>
    </w:pPr>
    <w:rPr>
      <w:rFonts w:ascii="Arial" w:eastAsia="仿宋_GB2312" w:hAnsi="Arial" w:cs="Arial"/>
      <w:sz w:val="24"/>
      <w:szCs w:val="26"/>
      <w:lang w:bidi="he-IL"/>
    </w:rPr>
  </w:style>
  <w:style w:type="character" w:customStyle="1" w:styleId="Char10">
    <w:name w:val="日期 Char1"/>
    <w:basedOn w:val="a2"/>
    <w:link w:val="ae"/>
    <w:qFormat/>
    <w:rPr>
      <w:rFonts w:ascii="Calibri" w:hAnsi="Calibri"/>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ascii="Times New Roman" w:hAnsi="Times New Roman" w:cs="宋体"/>
      <w:b w:val="0"/>
      <w:bCs w:val="0"/>
      <w:kern w:val="2"/>
      <w:sz w:val="28"/>
      <w:szCs w:val="20"/>
    </w:rPr>
  </w:style>
  <w:style w:type="paragraph" w:customStyle="1" w:styleId="17">
    <w:name w:val="样式1"/>
    <w:basedOn w:val="10"/>
    <w:next w:val="10"/>
    <w:qFormat/>
    <w:pPr>
      <w:tabs>
        <w:tab w:val="clear" w:pos="8566"/>
        <w:tab w:val="left" w:pos="0"/>
        <w:tab w:val="left" w:pos="2100"/>
      </w:tabs>
      <w:ind w:leftChars="400" w:left="2098" w:hanging="420"/>
      <w:jc w:val="left"/>
      <w:outlineLvl w:val="0"/>
    </w:pPr>
    <w:rPr>
      <w:rFonts w:ascii="Times New Roman" w:eastAsia="宋体"/>
      <w:b w:val="0"/>
      <w:bCs w:val="0"/>
      <w:smallCaps/>
      <w:sz w:val="36"/>
      <w:szCs w:val="28"/>
    </w:rPr>
  </w:style>
  <w:style w:type="paragraph" w:customStyle="1" w:styleId="CharCharCharCharCharCharCharCharCharCharCharChar">
    <w:name w:val="Char Char Char Char Char Char Char Char Char Char Char Char"/>
    <w:basedOn w:val="a0"/>
    <w:qFormat/>
    <w:pPr>
      <w:spacing w:line="300" w:lineRule="auto"/>
      <w:jc w:val="both"/>
    </w:pPr>
    <w:rPr>
      <w:rFonts w:ascii="宋体" w:hAnsi="宋体"/>
      <w:b/>
      <w:bCs/>
      <w:color w:val="000000"/>
      <w:spacing w:val="8"/>
      <w:sz w:val="24"/>
      <w:szCs w:val="24"/>
    </w:rPr>
  </w:style>
  <w:style w:type="character" w:customStyle="1" w:styleId="3Char10">
    <w:name w:val="正文文本缩进 3 Char1"/>
    <w:basedOn w:val="a2"/>
    <w:link w:val="33"/>
    <w:qFormat/>
    <w:rPr>
      <w:rFonts w:ascii="Calibri" w:hAnsi="Calibri"/>
      <w:sz w:val="16"/>
      <w:szCs w:val="16"/>
    </w:rPr>
  </w:style>
  <w:style w:type="paragraph" w:customStyle="1" w:styleId="18">
    <w:name w:val="+列表1"/>
    <w:basedOn w:val="a0"/>
    <w:qFormat/>
    <w:pPr>
      <w:jc w:val="center"/>
    </w:pPr>
    <w:rPr>
      <w:rFonts w:ascii="Times New Roman" w:hAnsi="Times New Roman"/>
      <w:kern w:val="2"/>
      <w:sz w:val="24"/>
      <w:szCs w:val="24"/>
    </w:rPr>
  </w:style>
  <w:style w:type="character" w:customStyle="1" w:styleId="Char1">
    <w:name w:val="文档结构图 Char1"/>
    <w:basedOn w:val="a2"/>
    <w:link w:val="a8"/>
    <w:qFormat/>
    <w:rPr>
      <w:rFonts w:ascii="宋体" w:hAnsi="Calibri"/>
      <w:sz w:val="18"/>
      <w:szCs w:val="18"/>
    </w:rPr>
  </w:style>
  <w:style w:type="paragraph" w:customStyle="1" w:styleId="ParaCharCharCharChar">
    <w:name w:val="默认段落字体 Para Char Char Char Char"/>
    <w:basedOn w:val="a0"/>
    <w:qFormat/>
    <w:pPr>
      <w:snapToGrid w:val="0"/>
      <w:spacing w:line="360" w:lineRule="auto"/>
      <w:ind w:firstLineChars="200" w:firstLine="200"/>
      <w:jc w:val="both"/>
    </w:pPr>
    <w:rPr>
      <w:rFonts w:ascii="Times New Roman" w:hAnsi="Times New Roman"/>
      <w:kern w:val="2"/>
      <w:sz w:val="21"/>
      <w:szCs w:val="24"/>
    </w:rPr>
  </w:style>
  <w:style w:type="paragraph" w:customStyle="1" w:styleId="CharChar1CharCharCharCharCharChar">
    <w:name w:val="Char Char1 Char Char Char Char Char Char"/>
    <w:basedOn w:val="a0"/>
    <w:qFormat/>
    <w:pPr>
      <w:widowControl/>
      <w:spacing w:after="160" w:line="240" w:lineRule="exact"/>
    </w:pPr>
    <w:rPr>
      <w:rFonts w:ascii="Verdana" w:eastAsia="仿宋_GB2312" w:hAnsi="Verdana"/>
      <w:sz w:val="24"/>
      <w:szCs w:val="20"/>
      <w:lang w:eastAsia="en-US"/>
    </w:rPr>
  </w:style>
  <w:style w:type="paragraph" w:customStyle="1" w:styleId="Char1CharCharCharCharCharChar">
    <w:name w:val="Char1 Char Char Char Char Char Char"/>
    <w:basedOn w:val="a0"/>
    <w:qFormat/>
    <w:pPr>
      <w:jc w:val="both"/>
    </w:pPr>
    <w:rPr>
      <w:rFonts w:ascii="Tahoma" w:hAnsi="Tahoma"/>
      <w:kern w:val="2"/>
      <w:sz w:val="24"/>
      <w:szCs w:val="20"/>
    </w:rPr>
  </w:style>
  <w:style w:type="paragraph" w:customStyle="1" w:styleId="80">
    <w:name w:val="8"/>
    <w:basedOn w:val="a0"/>
    <w:next w:val="a0"/>
    <w:qFormat/>
    <w:pPr>
      <w:spacing w:after="120" w:line="480" w:lineRule="auto"/>
      <w:jc w:val="both"/>
    </w:pPr>
    <w:rPr>
      <w:rFonts w:ascii="Times New Roman" w:eastAsia="仿宋_GB2312" w:hAnsi="Times New Roman"/>
      <w:kern w:val="2"/>
      <w:sz w:val="28"/>
      <w:szCs w:val="28"/>
    </w:rPr>
  </w:style>
  <w:style w:type="paragraph" w:customStyle="1" w:styleId="085">
    <w:name w:val="样式 样式 左侧:  0.85 厘米 + 居中"/>
    <w:basedOn w:val="a0"/>
    <w:qFormat/>
    <w:pPr>
      <w:jc w:val="center"/>
    </w:pPr>
    <w:rPr>
      <w:rFonts w:ascii="宋体" w:hAnsi="宋体"/>
      <w:kern w:val="2"/>
      <w:sz w:val="21"/>
      <w:szCs w:val="20"/>
    </w:rPr>
  </w:style>
  <w:style w:type="paragraph" w:customStyle="1" w:styleId="NoSpacing2">
    <w:name w:val="No Spacing2"/>
    <w:qFormat/>
    <w:rPr>
      <w:rFonts w:ascii="Times New Roman" w:eastAsia="宋体" w:hAnsi="Times New Roman" w:cs="Times New Roman"/>
    </w:rPr>
  </w:style>
  <w:style w:type="paragraph" w:customStyle="1" w:styleId="ParaChar1">
    <w:name w:val="默认段落字体 Para Char1"/>
    <w:next w:val="a0"/>
    <w:qFormat/>
    <w:pPr>
      <w:keepNext/>
      <w:keepLines/>
      <w:tabs>
        <w:tab w:val="left" w:pos="360"/>
      </w:tabs>
      <w:snapToGrid w:val="0"/>
      <w:spacing w:before="240" w:after="240"/>
      <w:outlineLvl w:val="7"/>
    </w:pPr>
    <w:rPr>
      <w:rFonts w:ascii="Arial" w:eastAsia="宋体" w:hAnsi="Arial" w:cs="Arial"/>
      <w:kern w:val="2"/>
    </w:rPr>
  </w:style>
  <w:style w:type="paragraph" w:customStyle="1" w:styleId="36">
    <w:name w:val="样式 标题 3小节 + 小四 加粗"/>
    <w:basedOn w:val="3"/>
    <w:qFormat/>
    <w:pPr>
      <w:keepNext/>
      <w:keepLines/>
      <w:adjustRightInd w:val="0"/>
      <w:spacing w:before="0" w:beforeAutospacing="0" w:after="0" w:afterAutospacing="0" w:line="440" w:lineRule="atLeast"/>
      <w:ind w:left="0" w:firstLineChars="200" w:firstLine="480"/>
      <w:jc w:val="both"/>
      <w:textAlignment w:val="bottom"/>
    </w:pPr>
    <w:rPr>
      <w:rFonts w:ascii="Times New Roman" w:eastAsia="黑体" w:hAnsi="Times New Roman"/>
      <w:b w:val="0"/>
      <w:sz w:val="24"/>
      <w:szCs w:val="20"/>
    </w:rPr>
  </w:style>
  <w:style w:type="paragraph" w:customStyle="1" w:styleId="FigureandTableTitle">
    <w:name w:val="Figure and Table Title"/>
    <w:basedOn w:val="a0"/>
    <w:qFormat/>
    <w:pPr>
      <w:widowControl/>
      <w:ind w:left="2160"/>
    </w:pPr>
    <w:rPr>
      <w:rFonts w:ascii="Helvetica-Light" w:hAnsi="Helvetica-Light"/>
      <w:b/>
      <w:bCs/>
      <w:sz w:val="20"/>
      <w:szCs w:val="24"/>
      <w:lang w:eastAsia="en-US"/>
    </w:rPr>
  </w:style>
  <w:style w:type="paragraph" w:customStyle="1" w:styleId="tabletextcharchar">
    <w:name w:val="tabletextcharchar"/>
    <w:basedOn w:val="a0"/>
    <w:qFormat/>
    <w:pPr>
      <w:widowControl/>
      <w:spacing w:before="100" w:beforeAutospacing="1" w:after="100" w:afterAutospacing="1" w:line="240" w:lineRule="atLeast"/>
    </w:pPr>
    <w:rPr>
      <w:rFonts w:ascii="宋体" w:hAnsi="宋体" w:cs="宋体"/>
      <w:sz w:val="18"/>
      <w:szCs w:val="18"/>
    </w:rPr>
  </w:style>
  <w:style w:type="paragraph" w:customStyle="1" w:styleId="CharCharChar">
    <w:name w:val="Char Char Char"/>
    <w:basedOn w:val="a0"/>
    <w:qFormat/>
    <w:pPr>
      <w:jc w:val="both"/>
    </w:pPr>
    <w:rPr>
      <w:rFonts w:ascii="Tahoma" w:hAnsi="Tahoma"/>
      <w:kern w:val="2"/>
      <w:sz w:val="24"/>
      <w:szCs w:val="20"/>
    </w:rPr>
  </w:style>
  <w:style w:type="paragraph" w:customStyle="1" w:styleId="Style1">
    <w:name w:val="_Style 1"/>
    <w:basedOn w:val="a0"/>
    <w:qFormat/>
    <w:pPr>
      <w:ind w:firstLineChars="200" w:firstLine="420"/>
      <w:jc w:val="both"/>
    </w:pPr>
    <w:rPr>
      <w:rFonts w:ascii="Times New Roman" w:hAnsi="Times New Roman"/>
      <w:kern w:val="2"/>
      <w:sz w:val="21"/>
      <w:szCs w:val="20"/>
    </w:rPr>
  </w:style>
  <w:style w:type="paragraph" w:customStyle="1" w:styleId="37">
    <w:name w:val="样式3"/>
    <w:basedOn w:val="ad"/>
    <w:qFormat/>
    <w:pPr>
      <w:spacing w:line="0" w:lineRule="atLeast"/>
      <w:jc w:val="both"/>
      <w:outlineLvl w:val="0"/>
    </w:pPr>
    <w:rPr>
      <w:rFonts w:eastAsia="宋体"/>
      <w:b/>
      <w:kern w:val="2"/>
      <w:sz w:val="28"/>
      <w:szCs w:val="20"/>
    </w:rPr>
  </w:style>
  <w:style w:type="paragraph" w:customStyle="1" w:styleId="xl29">
    <w:name w:val="xl29"/>
    <w:basedOn w:val="a0"/>
    <w:qFormat/>
    <w:pPr>
      <w:widowControl/>
      <w:spacing w:before="100" w:beforeAutospacing="1" w:after="100" w:afterAutospacing="1"/>
    </w:pPr>
    <w:rPr>
      <w:rFonts w:ascii="宋体" w:hAnsi="宋体" w:cs="宋体"/>
      <w:sz w:val="24"/>
      <w:szCs w:val="24"/>
    </w:rPr>
  </w:style>
  <w:style w:type="character" w:customStyle="1" w:styleId="3Char1">
    <w:name w:val="正文文本 3 Char1"/>
    <w:basedOn w:val="a2"/>
    <w:link w:val="30"/>
    <w:qFormat/>
    <w:rPr>
      <w:rFonts w:ascii="Calibri" w:hAnsi="Calibri"/>
      <w:sz w:val="16"/>
      <w:szCs w:val="16"/>
    </w:rPr>
  </w:style>
  <w:style w:type="paragraph" w:customStyle="1" w:styleId="aff2">
    <w:name w:val="申请书正文样式"/>
    <w:qFormat/>
    <w:pPr>
      <w:spacing w:line="300" w:lineRule="auto"/>
      <w:ind w:firstLineChars="200" w:firstLine="560"/>
      <w:jc w:val="both"/>
    </w:pPr>
    <w:rPr>
      <w:rFonts w:ascii="仿宋_GB2312" w:eastAsia="仿宋_GB2312" w:hAnsi="宋体" w:cs="Times New Roman"/>
      <w:sz w:val="28"/>
      <w:szCs w:val="28"/>
    </w:rPr>
  </w:style>
  <w:style w:type="paragraph" w:customStyle="1" w:styleId="Char1CharCharChar">
    <w:name w:val="Char1 Char Char Char"/>
    <w:basedOn w:val="a0"/>
    <w:qFormat/>
    <w:pPr>
      <w:jc w:val="both"/>
    </w:pPr>
    <w:rPr>
      <w:rFonts w:ascii="Tahoma" w:hAnsi="Tahoma"/>
      <w:kern w:val="2"/>
      <w:sz w:val="24"/>
      <w:szCs w:val="20"/>
    </w:rPr>
  </w:style>
  <w:style w:type="paragraph" w:customStyle="1" w:styleId="style39">
    <w:name w:val="style39"/>
    <w:basedOn w:val="a0"/>
    <w:qFormat/>
    <w:pPr>
      <w:widowControl/>
      <w:spacing w:before="100" w:beforeAutospacing="1" w:after="100" w:afterAutospacing="1"/>
    </w:pPr>
    <w:rPr>
      <w:rFonts w:ascii="宋体" w:hAnsi="宋体"/>
      <w:sz w:val="24"/>
      <w:szCs w:val="24"/>
    </w:rPr>
  </w:style>
  <w:style w:type="paragraph" w:customStyle="1" w:styleId="Chard">
    <w:name w:val="Char"/>
    <w:basedOn w:val="a0"/>
    <w:qFormat/>
    <w:pPr>
      <w:jc w:val="both"/>
    </w:pPr>
    <w:rPr>
      <w:rFonts w:ascii="仿宋_GB2312" w:eastAsia="仿宋_GB2312" w:hAnsi="Times New Roman"/>
      <w:b/>
      <w:kern w:val="2"/>
      <w:sz w:val="32"/>
      <w:szCs w:val="32"/>
    </w:rPr>
  </w:style>
  <w:style w:type="paragraph" w:customStyle="1" w:styleId="42">
    <w:name w:val="样式 首行缩进:  4.2 厘米"/>
    <w:basedOn w:val="a0"/>
    <w:qFormat/>
    <w:pPr>
      <w:autoSpaceDE w:val="0"/>
      <w:autoSpaceDN w:val="0"/>
      <w:adjustRightInd w:val="0"/>
      <w:spacing w:line="360" w:lineRule="auto"/>
      <w:jc w:val="both"/>
    </w:pPr>
    <w:rPr>
      <w:rFonts w:ascii="宋体" w:hAnsi="Arial"/>
      <w:b/>
      <w:bCs/>
      <w:color w:val="000000"/>
      <w:sz w:val="28"/>
      <w:szCs w:val="20"/>
      <w:lang w:val="zh-CN"/>
    </w:rPr>
  </w:style>
  <w:style w:type="paragraph" w:customStyle="1" w:styleId="ListParagraph1">
    <w:name w:val="List Paragraph1"/>
    <w:basedOn w:val="a0"/>
    <w:qFormat/>
    <w:pPr>
      <w:spacing w:line="360" w:lineRule="auto"/>
      <w:ind w:firstLineChars="200" w:firstLine="420"/>
      <w:jc w:val="both"/>
    </w:pPr>
    <w:rPr>
      <w:kern w:val="2"/>
      <w:sz w:val="24"/>
      <w:szCs w:val="21"/>
    </w:rPr>
  </w:style>
  <w:style w:type="paragraph" w:customStyle="1" w:styleId="aff3">
    <w:name w:val="表头"/>
    <w:basedOn w:val="a7"/>
    <w:qFormat/>
    <w:pPr>
      <w:keepNext/>
      <w:keepLines/>
      <w:widowControl/>
      <w:spacing w:before="120" w:after="120" w:line="300" w:lineRule="auto"/>
      <w:jc w:val="center"/>
    </w:pPr>
    <w:rPr>
      <w:rFonts w:cs="Times New Roman"/>
      <w:sz w:val="21"/>
    </w:rPr>
  </w:style>
  <w:style w:type="paragraph" w:customStyle="1" w:styleId="p15">
    <w:name w:val="p15"/>
    <w:basedOn w:val="a0"/>
    <w:qFormat/>
    <w:pPr>
      <w:widowControl/>
      <w:ind w:firstLine="420"/>
      <w:jc w:val="both"/>
    </w:pPr>
    <w:rPr>
      <w:rFonts w:ascii="Times New Roman" w:hAnsi="Times New Roman"/>
      <w:sz w:val="21"/>
      <w:szCs w:val="21"/>
    </w:rPr>
  </w:style>
  <w:style w:type="paragraph" w:customStyle="1" w:styleId="aff4">
    <w:name w:val="小节标题"/>
    <w:basedOn w:val="a0"/>
    <w:next w:val="a0"/>
    <w:qFormat/>
    <w:pPr>
      <w:widowControl/>
      <w:spacing w:before="175" w:after="102" w:line="566" w:lineRule="atLeast"/>
      <w:jc w:val="both"/>
      <w:textAlignment w:val="baseline"/>
    </w:pPr>
    <w:rPr>
      <w:rFonts w:ascii="Times New Roman" w:eastAsia="黑体" w:hAnsi="Times New Roman"/>
      <w:color w:val="000000"/>
      <w:sz w:val="21"/>
      <w:szCs w:val="20"/>
      <w:u w:color="000000"/>
    </w:rPr>
  </w:style>
  <w:style w:type="paragraph" w:customStyle="1" w:styleId="CharCharCharChar">
    <w:name w:val="Char Char Char Char"/>
    <w:basedOn w:val="a0"/>
    <w:qFormat/>
    <w:pPr>
      <w:widowControl/>
      <w:spacing w:after="160" w:line="240" w:lineRule="exact"/>
    </w:pPr>
    <w:rPr>
      <w:rFonts w:ascii="Verdana" w:hAnsi="Verdana"/>
      <w:sz w:val="21"/>
      <w:szCs w:val="20"/>
      <w:lang w:eastAsia="en-US"/>
    </w:rPr>
  </w:style>
  <w:style w:type="paragraph" w:customStyle="1" w:styleId="3wen">
    <w:name w:val="标题 3wen"/>
    <w:basedOn w:val="a0"/>
    <w:next w:val="a0"/>
    <w:qFormat/>
    <w:pPr>
      <w:spacing w:line="360" w:lineRule="auto"/>
      <w:jc w:val="center"/>
    </w:pPr>
    <w:rPr>
      <w:rFonts w:ascii="Times New Roman" w:eastAsia="黑体" w:hAnsi="Times New Roman"/>
      <w:b/>
      <w:bCs/>
      <w:kern w:val="2"/>
      <w:sz w:val="24"/>
      <w:szCs w:val="24"/>
    </w:rPr>
  </w:style>
  <w:style w:type="paragraph" w:customStyle="1" w:styleId="CharCharCharChar1">
    <w:name w:val="Char Char Char Char1"/>
    <w:basedOn w:val="a0"/>
    <w:qFormat/>
    <w:pPr>
      <w:snapToGrid w:val="0"/>
      <w:spacing w:line="360" w:lineRule="auto"/>
      <w:ind w:firstLineChars="200" w:firstLine="200"/>
      <w:jc w:val="both"/>
    </w:pPr>
    <w:rPr>
      <w:rFonts w:ascii="Times New Roman" w:eastAsia="仿宋_GB2312" w:hAnsi="Times New Roman"/>
      <w:kern w:val="2"/>
      <w:sz w:val="24"/>
      <w:szCs w:val="24"/>
    </w:rPr>
  </w:style>
  <w:style w:type="paragraph" w:customStyle="1" w:styleId="aff5">
    <w:name w:val="职大申报正文"/>
    <w:basedOn w:val="a0"/>
    <w:qFormat/>
    <w:pPr>
      <w:spacing w:after="120" w:line="520" w:lineRule="exact"/>
      <w:ind w:firstLineChars="200" w:firstLine="523"/>
      <w:jc w:val="both"/>
    </w:pPr>
    <w:rPr>
      <w:rFonts w:ascii="宋体" w:hAnsi="宋体" w:cs="宋体"/>
      <w:color w:val="000000"/>
      <w:sz w:val="28"/>
      <w:szCs w:val="28"/>
      <w:lang w:val="zh-CN"/>
    </w:rPr>
  </w:style>
  <w:style w:type="paragraph" w:customStyle="1" w:styleId="Char20">
    <w:name w:val="Char2"/>
    <w:basedOn w:val="a0"/>
    <w:qFormat/>
    <w:pPr>
      <w:jc w:val="both"/>
    </w:pPr>
    <w:rPr>
      <w:rFonts w:ascii="仿宋_GB2312" w:eastAsia="仿宋_GB2312" w:hAnsi="Times New Roman"/>
      <w:b/>
      <w:kern w:val="2"/>
      <w:sz w:val="32"/>
      <w:szCs w:val="32"/>
    </w:rPr>
  </w:style>
  <w:style w:type="paragraph" w:customStyle="1" w:styleId="28">
    <w:name w:val="正文缩进2格"/>
    <w:basedOn w:val="a0"/>
    <w:qFormat/>
    <w:pPr>
      <w:spacing w:line="600" w:lineRule="exact"/>
      <w:ind w:firstLineChars="206" w:firstLine="639"/>
      <w:jc w:val="both"/>
    </w:pPr>
    <w:rPr>
      <w:rFonts w:ascii="仿宋_GB2312" w:eastAsia="仿宋_GB2312" w:hAnsi="宋体"/>
      <w:kern w:val="2"/>
      <w:sz w:val="31"/>
      <w:szCs w:val="28"/>
    </w:rPr>
  </w:style>
  <w:style w:type="paragraph" w:customStyle="1" w:styleId="110">
    <w:name w:val="正文11"/>
    <w:qFormat/>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customStyle="1" w:styleId="29">
    <w:name w:val="列表段落2"/>
    <w:basedOn w:val="a0"/>
    <w:uiPriority w:val="34"/>
    <w:qFormat/>
    <w:pPr>
      <w:ind w:firstLineChars="200" w:firstLine="420"/>
    </w:pPr>
  </w:style>
  <w:style w:type="paragraph" w:styleId="aff6">
    <w:name w:val="List Paragraph"/>
    <w:basedOn w:val="a0"/>
    <w:uiPriority w:val="99"/>
    <w:unhideWhenUsed/>
    <w:qFormat/>
    <w:pPr>
      <w:ind w:firstLineChars="200" w:firstLine="420"/>
    </w:pPr>
  </w:style>
  <w:style w:type="character" w:customStyle="1" w:styleId="Char12">
    <w:name w:val="纯文本 Char1"/>
    <w:qFormat/>
    <w:rPr>
      <w:rFonts w:ascii="宋体" w:hAnsi="Courier New"/>
      <w:kern w:val="2"/>
      <w:sz w:val="21"/>
    </w:rPr>
  </w:style>
  <w:style w:type="character" w:customStyle="1" w:styleId="Char8">
    <w:name w:val="标题 Char"/>
    <w:link w:val="af4"/>
    <w:uiPriority w:val="10"/>
    <w:qFormat/>
    <w:rPr>
      <w:rFonts w:ascii="Cambria" w:hAnsi="Cambria"/>
      <w:b/>
      <w:bCs/>
      <w:kern w:val="2"/>
      <w:sz w:val="32"/>
      <w:szCs w:val="32"/>
    </w:rPr>
  </w:style>
  <w:style w:type="character" w:customStyle="1" w:styleId="aff7">
    <w:name w:val="标题 字符"/>
    <w:basedOn w:val="a2"/>
    <w:qFormat/>
    <w:rPr>
      <w:rFonts w:asciiTheme="majorHAnsi" w:eastAsiaTheme="majorEastAsia" w:hAnsiTheme="majorHAnsi" w:cstheme="majorBidi"/>
      <w:b/>
      <w:bCs/>
      <w:sz w:val="32"/>
      <w:szCs w:val="32"/>
    </w:rPr>
  </w:style>
  <w:style w:type="paragraph" w:customStyle="1" w:styleId="aff8">
    <w:name w:val="文档正文"/>
    <w:basedOn w:val="a0"/>
    <w:qFormat/>
    <w:pPr>
      <w:adjustRightInd w:val="0"/>
      <w:spacing w:line="480" w:lineRule="atLeast"/>
      <w:ind w:firstLine="567"/>
      <w:jc w:val="both"/>
      <w:textAlignment w:val="baseline"/>
    </w:pPr>
    <w:rPr>
      <w:rFonts w:ascii="仿宋_GB2312" w:eastAsia="仿宋_GB2312" w:hAnsi="Times New Roman"/>
      <w:sz w:val="28"/>
      <w:szCs w:val="20"/>
    </w:rPr>
  </w:style>
  <w:style w:type="character" w:customStyle="1" w:styleId="font161">
    <w:name w:val="font161"/>
    <w:basedOn w:val="a2"/>
    <w:qFormat/>
    <w:rPr>
      <w:rFonts w:ascii="等线" w:eastAsia="等线" w:hAnsi="等线" w:cs="等线" w:hint="default"/>
      <w:color w:val="000000"/>
      <w:sz w:val="21"/>
      <w:szCs w:val="21"/>
      <w:u w:val="none"/>
    </w:rPr>
  </w:style>
  <w:style w:type="character" w:customStyle="1" w:styleId="font81">
    <w:name w:val="font81"/>
    <w:basedOn w:val="a2"/>
    <w:qFormat/>
    <w:rPr>
      <w:rFonts w:ascii="Calibri" w:hAnsi="Calibri" w:cs="Calibri" w:hint="default"/>
      <w:color w:val="000000"/>
      <w:sz w:val="18"/>
      <w:szCs w:val="18"/>
      <w:u w:val="none"/>
    </w:rPr>
  </w:style>
  <w:style w:type="character" w:customStyle="1" w:styleId="font121">
    <w:name w:val="font121"/>
    <w:basedOn w:val="a2"/>
    <w:qFormat/>
    <w:rPr>
      <w:rFonts w:ascii="宋体" w:eastAsia="宋体" w:hAnsi="宋体" w:cs="宋体" w:hint="eastAsia"/>
      <w:color w:val="000000"/>
      <w:sz w:val="18"/>
      <w:szCs w:val="18"/>
      <w:u w:val="none"/>
    </w:rPr>
  </w:style>
  <w:style w:type="character" w:customStyle="1" w:styleId="font171">
    <w:name w:val="font171"/>
    <w:basedOn w:val="a2"/>
    <w:qFormat/>
    <w:rPr>
      <w:rFonts w:ascii="宋体" w:eastAsia="宋体" w:hAnsi="宋体" w:cs="宋体" w:hint="eastAsia"/>
      <w:color w:val="000000"/>
      <w:sz w:val="22"/>
      <w:szCs w:val="22"/>
      <w:u w:val="none"/>
    </w:rPr>
  </w:style>
  <w:style w:type="character" w:customStyle="1" w:styleId="NormalCharacter">
    <w:name w:val="NormalCharacter"/>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dsggzy.com/tzgg/10814.j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43878-A49B-44E4-BC06-F448B917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5290</Words>
  <Characters>30155</Characters>
  <Application>Microsoft Office Word</Application>
  <DocSecurity>0</DocSecurity>
  <Lines>251</Lines>
  <Paragraphs>70</Paragraphs>
  <ScaleCrop>false</ScaleCrop>
  <Company>微软中国</Company>
  <LinksUpToDate>false</LinksUpToDate>
  <CharactersWithSpaces>35375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河南省亿达工程管理咨询有限公司:河南省亿达工程管理咨询有限公司</cp:lastModifiedBy>
  <cp:revision>9</cp:revision>
  <cp:lastPrinted>2020-11-24T07:21:00Z</cp:lastPrinted>
  <dcterms:created xsi:type="dcterms:W3CDTF">2020-11-20T11:58:00Z</dcterms:created>
  <dcterms:modified xsi:type="dcterms:W3CDTF">2020-11-24T08:51:00Z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